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A3"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jc w:val="center"/>
        <w:rPr>
          <w:rFonts w:ascii="Times New Roman" w:eastAsia="Arial" w:hAnsi="Times New Roman" w:cs="Times New Roman"/>
          <w:b/>
          <w:color w:val="242424"/>
          <w:sz w:val="32"/>
          <w:szCs w:val="32"/>
        </w:rPr>
      </w:pPr>
      <w:bookmarkStart w:id="0" w:name="_GoBack"/>
      <w:r w:rsidRPr="00AC377E">
        <w:rPr>
          <w:rFonts w:ascii="Times New Roman" w:eastAsia="Arial" w:hAnsi="Times New Roman" w:cs="Times New Roman"/>
          <w:b/>
          <w:color w:val="242424"/>
          <w:sz w:val="32"/>
          <w:szCs w:val="32"/>
        </w:rPr>
        <w:t>smorodina.ru запускает бесплатный сервис для продвижения туристических событий по всей России</w:t>
      </w:r>
      <w:bookmarkEnd w:id="0"/>
    </w:p>
    <w:p w:rsidR="00AC377E" w:rsidRPr="00AC377E" w:rsidRDefault="00AC377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jc w:val="center"/>
        <w:rPr>
          <w:rFonts w:ascii="Times New Roman" w:eastAsia="Arial" w:hAnsi="Times New Roman" w:cs="Times New Roman"/>
          <w:b/>
          <w:bCs/>
          <w:color w:val="242424"/>
          <w:sz w:val="32"/>
          <w:szCs w:val="32"/>
        </w:rPr>
      </w:pP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i/>
          <w:color w:val="242424"/>
          <w:sz w:val="24"/>
          <w:szCs w:val="24"/>
        </w:rPr>
        <w:t>Регион, дата</w:t>
      </w:r>
      <w:r w:rsidRPr="00AC377E">
        <w:rPr>
          <w:rFonts w:ascii="Times New Roman" w:eastAsia="Arial" w:hAnsi="Times New Roman" w:cs="Times New Roman"/>
          <w:color w:val="242424"/>
          <w:sz w:val="24"/>
          <w:szCs w:val="24"/>
        </w:rPr>
        <w:t xml:space="preserve"> – Федеральный </w:t>
      </w:r>
      <w:proofErr w:type="spellStart"/>
      <w:r w:rsidRPr="00AC377E">
        <w:rPr>
          <w:rFonts w:ascii="Times New Roman" w:eastAsia="Arial" w:hAnsi="Times New Roman" w:cs="Times New Roman"/>
          <w:color w:val="242424"/>
          <w:sz w:val="24"/>
          <w:szCs w:val="24"/>
        </w:rPr>
        <w:t>маркетплейс</w:t>
      </w:r>
      <w:proofErr w:type="spellEnd"/>
      <w:r w:rsidRPr="00AC377E">
        <w:rPr>
          <w:rFonts w:ascii="Times New Roman" w:eastAsia="Arial" w:hAnsi="Times New Roman" w:cs="Times New Roman"/>
          <w:color w:val="242424"/>
          <w:sz w:val="24"/>
          <w:szCs w:val="24"/>
        </w:rPr>
        <w:t xml:space="preserve"> </w:t>
      </w:r>
      <w:proofErr w:type="spellStart"/>
      <w:r w:rsidRPr="00AC377E">
        <w:rPr>
          <w:rFonts w:ascii="Times New Roman" w:eastAsia="Arial" w:hAnsi="Times New Roman" w:cs="Times New Roman"/>
          <w:color w:val="242424"/>
          <w:sz w:val="24"/>
          <w:szCs w:val="24"/>
        </w:rPr>
        <w:t>автопутешествий</w:t>
      </w:r>
      <w:proofErr w:type="spellEnd"/>
      <w:r w:rsidRPr="00AC377E">
        <w:rPr>
          <w:rFonts w:ascii="Times New Roman" w:eastAsia="Arial" w:hAnsi="Times New Roman" w:cs="Times New Roman"/>
          <w:color w:val="242424"/>
          <w:sz w:val="24"/>
          <w:szCs w:val="24"/>
        </w:rPr>
        <w:t xml:space="preserve"> по России smorodina.ru запустил новый бесплатный сервис для продвижения туристических событий – раздел «Афиша». Платформа предоставляет регионам, туристско-информационным центрам (ТИЦ), организаторам мероприятий и муниципалитетам уникальную возможность публиковать бесплатные события для автотуристов и всех любителей путешествий.</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eastAsia="Arial" w:hAnsi="Times New Roman" w:cs="Times New Roman"/>
          <w:color w:val="242424"/>
          <w:sz w:val="24"/>
          <w:szCs w:val="24"/>
        </w:rPr>
      </w:pPr>
      <w:r w:rsidRPr="00AC377E">
        <w:rPr>
          <w:rFonts w:ascii="Times New Roman" w:eastAsia="Arial" w:hAnsi="Times New Roman" w:cs="Times New Roman"/>
          <w:color w:val="242424"/>
          <w:sz w:val="24"/>
          <w:szCs w:val="24"/>
        </w:rPr>
        <w:t xml:space="preserve">В разделе представлены разнообразные мероприятия: фестивали, ярмарки, мастер-классы, спортивные состязания и другие события, которые идеально подходят для тех, кто ищет, </w:t>
      </w:r>
      <w:r w:rsidRPr="00AC377E">
        <w:rPr>
          <w:rFonts w:ascii="Times New Roman" w:eastAsia="Arial" w:hAnsi="Times New Roman" w:cs="Times New Roman"/>
          <w:b/>
          <w:color w:val="242424"/>
          <w:sz w:val="24"/>
          <w:szCs w:val="24"/>
        </w:rPr>
        <w:t>как провести выходные</w:t>
      </w:r>
      <w:r w:rsidRPr="00AC377E">
        <w:rPr>
          <w:rFonts w:ascii="Times New Roman" w:eastAsia="Arial" w:hAnsi="Times New Roman" w:cs="Times New Roman"/>
          <w:color w:val="242424"/>
          <w:sz w:val="24"/>
          <w:szCs w:val="24"/>
        </w:rPr>
        <w:t xml:space="preserve"> интересно и с пользой.</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i/>
          <w:color w:val="242424"/>
          <w:sz w:val="24"/>
          <w:szCs w:val="24"/>
        </w:rPr>
        <w:t xml:space="preserve">«Сегодня нет единого ресурса, где можно увидеть, что происходит в моем регионе или соседнем в выходные или в путешествии. Мы решили это изменить. “Афиша” станет цифровой витриной локального туризма с его увлекательными и самобытными мероприятиями», </w:t>
      </w:r>
      <w:r w:rsidRPr="00AC377E">
        <w:rPr>
          <w:rFonts w:ascii="Times New Roman" w:eastAsia="Arial" w:hAnsi="Times New Roman" w:cs="Times New Roman"/>
          <w:color w:val="242424"/>
          <w:sz w:val="24"/>
          <w:szCs w:val="24"/>
        </w:rPr>
        <w:t xml:space="preserve">– комментирует Татьяна </w:t>
      </w:r>
      <w:proofErr w:type="spellStart"/>
      <w:r w:rsidRPr="00AC377E">
        <w:rPr>
          <w:rFonts w:ascii="Times New Roman" w:eastAsia="Arial" w:hAnsi="Times New Roman" w:cs="Times New Roman"/>
          <w:color w:val="242424"/>
          <w:sz w:val="24"/>
          <w:szCs w:val="24"/>
        </w:rPr>
        <w:t>Шикалова</w:t>
      </w:r>
      <w:proofErr w:type="spellEnd"/>
      <w:r w:rsidRPr="00AC377E">
        <w:rPr>
          <w:rFonts w:ascii="Times New Roman" w:eastAsia="Arial" w:hAnsi="Times New Roman" w:cs="Times New Roman"/>
          <w:color w:val="242424"/>
          <w:sz w:val="24"/>
          <w:szCs w:val="24"/>
        </w:rPr>
        <w:t>, коммерческий директор платформы.</w:t>
      </w: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eastAsia="Arial" w:hAnsi="Times New Roman" w:cs="Times New Roman"/>
          <w:color w:val="242424"/>
          <w:sz w:val="24"/>
          <w:szCs w:val="24"/>
        </w:rPr>
      </w:pPr>
      <w:r w:rsidRPr="00AC377E">
        <w:rPr>
          <w:rFonts w:ascii="Times New Roman" w:eastAsia="Arial" w:hAnsi="Times New Roman" w:cs="Times New Roman"/>
          <w:color w:val="242424"/>
          <w:sz w:val="24"/>
          <w:szCs w:val="24"/>
        </w:rPr>
        <w:t xml:space="preserve">В условиях растущей популярности </w:t>
      </w:r>
      <w:proofErr w:type="spellStart"/>
      <w:r w:rsidRPr="00AC377E">
        <w:rPr>
          <w:rFonts w:ascii="Times New Roman" w:eastAsia="Arial" w:hAnsi="Times New Roman" w:cs="Times New Roman"/>
          <w:b/>
          <w:color w:val="242424"/>
          <w:sz w:val="24"/>
          <w:szCs w:val="24"/>
        </w:rPr>
        <w:t>автопутешествий</w:t>
      </w:r>
      <w:proofErr w:type="spellEnd"/>
      <w:r w:rsidRPr="00AC377E">
        <w:rPr>
          <w:rFonts w:ascii="Times New Roman" w:eastAsia="Arial" w:hAnsi="Times New Roman" w:cs="Times New Roman"/>
          <w:color w:val="242424"/>
          <w:sz w:val="24"/>
          <w:szCs w:val="24"/>
        </w:rPr>
        <w:t xml:space="preserve"> по России smorodina.ru заполняет важную нишу, предоставляя туристам по всей стране удобный сервис для поиска интересных мероприятий «рядом со мной». Все события публикуются бесплатно, что делает их доступными для всех участников туристической отрасли.</w:t>
      </w:r>
    </w:p>
    <w:p w:rsidR="00CD6FA3" w:rsidRPr="00AC377E" w:rsidRDefault="00CD6FA3"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b/>
          <w:color w:val="242424"/>
          <w:sz w:val="24"/>
          <w:szCs w:val="24"/>
        </w:rPr>
        <w:t>Почему это важно?</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 xml:space="preserve">smorodina.ru объединяет на одной платформе информацию о </w:t>
      </w:r>
      <w:r w:rsidRPr="00AC377E">
        <w:rPr>
          <w:rFonts w:ascii="Times New Roman" w:eastAsia="Arial" w:hAnsi="Times New Roman" w:cs="Times New Roman"/>
          <w:b/>
          <w:color w:val="242424"/>
          <w:sz w:val="24"/>
          <w:szCs w:val="24"/>
        </w:rPr>
        <w:t>ярмарках, фестивалях</w:t>
      </w:r>
      <w:r w:rsidRPr="00AC377E">
        <w:rPr>
          <w:rFonts w:ascii="Times New Roman" w:eastAsia="Arial" w:hAnsi="Times New Roman" w:cs="Times New Roman"/>
          <w:color w:val="242424"/>
          <w:sz w:val="24"/>
          <w:szCs w:val="24"/>
        </w:rPr>
        <w:t xml:space="preserve"> и других интересных событиях. Пользователи могут легко </w:t>
      </w:r>
      <w:r w:rsidRPr="00AC377E">
        <w:rPr>
          <w:rFonts w:ascii="Times New Roman" w:eastAsia="Arial" w:hAnsi="Times New Roman" w:cs="Times New Roman"/>
          <w:b/>
          <w:color w:val="242424"/>
          <w:sz w:val="24"/>
          <w:szCs w:val="24"/>
        </w:rPr>
        <w:t>планировать путешествия</w:t>
      </w:r>
      <w:r w:rsidRPr="00AC377E">
        <w:rPr>
          <w:rFonts w:ascii="Times New Roman" w:eastAsia="Arial" w:hAnsi="Times New Roman" w:cs="Times New Roman"/>
          <w:color w:val="242424"/>
          <w:sz w:val="24"/>
          <w:szCs w:val="24"/>
        </w:rPr>
        <w:t>, интегрируя эти мероприятия в поездки и таким образом получать больше впечатлений от путешествий.</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 xml:space="preserve">С помощью нового инструмента регионы и муниципалитеты могут продвигать свои мероприятия среди </w:t>
      </w:r>
      <w:proofErr w:type="spellStart"/>
      <w:r w:rsidRPr="00AC377E">
        <w:rPr>
          <w:rFonts w:ascii="Times New Roman" w:eastAsia="Arial" w:hAnsi="Times New Roman" w:cs="Times New Roman"/>
          <w:color w:val="242424"/>
          <w:sz w:val="24"/>
          <w:szCs w:val="24"/>
        </w:rPr>
        <w:t>автопутешественников</w:t>
      </w:r>
      <w:proofErr w:type="spellEnd"/>
      <w:r w:rsidRPr="00AC377E">
        <w:rPr>
          <w:rFonts w:ascii="Times New Roman" w:eastAsia="Arial" w:hAnsi="Times New Roman" w:cs="Times New Roman"/>
          <w:color w:val="242424"/>
          <w:sz w:val="24"/>
          <w:szCs w:val="24"/>
        </w:rPr>
        <w:t>, в том числе из соседних регионов. Размещение на платформе бесплатное, что позволяет развивать локальный туризм, привлекая внимание автотуристов.</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 xml:space="preserve">Платформа способствует популяризации малых городов, предоставляя </w:t>
      </w:r>
      <w:proofErr w:type="spellStart"/>
      <w:r w:rsidRPr="00AC377E">
        <w:rPr>
          <w:rFonts w:ascii="Times New Roman" w:eastAsia="Arial" w:hAnsi="Times New Roman" w:cs="Times New Roman"/>
          <w:color w:val="242424"/>
          <w:sz w:val="24"/>
          <w:szCs w:val="24"/>
        </w:rPr>
        <w:t>автопутешественникам</w:t>
      </w:r>
      <w:proofErr w:type="spellEnd"/>
      <w:r w:rsidRPr="00AC377E">
        <w:rPr>
          <w:rFonts w:ascii="Times New Roman" w:eastAsia="Arial" w:hAnsi="Times New Roman" w:cs="Times New Roman"/>
          <w:color w:val="242424"/>
          <w:sz w:val="24"/>
          <w:szCs w:val="24"/>
        </w:rPr>
        <w:t xml:space="preserve"> уникальные возможности для открытия новых направлений. Даже малоизвестные города теперь могут быть замечены тысячами путешественников, если в них проходят интересные события, например, гастрономические фестивали.</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b/>
          <w:color w:val="242424"/>
          <w:sz w:val="24"/>
          <w:szCs w:val="24"/>
        </w:rPr>
        <w:t>_________________________________________________</w:t>
      </w:r>
      <w:r w:rsidR="00AC377E">
        <w:rPr>
          <w:rFonts w:ascii="Times New Roman" w:eastAsia="Arial" w:hAnsi="Times New Roman" w:cs="Times New Roman"/>
          <w:b/>
          <w:color w:val="242424"/>
          <w:sz w:val="24"/>
          <w:szCs w:val="24"/>
        </w:rPr>
        <w:t>____________________________</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708"/>
        <w:jc w:val="both"/>
        <w:rPr>
          <w:rFonts w:ascii="Times New Roman" w:hAnsi="Times New Roman" w:cs="Times New Roman"/>
          <w:sz w:val="24"/>
          <w:szCs w:val="24"/>
        </w:rPr>
      </w:pPr>
      <w:r w:rsidRPr="00AC377E">
        <w:rPr>
          <w:rFonts w:ascii="Times New Roman" w:eastAsia="Arial" w:hAnsi="Times New Roman" w:cs="Times New Roman"/>
          <w:b/>
          <w:color w:val="1C4587"/>
          <w:sz w:val="24"/>
          <w:szCs w:val="24"/>
        </w:rPr>
        <w:t>Как работает раздел «Афиша»?</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after="22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Публикация мероприятий на платформе smorodina.ru проста:</w:t>
      </w:r>
    </w:p>
    <w:p w:rsidR="00CD6FA3" w:rsidRPr="00AC377E" w:rsidRDefault="00A2673E" w:rsidP="00A7110D">
      <w:pPr>
        <w:pStyle w:val="af9"/>
        <w:numPr>
          <w:ilvl w:val="0"/>
          <w:numId w:val="1"/>
        </w:numPr>
        <w:pBdr>
          <w:top w:val="none" w:sz="4" w:space="0" w:color="000000"/>
          <w:left w:val="none" w:sz="4" w:space="0" w:color="000000"/>
          <w:bottom w:val="none" w:sz="4" w:space="0" w:color="000000"/>
          <w:right w:val="none" w:sz="4" w:space="0" w:color="000000"/>
        </w:pBdr>
        <w:shd w:val="clear" w:color="FFFFFF" w:fill="FFFFFF"/>
        <w:spacing w:before="220"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Организаторы или ТИЦ могут зарегистрировать событие в разделе «Афиша» через специальную форму на сайте.</w:t>
      </w:r>
    </w:p>
    <w:p w:rsidR="00CD6FA3" w:rsidRPr="00AC377E" w:rsidRDefault="00A2673E" w:rsidP="00A7110D">
      <w:pPr>
        <w:pStyle w:val="af9"/>
        <w:numPr>
          <w:ilvl w:val="0"/>
          <w:numId w:val="1"/>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Мероприятия проходят модерирование, чтобы обеспечить актуальность информации.</w:t>
      </w:r>
    </w:p>
    <w:p w:rsidR="00CD6FA3" w:rsidRPr="00AC377E" w:rsidRDefault="00A2673E" w:rsidP="00A7110D">
      <w:pPr>
        <w:pStyle w:val="af9"/>
        <w:numPr>
          <w:ilvl w:val="0"/>
          <w:numId w:val="1"/>
        </w:numPr>
        <w:pBdr>
          <w:top w:val="none" w:sz="4" w:space="0" w:color="000000"/>
          <w:left w:val="none" w:sz="4" w:space="0" w:color="000000"/>
          <w:bottom w:val="none" w:sz="4" w:space="0" w:color="000000"/>
          <w:right w:val="none" w:sz="4" w:space="0" w:color="000000"/>
        </w:pBdr>
        <w:shd w:val="clear" w:color="FFFFFF" w:fill="FFFFFF"/>
        <w:spacing w:after="22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 xml:space="preserve">События становятся доступными для </w:t>
      </w:r>
      <w:proofErr w:type="spellStart"/>
      <w:r w:rsidRPr="00AC377E">
        <w:rPr>
          <w:rFonts w:ascii="Times New Roman" w:eastAsia="Arial" w:hAnsi="Times New Roman" w:cs="Times New Roman"/>
          <w:color w:val="1C4587"/>
          <w:sz w:val="24"/>
          <w:szCs w:val="24"/>
        </w:rPr>
        <w:t>автопутешественников</w:t>
      </w:r>
      <w:proofErr w:type="spellEnd"/>
      <w:r w:rsidRPr="00AC377E">
        <w:rPr>
          <w:rFonts w:ascii="Times New Roman" w:eastAsia="Arial" w:hAnsi="Times New Roman" w:cs="Times New Roman"/>
          <w:color w:val="1C4587"/>
          <w:sz w:val="24"/>
          <w:szCs w:val="24"/>
        </w:rPr>
        <w:t xml:space="preserve"> по всей России и могут быть интегрированы в маршруты.</w:t>
      </w:r>
    </w:p>
    <w:p w:rsidR="00CD6FA3" w:rsidRPr="00AC377E" w:rsidRDefault="00A2673E" w:rsidP="00A7110D">
      <w:pPr>
        <w:pBdr>
          <w:top w:val="none" w:sz="4" w:space="0" w:color="000000"/>
          <w:left w:val="none" w:sz="4" w:space="0" w:color="000000"/>
          <w:bottom w:val="none" w:sz="4" w:space="0" w:color="000000"/>
          <w:right w:val="none" w:sz="4" w:space="0" w:color="000000"/>
        </w:pBdr>
        <w:shd w:val="clear" w:color="FFFFFF" w:fill="FFFFFF"/>
        <w:spacing w:before="220" w:after="220" w:line="78" w:lineRule="atLeast"/>
        <w:ind w:firstLine="349"/>
        <w:jc w:val="both"/>
        <w:rPr>
          <w:rFonts w:ascii="Times New Roman" w:hAnsi="Times New Roman" w:cs="Times New Roman"/>
          <w:sz w:val="24"/>
          <w:szCs w:val="24"/>
        </w:rPr>
      </w:pPr>
      <w:r w:rsidRPr="00AC377E">
        <w:rPr>
          <w:rFonts w:ascii="Times New Roman" w:eastAsia="Arial" w:hAnsi="Times New Roman" w:cs="Times New Roman"/>
          <w:b/>
          <w:color w:val="1C4587"/>
          <w:sz w:val="24"/>
          <w:szCs w:val="24"/>
        </w:rPr>
        <w:t xml:space="preserve">Почему это полезно для </w:t>
      </w:r>
      <w:proofErr w:type="spellStart"/>
      <w:r w:rsidRPr="00AC377E">
        <w:rPr>
          <w:rFonts w:ascii="Times New Roman" w:eastAsia="Arial" w:hAnsi="Times New Roman" w:cs="Times New Roman"/>
          <w:b/>
          <w:color w:val="1C4587"/>
          <w:sz w:val="24"/>
          <w:szCs w:val="24"/>
        </w:rPr>
        <w:t>автопутешественников</w:t>
      </w:r>
      <w:proofErr w:type="spellEnd"/>
      <w:r w:rsidRPr="00AC377E">
        <w:rPr>
          <w:rFonts w:ascii="Times New Roman" w:eastAsia="Arial" w:hAnsi="Times New Roman" w:cs="Times New Roman"/>
          <w:b/>
          <w:color w:val="1C4587"/>
          <w:sz w:val="24"/>
          <w:szCs w:val="24"/>
        </w:rPr>
        <w:t>?</w:t>
      </w:r>
    </w:p>
    <w:p w:rsidR="00CD6FA3" w:rsidRPr="00AC377E" w:rsidRDefault="00A7110D" w:rsidP="00A7110D">
      <w:pPr>
        <w:pStyle w:val="af9"/>
        <w:numPr>
          <w:ilvl w:val="0"/>
          <w:numId w:val="2"/>
        </w:numPr>
        <w:pBdr>
          <w:top w:val="none" w:sz="4" w:space="0" w:color="000000"/>
          <w:left w:val="none" w:sz="4" w:space="0" w:color="000000"/>
          <w:bottom w:val="none" w:sz="4" w:space="0" w:color="000000"/>
          <w:right w:val="none" w:sz="4" w:space="0" w:color="000000"/>
        </w:pBdr>
        <w:shd w:val="clear" w:color="FFFFFF" w:fill="FFFFFF"/>
        <w:spacing w:before="220" w:after="0" w:line="78" w:lineRule="atLeast"/>
        <w:jc w:val="both"/>
        <w:rPr>
          <w:rFonts w:ascii="Times New Roman" w:hAnsi="Times New Roman" w:cs="Times New Roman"/>
          <w:sz w:val="24"/>
          <w:szCs w:val="24"/>
        </w:rPr>
      </w:pPr>
      <w:r w:rsidRPr="00AC377E">
        <w:rPr>
          <w:rFonts w:ascii="Times New Roman" w:eastAsia="Arial" w:hAnsi="Times New Roman" w:cs="Times New Roman"/>
          <w:b/>
          <w:color w:val="1C4587"/>
          <w:sz w:val="24"/>
          <w:szCs w:val="24"/>
        </w:rPr>
        <w:t>Удобный поиск событий по </w:t>
      </w:r>
      <w:r w:rsidR="00A2673E" w:rsidRPr="00AC377E">
        <w:rPr>
          <w:rFonts w:ascii="Times New Roman" w:eastAsia="Arial" w:hAnsi="Times New Roman" w:cs="Times New Roman"/>
          <w:b/>
          <w:color w:val="1C4587"/>
          <w:sz w:val="24"/>
          <w:szCs w:val="24"/>
        </w:rPr>
        <w:t>маршруту</w:t>
      </w:r>
      <w:proofErr w:type="gramStart"/>
      <w:r w:rsidR="00A2673E" w:rsidRPr="00AC377E">
        <w:rPr>
          <w:rFonts w:ascii="Times New Roman" w:eastAsia="Arial" w:hAnsi="Times New Roman" w:cs="Times New Roman"/>
          <w:color w:val="1C4587"/>
          <w:sz w:val="24"/>
          <w:szCs w:val="24"/>
        </w:rPr>
        <w:br/>
        <w:t>С</w:t>
      </w:r>
      <w:proofErr w:type="gramEnd"/>
      <w:r w:rsidR="00A2673E" w:rsidRPr="00AC377E">
        <w:rPr>
          <w:rFonts w:ascii="Times New Roman" w:eastAsia="Arial" w:hAnsi="Times New Roman" w:cs="Times New Roman"/>
          <w:color w:val="1C4587"/>
          <w:sz w:val="24"/>
          <w:szCs w:val="24"/>
        </w:rPr>
        <w:t xml:space="preserve"> помощью раздела «Афиша» </w:t>
      </w:r>
      <w:proofErr w:type="spellStart"/>
      <w:r w:rsidR="00A2673E" w:rsidRPr="00AC377E">
        <w:rPr>
          <w:rFonts w:ascii="Times New Roman" w:eastAsia="Arial" w:hAnsi="Times New Roman" w:cs="Times New Roman"/>
          <w:color w:val="1C4587"/>
          <w:sz w:val="24"/>
          <w:szCs w:val="24"/>
        </w:rPr>
        <w:t>автопутешественники</w:t>
      </w:r>
      <w:proofErr w:type="spellEnd"/>
      <w:r w:rsidR="00A2673E" w:rsidRPr="00AC377E">
        <w:rPr>
          <w:rFonts w:ascii="Times New Roman" w:eastAsia="Arial" w:hAnsi="Times New Roman" w:cs="Times New Roman"/>
          <w:color w:val="1C4587"/>
          <w:sz w:val="24"/>
          <w:szCs w:val="24"/>
        </w:rPr>
        <w:t xml:space="preserve"> смогут искать события по своему маршруту, не выходя за пределы своей поездки. Все события указаны на интерактивной карте, что позволяет сразу увидеть, где они происходят, и планировать, какие из них включить в маршрут.</w:t>
      </w:r>
    </w:p>
    <w:p w:rsidR="00CD6FA3" w:rsidRPr="00AC377E" w:rsidRDefault="00A7110D" w:rsidP="00A7110D">
      <w:pPr>
        <w:pStyle w:val="af9"/>
        <w:numPr>
          <w:ilvl w:val="0"/>
          <w:numId w:val="2"/>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b/>
          <w:color w:val="1C4587"/>
          <w:sz w:val="24"/>
          <w:szCs w:val="24"/>
        </w:rPr>
        <w:lastRenderedPageBreak/>
        <w:t>Полная информация о </w:t>
      </w:r>
      <w:r w:rsidR="00A2673E" w:rsidRPr="00AC377E">
        <w:rPr>
          <w:rFonts w:ascii="Times New Roman" w:eastAsia="Arial" w:hAnsi="Times New Roman" w:cs="Times New Roman"/>
          <w:b/>
          <w:color w:val="1C4587"/>
          <w:sz w:val="24"/>
          <w:szCs w:val="24"/>
        </w:rPr>
        <w:t>событиях</w:t>
      </w:r>
      <w:proofErr w:type="gramStart"/>
      <w:r w:rsidR="00A2673E" w:rsidRPr="00AC377E">
        <w:rPr>
          <w:rFonts w:ascii="Times New Roman" w:eastAsia="Arial" w:hAnsi="Times New Roman" w:cs="Times New Roman"/>
          <w:color w:val="1C4587"/>
          <w:sz w:val="24"/>
          <w:szCs w:val="24"/>
        </w:rPr>
        <w:br/>
        <w:t>К</w:t>
      </w:r>
      <w:proofErr w:type="gramEnd"/>
      <w:r w:rsidR="00A2673E" w:rsidRPr="00AC377E">
        <w:rPr>
          <w:rFonts w:ascii="Times New Roman" w:eastAsia="Arial" w:hAnsi="Times New Roman" w:cs="Times New Roman"/>
          <w:color w:val="1C4587"/>
          <w:sz w:val="24"/>
          <w:szCs w:val="24"/>
        </w:rPr>
        <w:t>аждое событие на платформе Smorodina.ru сопровождается подробной информацией:</w:t>
      </w:r>
    </w:p>
    <w:p w:rsidR="00CD6FA3" w:rsidRPr="00AC377E" w:rsidRDefault="00A2673E" w:rsidP="00A7110D">
      <w:pPr>
        <w:pStyle w:val="af9"/>
        <w:numPr>
          <w:ilvl w:val="1"/>
          <w:numId w:val="3"/>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Дата и время проведения</w:t>
      </w:r>
    </w:p>
    <w:p w:rsidR="00CD6FA3" w:rsidRPr="00AC377E" w:rsidRDefault="00A2673E" w:rsidP="00A7110D">
      <w:pPr>
        <w:pStyle w:val="af9"/>
        <w:numPr>
          <w:ilvl w:val="1"/>
          <w:numId w:val="3"/>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Место проведения</w:t>
      </w:r>
    </w:p>
    <w:p w:rsidR="00CD6FA3" w:rsidRPr="00AC377E" w:rsidRDefault="00A2673E" w:rsidP="00A7110D">
      <w:pPr>
        <w:pStyle w:val="af9"/>
        <w:numPr>
          <w:ilvl w:val="1"/>
          <w:numId w:val="3"/>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 xml:space="preserve">Парковка для автомобилей (для удобства </w:t>
      </w:r>
      <w:proofErr w:type="spellStart"/>
      <w:r w:rsidRPr="00AC377E">
        <w:rPr>
          <w:rFonts w:ascii="Times New Roman" w:eastAsia="Arial" w:hAnsi="Times New Roman" w:cs="Times New Roman"/>
          <w:color w:val="1C4587"/>
          <w:sz w:val="24"/>
          <w:szCs w:val="24"/>
        </w:rPr>
        <w:t>автопутешественников</w:t>
      </w:r>
      <w:proofErr w:type="spellEnd"/>
      <w:r w:rsidRPr="00AC377E">
        <w:rPr>
          <w:rFonts w:ascii="Times New Roman" w:eastAsia="Arial" w:hAnsi="Times New Roman" w:cs="Times New Roman"/>
          <w:color w:val="1C4587"/>
          <w:sz w:val="24"/>
          <w:szCs w:val="24"/>
        </w:rPr>
        <w:t>)</w:t>
      </w:r>
    </w:p>
    <w:p w:rsidR="00CD6FA3" w:rsidRPr="00AC377E" w:rsidRDefault="00A2673E" w:rsidP="00A7110D">
      <w:pPr>
        <w:pStyle w:val="af9"/>
        <w:numPr>
          <w:ilvl w:val="1"/>
          <w:numId w:val="3"/>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Рестораны и кафе рядом (места для отдыха и питания)</w:t>
      </w:r>
    </w:p>
    <w:p w:rsidR="00CD6FA3" w:rsidRPr="00AC377E" w:rsidRDefault="00A2673E" w:rsidP="00A7110D">
      <w:pPr>
        <w:pStyle w:val="af9"/>
        <w:numPr>
          <w:ilvl w:val="1"/>
          <w:numId w:val="3"/>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Интересные места поблизости (достопримечательности и туристические объекты)</w:t>
      </w:r>
    </w:p>
    <w:p w:rsidR="00CD6FA3" w:rsidRPr="00AC377E" w:rsidRDefault="00A2673E" w:rsidP="00A7110D">
      <w:pPr>
        <w:pStyle w:val="af9"/>
        <w:numPr>
          <w:ilvl w:val="0"/>
          <w:numId w:val="4"/>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1C4587"/>
          <w:sz w:val="24"/>
          <w:szCs w:val="24"/>
        </w:rPr>
        <w:t xml:space="preserve">Эта информация позволит </w:t>
      </w:r>
      <w:proofErr w:type="spellStart"/>
      <w:r w:rsidRPr="00AC377E">
        <w:rPr>
          <w:rFonts w:ascii="Times New Roman" w:eastAsia="Arial" w:hAnsi="Times New Roman" w:cs="Times New Roman"/>
          <w:color w:val="1C4587"/>
          <w:sz w:val="24"/>
          <w:szCs w:val="24"/>
        </w:rPr>
        <w:t>автопутешественникам</w:t>
      </w:r>
      <w:proofErr w:type="spellEnd"/>
      <w:r w:rsidRPr="00AC377E">
        <w:rPr>
          <w:rFonts w:ascii="Times New Roman" w:eastAsia="Arial" w:hAnsi="Times New Roman" w:cs="Times New Roman"/>
          <w:color w:val="1C4587"/>
          <w:sz w:val="24"/>
          <w:szCs w:val="24"/>
        </w:rPr>
        <w:t xml:space="preserve"> легко планировать поездки, зная заранее, где можно припарковаться, поесть и какие дополнительные интересные места посетить рядом с мероприятием.</w:t>
      </w:r>
    </w:p>
    <w:p w:rsidR="00CD6FA3" w:rsidRPr="00AC377E" w:rsidRDefault="00A2673E" w:rsidP="00A7110D">
      <w:pPr>
        <w:pStyle w:val="af9"/>
        <w:numPr>
          <w:ilvl w:val="0"/>
          <w:numId w:val="4"/>
        </w:numPr>
        <w:pBdr>
          <w:top w:val="none" w:sz="4" w:space="0" w:color="000000"/>
          <w:left w:val="none" w:sz="4" w:space="0" w:color="000000"/>
          <w:bottom w:val="none" w:sz="4" w:space="0" w:color="000000"/>
          <w:right w:val="none" w:sz="4" w:space="0" w:color="000000"/>
        </w:pBdr>
        <w:shd w:val="clear" w:color="FFFFFF" w:fill="FFFFFF"/>
        <w:spacing w:after="220" w:line="78" w:lineRule="atLeast"/>
        <w:jc w:val="both"/>
        <w:rPr>
          <w:rFonts w:ascii="Times New Roman" w:hAnsi="Times New Roman" w:cs="Times New Roman"/>
          <w:sz w:val="24"/>
          <w:szCs w:val="24"/>
        </w:rPr>
      </w:pPr>
      <w:r w:rsidRPr="00AC377E">
        <w:rPr>
          <w:rFonts w:ascii="Times New Roman" w:eastAsia="Arial" w:hAnsi="Times New Roman" w:cs="Times New Roman"/>
          <w:b/>
          <w:color w:val="1C4587"/>
          <w:sz w:val="24"/>
          <w:szCs w:val="24"/>
        </w:rPr>
        <w:t>Поиск событий и маршрутов по всему пути</w:t>
      </w:r>
      <w:r w:rsidRPr="00AC377E">
        <w:rPr>
          <w:rFonts w:ascii="Times New Roman" w:eastAsia="Arial" w:hAnsi="Times New Roman" w:cs="Times New Roman"/>
          <w:color w:val="1C4587"/>
          <w:sz w:val="24"/>
          <w:szCs w:val="24"/>
        </w:rPr>
        <w:br/>
      </w:r>
      <w:proofErr w:type="spellStart"/>
      <w:r w:rsidRPr="00AC377E">
        <w:rPr>
          <w:rFonts w:ascii="Times New Roman" w:eastAsia="Arial" w:hAnsi="Times New Roman" w:cs="Times New Roman"/>
          <w:color w:val="1C4587"/>
          <w:sz w:val="24"/>
          <w:szCs w:val="24"/>
        </w:rPr>
        <w:t>Автопутешественники</w:t>
      </w:r>
      <w:proofErr w:type="spellEnd"/>
      <w:r w:rsidRPr="00AC377E">
        <w:rPr>
          <w:rFonts w:ascii="Times New Roman" w:eastAsia="Arial" w:hAnsi="Times New Roman" w:cs="Times New Roman"/>
          <w:color w:val="1C4587"/>
          <w:sz w:val="24"/>
          <w:szCs w:val="24"/>
        </w:rPr>
        <w:t xml:space="preserve"> смогут находить не только события в конечном пункте маршрута, но и по пути, что позволяет сделать каждую поездку насыщенной интересными событиями. С помощью карты можно сразу увидеть все события на пути, от больших фестивалей до небольших мастер-классов и спортивных соревнований.</w:t>
      </w: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before="220" w:after="0" w:line="78" w:lineRule="atLeast"/>
        <w:ind w:firstLine="349"/>
        <w:jc w:val="both"/>
        <w:rPr>
          <w:rFonts w:ascii="Times New Roman" w:eastAsia="Arial" w:hAnsi="Times New Roman" w:cs="Times New Roman"/>
          <w:color w:val="1C4587"/>
          <w:sz w:val="24"/>
          <w:szCs w:val="24"/>
        </w:rPr>
      </w:pPr>
      <w:r w:rsidRPr="00AC377E">
        <w:rPr>
          <w:rFonts w:ascii="Times New Roman" w:eastAsia="Arial" w:hAnsi="Times New Roman" w:cs="Times New Roman"/>
          <w:color w:val="1C4587"/>
          <w:sz w:val="24"/>
          <w:szCs w:val="24"/>
        </w:rPr>
        <w:t>Проект поддерживает развитие внутреннего туризма, способствует продвижению местных брендов и предпринимателей и делает путешествия по России удобнее и увлекательнее.</w:t>
      </w:r>
    </w:p>
    <w:p w:rsidR="00CD6FA3" w:rsidRPr="00AC377E" w:rsidRDefault="00CD6FA3" w:rsidP="00A7110D">
      <w:pPr>
        <w:pBdr>
          <w:top w:val="none" w:sz="4" w:space="0" w:color="000000"/>
          <w:left w:val="none" w:sz="4" w:space="0" w:color="000000"/>
          <w:bottom w:val="none" w:sz="4" w:space="0" w:color="000000"/>
          <w:right w:val="none" w:sz="4" w:space="0" w:color="000000"/>
        </w:pBdr>
        <w:shd w:val="clear" w:color="FFFFFF" w:fill="FFFFFF"/>
        <w:spacing w:before="220" w:after="0" w:line="78" w:lineRule="atLeast"/>
        <w:jc w:val="both"/>
        <w:rPr>
          <w:rFonts w:ascii="Times New Roman" w:hAnsi="Times New Roman" w:cs="Times New Roman"/>
          <w:sz w:val="24"/>
          <w:szCs w:val="24"/>
        </w:rPr>
      </w:pP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349"/>
        <w:jc w:val="both"/>
        <w:rPr>
          <w:rFonts w:ascii="Times New Roman" w:hAnsi="Times New Roman" w:cs="Times New Roman"/>
          <w:sz w:val="24"/>
          <w:szCs w:val="24"/>
        </w:rPr>
      </w:pPr>
      <w:r w:rsidRPr="00AC377E">
        <w:rPr>
          <w:rFonts w:ascii="Times New Roman" w:eastAsia="Arial" w:hAnsi="Times New Roman" w:cs="Times New Roman"/>
          <w:b/>
          <w:color w:val="242424"/>
          <w:sz w:val="24"/>
          <w:szCs w:val="24"/>
        </w:rPr>
        <w:t>Справка о компании smorodina.ru</w:t>
      </w: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349"/>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 xml:space="preserve">smorodina.ru – </w:t>
      </w:r>
      <w:proofErr w:type="gramStart"/>
      <w:r w:rsidRPr="00AC377E">
        <w:rPr>
          <w:rFonts w:ascii="Times New Roman" w:eastAsia="Arial" w:hAnsi="Times New Roman" w:cs="Times New Roman"/>
          <w:color w:val="242424"/>
          <w:sz w:val="24"/>
          <w:szCs w:val="24"/>
        </w:rPr>
        <w:t>федеральный</w:t>
      </w:r>
      <w:proofErr w:type="gramEnd"/>
      <w:r w:rsidRPr="00AC377E">
        <w:rPr>
          <w:rFonts w:ascii="Times New Roman" w:eastAsia="Arial" w:hAnsi="Times New Roman" w:cs="Times New Roman"/>
          <w:color w:val="242424"/>
          <w:sz w:val="24"/>
          <w:szCs w:val="24"/>
        </w:rPr>
        <w:t xml:space="preserve"> </w:t>
      </w:r>
      <w:proofErr w:type="spellStart"/>
      <w:r w:rsidRPr="00AC377E">
        <w:rPr>
          <w:rFonts w:ascii="Times New Roman" w:eastAsia="Arial" w:hAnsi="Times New Roman" w:cs="Times New Roman"/>
          <w:color w:val="242424"/>
          <w:sz w:val="24"/>
          <w:szCs w:val="24"/>
        </w:rPr>
        <w:t>маркетплейс</w:t>
      </w:r>
      <w:proofErr w:type="spellEnd"/>
      <w:r w:rsidRPr="00AC377E">
        <w:rPr>
          <w:rFonts w:ascii="Times New Roman" w:eastAsia="Arial" w:hAnsi="Times New Roman" w:cs="Times New Roman"/>
          <w:color w:val="242424"/>
          <w:sz w:val="24"/>
          <w:szCs w:val="24"/>
        </w:rPr>
        <w:t xml:space="preserve"> для </w:t>
      </w:r>
      <w:proofErr w:type="spellStart"/>
      <w:r w:rsidRPr="00AC377E">
        <w:rPr>
          <w:rFonts w:ascii="Times New Roman" w:eastAsia="Arial" w:hAnsi="Times New Roman" w:cs="Times New Roman"/>
          <w:color w:val="242424"/>
          <w:sz w:val="24"/>
          <w:szCs w:val="24"/>
        </w:rPr>
        <w:t>автопутешественников</w:t>
      </w:r>
      <w:proofErr w:type="spellEnd"/>
      <w:r w:rsidRPr="00AC377E">
        <w:rPr>
          <w:rFonts w:ascii="Times New Roman" w:eastAsia="Arial" w:hAnsi="Times New Roman" w:cs="Times New Roman"/>
          <w:color w:val="242424"/>
          <w:sz w:val="24"/>
          <w:szCs w:val="24"/>
        </w:rPr>
        <w:t>, специализирующийся на организации путешествий на своем автомобиле по всей России. Платформа предлагает готовые автотуры «в один клик»: проживание, описание маршрута, развлечения и даже питание – и все это без подтверждения бронирования, можно выбрать и купить сразу на сайте.</w:t>
      </w: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349"/>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 xml:space="preserve">С момента своего основания в 2024 году smorodina.ru активно развивает сегмент </w:t>
      </w:r>
      <w:proofErr w:type="spellStart"/>
      <w:r w:rsidRPr="00AC377E">
        <w:rPr>
          <w:rFonts w:ascii="Times New Roman" w:eastAsia="Arial" w:hAnsi="Times New Roman" w:cs="Times New Roman"/>
          <w:color w:val="242424"/>
          <w:sz w:val="24"/>
          <w:szCs w:val="24"/>
        </w:rPr>
        <w:t>автопутешествий</w:t>
      </w:r>
      <w:proofErr w:type="spellEnd"/>
      <w:r w:rsidRPr="00AC377E">
        <w:rPr>
          <w:rFonts w:ascii="Times New Roman" w:eastAsia="Arial" w:hAnsi="Times New Roman" w:cs="Times New Roman"/>
          <w:color w:val="242424"/>
          <w:sz w:val="24"/>
          <w:szCs w:val="24"/>
        </w:rPr>
        <w:t xml:space="preserve">, предлагая пользователям уникальные возможности для организации поездок выходного дня, а также более длительных путешествий. Ключевая особенность платформы – это объединение интересных, проверенных мест, гибкость выбора и предоставление полезной информации для </w:t>
      </w:r>
      <w:proofErr w:type="spellStart"/>
      <w:r w:rsidRPr="00AC377E">
        <w:rPr>
          <w:rFonts w:ascii="Times New Roman" w:eastAsia="Arial" w:hAnsi="Times New Roman" w:cs="Times New Roman"/>
          <w:color w:val="242424"/>
          <w:sz w:val="24"/>
          <w:szCs w:val="24"/>
        </w:rPr>
        <w:t>автопутешественников</w:t>
      </w:r>
      <w:proofErr w:type="spellEnd"/>
      <w:r w:rsidRPr="00AC377E">
        <w:rPr>
          <w:rFonts w:ascii="Times New Roman" w:eastAsia="Arial" w:hAnsi="Times New Roman" w:cs="Times New Roman"/>
          <w:color w:val="242424"/>
          <w:sz w:val="24"/>
          <w:szCs w:val="24"/>
        </w:rPr>
        <w:t>: от рекомендаций по маршрутам до мест для остановки, парковки и питания.</w:t>
      </w:r>
    </w:p>
    <w:p w:rsidR="00CD6FA3" w:rsidRPr="00AC377E" w:rsidRDefault="00A2673E" w:rsidP="00AC377E">
      <w:pPr>
        <w:pBdr>
          <w:top w:val="none" w:sz="4" w:space="0" w:color="000000"/>
          <w:left w:val="none" w:sz="4" w:space="0" w:color="000000"/>
          <w:bottom w:val="none" w:sz="4" w:space="0" w:color="000000"/>
          <w:right w:val="none" w:sz="4" w:space="0" w:color="000000"/>
        </w:pBdr>
        <w:shd w:val="clear" w:color="FFFFFF" w:fill="FFFFFF"/>
        <w:spacing w:after="0" w:line="78" w:lineRule="atLeast"/>
        <w:ind w:firstLine="349"/>
        <w:jc w:val="both"/>
        <w:rPr>
          <w:rFonts w:ascii="Times New Roman" w:eastAsia="Arial" w:hAnsi="Times New Roman" w:cs="Times New Roman"/>
          <w:color w:val="242424"/>
          <w:sz w:val="24"/>
          <w:szCs w:val="24"/>
        </w:rPr>
      </w:pPr>
      <w:r w:rsidRPr="00AC377E">
        <w:rPr>
          <w:rFonts w:ascii="Times New Roman" w:eastAsia="Arial" w:hAnsi="Times New Roman" w:cs="Times New Roman"/>
          <w:color w:val="242424"/>
          <w:sz w:val="24"/>
          <w:szCs w:val="24"/>
        </w:rPr>
        <w:t>smorodina.ru работает с многочисленными партнерами, включая туристско-информационные центры (ТИЦ), региональные власти, а также владельцев туристических объектов. Платформа активно поддерживает развитие внутреннего туризма и создает удобные условия для тех, кто путешествует на автомобиле, делая каждое путешествие комфортным, безопасным и насыщенным увлекательными событиями.</w:t>
      </w:r>
    </w:p>
    <w:p w:rsidR="00CD6FA3" w:rsidRPr="00AC377E" w:rsidRDefault="00CD6FA3" w:rsidP="00A7110D">
      <w:p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p>
    <w:p w:rsidR="00CD6FA3" w:rsidRPr="00AC377E" w:rsidRDefault="00A2673E" w:rsidP="00AC377E">
      <w:pPr>
        <w:pStyle w:val="3"/>
        <w:pBdr>
          <w:top w:val="none" w:sz="4" w:space="0" w:color="000000"/>
          <w:left w:val="none" w:sz="4" w:space="0" w:color="000000"/>
          <w:bottom w:val="none" w:sz="4" w:space="0" w:color="000000"/>
          <w:right w:val="none" w:sz="4" w:space="0" w:color="000000"/>
        </w:pBdr>
        <w:shd w:val="clear" w:color="FFFFFF" w:fill="FFFFFF"/>
        <w:spacing w:before="0" w:after="80" w:line="78" w:lineRule="atLeast"/>
        <w:ind w:firstLine="349"/>
        <w:jc w:val="both"/>
        <w:rPr>
          <w:rFonts w:ascii="Times New Roman" w:hAnsi="Times New Roman" w:cs="Times New Roman"/>
          <w:sz w:val="24"/>
          <w:szCs w:val="24"/>
        </w:rPr>
      </w:pPr>
      <w:r w:rsidRPr="00AC377E">
        <w:rPr>
          <w:rFonts w:ascii="Times New Roman" w:hAnsi="Times New Roman" w:cs="Times New Roman"/>
          <w:b/>
          <w:color w:val="242424"/>
          <w:sz w:val="24"/>
          <w:szCs w:val="24"/>
        </w:rPr>
        <w:t>Высокочастотные запросы:</w:t>
      </w:r>
    </w:p>
    <w:p w:rsidR="00CD6FA3" w:rsidRPr="00AC377E" w:rsidRDefault="00A2673E" w:rsidP="00A7110D">
      <w:pPr>
        <w:pStyle w:val="af9"/>
        <w:numPr>
          <w:ilvl w:val="0"/>
          <w:numId w:val="5"/>
        </w:numPr>
        <w:pBdr>
          <w:top w:val="none" w:sz="4" w:space="0" w:color="000000"/>
          <w:left w:val="none" w:sz="4" w:space="0" w:color="000000"/>
          <w:bottom w:val="none" w:sz="4" w:space="0" w:color="000000"/>
          <w:right w:val="none" w:sz="4" w:space="0" w:color="000000"/>
        </w:pBdr>
        <w:shd w:val="clear" w:color="FFFFFF" w:fill="FFFFFF"/>
        <w:spacing w:before="220" w:after="0" w:line="78" w:lineRule="atLeast"/>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как провести выходные 15 294</w:t>
      </w:r>
    </w:p>
    <w:p w:rsidR="00CD6FA3" w:rsidRPr="00AC377E" w:rsidRDefault="00A2673E" w:rsidP="00A7110D">
      <w:pPr>
        <w:pStyle w:val="af9"/>
        <w:numPr>
          <w:ilvl w:val="0"/>
          <w:numId w:val="5"/>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proofErr w:type="spellStart"/>
      <w:r w:rsidRPr="00AC377E">
        <w:rPr>
          <w:rFonts w:ascii="Times New Roman" w:eastAsia="Arial" w:hAnsi="Times New Roman" w:cs="Times New Roman"/>
          <w:color w:val="242424"/>
          <w:sz w:val="24"/>
          <w:szCs w:val="24"/>
        </w:rPr>
        <w:t>автопутешествия</w:t>
      </w:r>
      <w:proofErr w:type="spellEnd"/>
      <w:r w:rsidRPr="00AC377E">
        <w:rPr>
          <w:rFonts w:ascii="Times New Roman" w:eastAsia="Arial" w:hAnsi="Times New Roman" w:cs="Times New Roman"/>
          <w:color w:val="242424"/>
          <w:sz w:val="24"/>
          <w:szCs w:val="24"/>
        </w:rPr>
        <w:t xml:space="preserve"> 13 474</w:t>
      </w:r>
    </w:p>
    <w:p w:rsidR="00CD6FA3" w:rsidRPr="00AC377E" w:rsidRDefault="00A2673E" w:rsidP="00A7110D">
      <w:pPr>
        <w:pStyle w:val="af9"/>
        <w:numPr>
          <w:ilvl w:val="0"/>
          <w:numId w:val="5"/>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бесплатные события 52 990</w:t>
      </w:r>
    </w:p>
    <w:p w:rsidR="00CD6FA3" w:rsidRPr="00AC377E" w:rsidRDefault="00A2673E" w:rsidP="00A7110D">
      <w:pPr>
        <w:pStyle w:val="af9"/>
        <w:numPr>
          <w:ilvl w:val="0"/>
          <w:numId w:val="5"/>
        </w:numPr>
        <w:pBdr>
          <w:top w:val="none" w:sz="4" w:space="0" w:color="000000"/>
          <w:left w:val="none" w:sz="4" w:space="0" w:color="000000"/>
          <w:bottom w:val="none" w:sz="4" w:space="0" w:color="000000"/>
          <w:right w:val="none" w:sz="4" w:space="0" w:color="000000"/>
        </w:pBdr>
        <w:shd w:val="clear" w:color="FFFFFF" w:fill="FFFFFF"/>
        <w:spacing w:after="0" w:line="78" w:lineRule="atLeast"/>
        <w:jc w:val="both"/>
        <w:rPr>
          <w:rFonts w:ascii="Times New Roman" w:hAnsi="Times New Roman" w:cs="Times New Roman"/>
          <w:sz w:val="24"/>
          <w:szCs w:val="24"/>
        </w:rPr>
      </w:pPr>
      <w:r w:rsidRPr="00AC377E">
        <w:rPr>
          <w:rFonts w:ascii="Times New Roman" w:eastAsia="Arial" w:hAnsi="Times New Roman" w:cs="Times New Roman"/>
          <w:color w:val="242424"/>
          <w:sz w:val="24"/>
          <w:szCs w:val="24"/>
        </w:rPr>
        <w:t>ярмарки и фестивали 1 513</w:t>
      </w:r>
    </w:p>
    <w:p w:rsidR="00CD6FA3" w:rsidRPr="00A7110D" w:rsidRDefault="00A2673E" w:rsidP="00A7110D">
      <w:pPr>
        <w:pStyle w:val="af9"/>
        <w:numPr>
          <w:ilvl w:val="0"/>
          <w:numId w:val="5"/>
        </w:numPr>
        <w:pBdr>
          <w:top w:val="none" w:sz="4" w:space="0" w:color="000000"/>
          <w:left w:val="none" w:sz="4" w:space="0" w:color="000000"/>
          <w:bottom w:val="none" w:sz="4" w:space="0" w:color="000000"/>
          <w:right w:val="none" w:sz="4" w:space="0" w:color="000000"/>
        </w:pBdr>
        <w:shd w:val="clear" w:color="FFFFFF" w:fill="FFFFFF"/>
        <w:spacing w:after="220" w:line="78" w:lineRule="atLeast"/>
        <w:jc w:val="both"/>
        <w:rPr>
          <w:rFonts w:ascii="Times New Roman" w:hAnsi="Times New Roman" w:cs="Times New Roman"/>
        </w:rPr>
      </w:pPr>
      <w:r w:rsidRPr="00AC377E">
        <w:rPr>
          <w:rFonts w:ascii="Times New Roman" w:eastAsia="Arial" w:hAnsi="Times New Roman" w:cs="Times New Roman"/>
          <w:color w:val="242424"/>
          <w:sz w:val="24"/>
          <w:szCs w:val="24"/>
        </w:rPr>
        <w:t>планирование путешествий 2 300</w:t>
      </w:r>
    </w:p>
    <w:sectPr w:rsidR="00CD6FA3" w:rsidRPr="00A7110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E5" w:rsidRDefault="00E600E5">
      <w:pPr>
        <w:spacing w:after="0" w:line="240" w:lineRule="auto"/>
      </w:pPr>
      <w:r>
        <w:separator/>
      </w:r>
    </w:p>
  </w:endnote>
  <w:endnote w:type="continuationSeparator" w:id="0">
    <w:p w:rsidR="00E600E5" w:rsidRDefault="00E6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E5" w:rsidRDefault="00E600E5">
      <w:pPr>
        <w:spacing w:after="0" w:line="240" w:lineRule="auto"/>
      </w:pPr>
      <w:r>
        <w:separator/>
      </w:r>
    </w:p>
  </w:footnote>
  <w:footnote w:type="continuationSeparator" w:id="0">
    <w:p w:rsidR="00E600E5" w:rsidRDefault="00E60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C1F"/>
    <w:multiLevelType w:val="hybridMultilevel"/>
    <w:tmpl w:val="57FA6ADE"/>
    <w:lvl w:ilvl="0" w:tplc="4402675E">
      <w:start w:val="1"/>
      <w:numFmt w:val="decimal"/>
      <w:lvlText w:val="%1."/>
      <w:lvlJc w:val="right"/>
      <w:pPr>
        <w:ind w:left="709" w:hanging="360"/>
      </w:pPr>
      <w:rPr>
        <w:rFonts w:ascii="Arial" w:eastAsia="Arial" w:hAnsi="Arial" w:cs="Arial"/>
        <w:color w:val="1C4587"/>
        <w:sz w:val="20"/>
      </w:rPr>
    </w:lvl>
    <w:lvl w:ilvl="1" w:tplc="1E40D4DC">
      <w:start w:val="1"/>
      <w:numFmt w:val="decimal"/>
      <w:lvlText w:val="%2."/>
      <w:lvlJc w:val="right"/>
      <w:pPr>
        <w:ind w:left="1429" w:hanging="360"/>
      </w:pPr>
    </w:lvl>
    <w:lvl w:ilvl="2" w:tplc="B556430E">
      <w:start w:val="1"/>
      <w:numFmt w:val="decimal"/>
      <w:lvlText w:val="%3."/>
      <w:lvlJc w:val="right"/>
      <w:pPr>
        <w:ind w:left="2149" w:hanging="180"/>
      </w:pPr>
    </w:lvl>
    <w:lvl w:ilvl="3" w:tplc="E79E5E64">
      <w:start w:val="1"/>
      <w:numFmt w:val="decimal"/>
      <w:lvlText w:val="%4."/>
      <w:lvlJc w:val="right"/>
      <w:pPr>
        <w:ind w:left="2869" w:hanging="360"/>
      </w:pPr>
    </w:lvl>
    <w:lvl w:ilvl="4" w:tplc="A83810A4">
      <w:start w:val="1"/>
      <w:numFmt w:val="decimal"/>
      <w:lvlText w:val="%5."/>
      <w:lvlJc w:val="right"/>
      <w:pPr>
        <w:ind w:left="3589" w:hanging="360"/>
      </w:pPr>
    </w:lvl>
    <w:lvl w:ilvl="5" w:tplc="E9BEDC1E">
      <w:start w:val="1"/>
      <w:numFmt w:val="decimal"/>
      <w:lvlText w:val="%6."/>
      <w:lvlJc w:val="right"/>
      <w:pPr>
        <w:ind w:left="4309" w:hanging="180"/>
      </w:pPr>
    </w:lvl>
    <w:lvl w:ilvl="6" w:tplc="2B5CE94E">
      <w:start w:val="1"/>
      <w:numFmt w:val="decimal"/>
      <w:lvlText w:val="%7."/>
      <w:lvlJc w:val="right"/>
      <w:pPr>
        <w:ind w:left="5029" w:hanging="360"/>
      </w:pPr>
    </w:lvl>
    <w:lvl w:ilvl="7" w:tplc="02A49356">
      <w:start w:val="1"/>
      <w:numFmt w:val="decimal"/>
      <w:lvlText w:val="%8."/>
      <w:lvlJc w:val="right"/>
      <w:pPr>
        <w:ind w:left="5749" w:hanging="360"/>
      </w:pPr>
    </w:lvl>
    <w:lvl w:ilvl="8" w:tplc="D888948E">
      <w:start w:val="1"/>
      <w:numFmt w:val="decimal"/>
      <w:lvlText w:val="%9."/>
      <w:lvlJc w:val="right"/>
      <w:pPr>
        <w:ind w:left="6469" w:hanging="180"/>
      </w:pPr>
    </w:lvl>
  </w:abstractNum>
  <w:abstractNum w:abstractNumId="1">
    <w:nsid w:val="3F7D6B24"/>
    <w:multiLevelType w:val="hybridMultilevel"/>
    <w:tmpl w:val="1C00825E"/>
    <w:lvl w:ilvl="0" w:tplc="CCC8B758">
      <w:start w:val="1"/>
      <w:numFmt w:val="bullet"/>
      <w:lvlText w:val="o"/>
      <w:lvlJc w:val="left"/>
      <w:pPr>
        <w:ind w:left="709" w:hanging="360"/>
      </w:pPr>
      <w:rPr>
        <w:rFonts w:ascii="Courier New" w:eastAsia="Courier New" w:hAnsi="Courier New" w:cs="Courier New" w:hint="default"/>
        <w:color w:val="1C4587"/>
        <w:sz w:val="20"/>
      </w:rPr>
    </w:lvl>
    <w:lvl w:ilvl="1" w:tplc="41B04C64">
      <w:start w:val="1"/>
      <w:numFmt w:val="bullet"/>
      <w:lvlText w:val="o"/>
      <w:lvlJc w:val="left"/>
      <w:pPr>
        <w:ind w:left="1429" w:hanging="360"/>
      </w:pPr>
      <w:rPr>
        <w:rFonts w:ascii="Courier New" w:eastAsia="Courier New" w:hAnsi="Courier New" w:cs="Courier New" w:hint="default"/>
        <w:color w:val="1C4587"/>
        <w:sz w:val="20"/>
      </w:rPr>
    </w:lvl>
    <w:lvl w:ilvl="2" w:tplc="0A886BD4">
      <w:start w:val="1"/>
      <w:numFmt w:val="bullet"/>
      <w:lvlText w:val="o"/>
      <w:lvlJc w:val="left"/>
      <w:pPr>
        <w:ind w:left="2149" w:hanging="360"/>
      </w:pPr>
      <w:rPr>
        <w:rFonts w:ascii="Courier New" w:eastAsia="Courier New" w:hAnsi="Courier New" w:cs="Courier New" w:hint="default"/>
        <w:color w:val="1C4587"/>
        <w:sz w:val="20"/>
      </w:rPr>
    </w:lvl>
    <w:lvl w:ilvl="3" w:tplc="3BD818F2">
      <w:start w:val="1"/>
      <w:numFmt w:val="bullet"/>
      <w:lvlText w:val="o"/>
      <w:lvlJc w:val="left"/>
      <w:pPr>
        <w:ind w:left="2869" w:hanging="360"/>
      </w:pPr>
      <w:rPr>
        <w:rFonts w:ascii="Courier New" w:eastAsia="Courier New" w:hAnsi="Courier New" w:cs="Courier New" w:hint="default"/>
        <w:color w:val="1C4587"/>
        <w:sz w:val="20"/>
      </w:rPr>
    </w:lvl>
    <w:lvl w:ilvl="4" w:tplc="479ED8F8">
      <w:start w:val="1"/>
      <w:numFmt w:val="bullet"/>
      <w:lvlText w:val="o"/>
      <w:lvlJc w:val="left"/>
      <w:pPr>
        <w:ind w:left="3589" w:hanging="360"/>
      </w:pPr>
      <w:rPr>
        <w:rFonts w:ascii="Courier New" w:eastAsia="Courier New" w:hAnsi="Courier New" w:cs="Courier New" w:hint="default"/>
        <w:color w:val="1C4587"/>
        <w:sz w:val="20"/>
      </w:rPr>
    </w:lvl>
    <w:lvl w:ilvl="5" w:tplc="57303BBC">
      <w:start w:val="1"/>
      <w:numFmt w:val="bullet"/>
      <w:lvlText w:val="o"/>
      <w:lvlJc w:val="left"/>
      <w:pPr>
        <w:ind w:left="4309" w:hanging="360"/>
      </w:pPr>
      <w:rPr>
        <w:rFonts w:ascii="Courier New" w:eastAsia="Courier New" w:hAnsi="Courier New" w:cs="Courier New" w:hint="default"/>
        <w:color w:val="1C4587"/>
        <w:sz w:val="20"/>
      </w:rPr>
    </w:lvl>
    <w:lvl w:ilvl="6" w:tplc="EFEAACFC">
      <w:start w:val="1"/>
      <w:numFmt w:val="bullet"/>
      <w:lvlText w:val="o"/>
      <w:lvlJc w:val="left"/>
      <w:pPr>
        <w:ind w:left="5029" w:hanging="360"/>
      </w:pPr>
      <w:rPr>
        <w:rFonts w:ascii="Courier New" w:eastAsia="Courier New" w:hAnsi="Courier New" w:cs="Courier New" w:hint="default"/>
        <w:color w:val="1C4587"/>
        <w:sz w:val="20"/>
      </w:rPr>
    </w:lvl>
    <w:lvl w:ilvl="7" w:tplc="D166E5EA">
      <w:start w:val="1"/>
      <w:numFmt w:val="bullet"/>
      <w:lvlText w:val="o"/>
      <w:lvlJc w:val="left"/>
      <w:pPr>
        <w:ind w:left="5749" w:hanging="360"/>
      </w:pPr>
      <w:rPr>
        <w:rFonts w:ascii="Courier New" w:eastAsia="Courier New" w:hAnsi="Courier New" w:cs="Courier New" w:hint="default"/>
        <w:color w:val="1C4587"/>
        <w:sz w:val="20"/>
      </w:rPr>
    </w:lvl>
    <w:lvl w:ilvl="8" w:tplc="C77EB494">
      <w:start w:val="1"/>
      <w:numFmt w:val="bullet"/>
      <w:lvlText w:val="o"/>
      <w:lvlJc w:val="left"/>
      <w:pPr>
        <w:ind w:left="6469" w:hanging="360"/>
      </w:pPr>
      <w:rPr>
        <w:rFonts w:ascii="Courier New" w:eastAsia="Courier New" w:hAnsi="Courier New" w:cs="Courier New" w:hint="default"/>
        <w:color w:val="1C4587"/>
        <w:sz w:val="20"/>
      </w:rPr>
    </w:lvl>
  </w:abstractNum>
  <w:abstractNum w:abstractNumId="2">
    <w:nsid w:val="4ECD654C"/>
    <w:multiLevelType w:val="hybridMultilevel"/>
    <w:tmpl w:val="CCC058BC"/>
    <w:lvl w:ilvl="0" w:tplc="B19C27A8">
      <w:start w:val="1"/>
      <w:numFmt w:val="decimal"/>
      <w:lvlText w:val="%1."/>
      <w:lvlJc w:val="right"/>
      <w:pPr>
        <w:ind w:left="709" w:hanging="360"/>
      </w:pPr>
      <w:rPr>
        <w:rFonts w:ascii="Arial" w:eastAsia="Arial" w:hAnsi="Arial" w:cs="Arial"/>
        <w:color w:val="1C4587"/>
        <w:sz w:val="20"/>
      </w:rPr>
    </w:lvl>
    <w:lvl w:ilvl="1" w:tplc="B854E6FE">
      <w:start w:val="1"/>
      <w:numFmt w:val="decimal"/>
      <w:lvlText w:val="%2."/>
      <w:lvlJc w:val="right"/>
      <w:pPr>
        <w:ind w:left="1429" w:hanging="360"/>
      </w:pPr>
    </w:lvl>
    <w:lvl w:ilvl="2" w:tplc="48E62700">
      <w:start w:val="1"/>
      <w:numFmt w:val="decimal"/>
      <w:lvlText w:val="%3."/>
      <w:lvlJc w:val="right"/>
      <w:pPr>
        <w:ind w:left="2149" w:hanging="180"/>
      </w:pPr>
    </w:lvl>
    <w:lvl w:ilvl="3" w:tplc="9F7A8630">
      <w:start w:val="1"/>
      <w:numFmt w:val="decimal"/>
      <w:lvlText w:val="%4."/>
      <w:lvlJc w:val="right"/>
      <w:pPr>
        <w:ind w:left="2869" w:hanging="360"/>
      </w:pPr>
    </w:lvl>
    <w:lvl w:ilvl="4" w:tplc="697C3DE8">
      <w:start w:val="1"/>
      <w:numFmt w:val="decimal"/>
      <w:lvlText w:val="%5."/>
      <w:lvlJc w:val="right"/>
      <w:pPr>
        <w:ind w:left="3589" w:hanging="360"/>
      </w:pPr>
    </w:lvl>
    <w:lvl w:ilvl="5" w:tplc="7D0E05FE">
      <w:start w:val="1"/>
      <w:numFmt w:val="decimal"/>
      <w:lvlText w:val="%6."/>
      <w:lvlJc w:val="right"/>
      <w:pPr>
        <w:ind w:left="4309" w:hanging="180"/>
      </w:pPr>
    </w:lvl>
    <w:lvl w:ilvl="6" w:tplc="51EEA294">
      <w:start w:val="1"/>
      <w:numFmt w:val="decimal"/>
      <w:lvlText w:val="%7."/>
      <w:lvlJc w:val="right"/>
      <w:pPr>
        <w:ind w:left="5029" w:hanging="360"/>
      </w:pPr>
    </w:lvl>
    <w:lvl w:ilvl="7" w:tplc="89D8C9C2">
      <w:start w:val="1"/>
      <w:numFmt w:val="decimal"/>
      <w:lvlText w:val="%8."/>
      <w:lvlJc w:val="right"/>
      <w:pPr>
        <w:ind w:left="5749" w:hanging="360"/>
      </w:pPr>
    </w:lvl>
    <w:lvl w:ilvl="8" w:tplc="D67CCB86">
      <w:start w:val="1"/>
      <w:numFmt w:val="decimal"/>
      <w:lvlText w:val="%9."/>
      <w:lvlJc w:val="right"/>
      <w:pPr>
        <w:ind w:left="6469" w:hanging="180"/>
      </w:pPr>
    </w:lvl>
  </w:abstractNum>
  <w:abstractNum w:abstractNumId="3">
    <w:nsid w:val="50F63D18"/>
    <w:multiLevelType w:val="hybridMultilevel"/>
    <w:tmpl w:val="0116E558"/>
    <w:lvl w:ilvl="0" w:tplc="E8280BE6">
      <w:start w:val="1"/>
      <w:numFmt w:val="bullet"/>
      <w:lvlText w:val="·"/>
      <w:lvlJc w:val="left"/>
      <w:pPr>
        <w:ind w:left="709" w:hanging="360"/>
      </w:pPr>
      <w:rPr>
        <w:rFonts w:ascii="Symbol" w:eastAsia="Symbol" w:hAnsi="Symbol" w:cs="Symbol" w:hint="default"/>
        <w:color w:val="242424"/>
        <w:sz w:val="20"/>
      </w:rPr>
    </w:lvl>
    <w:lvl w:ilvl="1" w:tplc="C5F83D44">
      <w:start w:val="1"/>
      <w:numFmt w:val="bullet"/>
      <w:lvlText w:val="·"/>
      <w:lvlJc w:val="left"/>
      <w:pPr>
        <w:ind w:left="1429" w:hanging="360"/>
      </w:pPr>
      <w:rPr>
        <w:rFonts w:ascii="Symbol" w:eastAsia="Symbol" w:hAnsi="Symbol" w:cs="Symbol" w:hint="default"/>
        <w:color w:val="242424"/>
        <w:sz w:val="20"/>
      </w:rPr>
    </w:lvl>
    <w:lvl w:ilvl="2" w:tplc="B08A32FA">
      <w:start w:val="1"/>
      <w:numFmt w:val="bullet"/>
      <w:lvlText w:val="·"/>
      <w:lvlJc w:val="left"/>
      <w:pPr>
        <w:ind w:left="2149" w:hanging="360"/>
      </w:pPr>
      <w:rPr>
        <w:rFonts w:ascii="Symbol" w:eastAsia="Symbol" w:hAnsi="Symbol" w:cs="Symbol" w:hint="default"/>
        <w:color w:val="242424"/>
        <w:sz w:val="20"/>
      </w:rPr>
    </w:lvl>
    <w:lvl w:ilvl="3" w:tplc="28548F06">
      <w:start w:val="1"/>
      <w:numFmt w:val="bullet"/>
      <w:lvlText w:val="·"/>
      <w:lvlJc w:val="left"/>
      <w:pPr>
        <w:ind w:left="2869" w:hanging="360"/>
      </w:pPr>
      <w:rPr>
        <w:rFonts w:ascii="Symbol" w:eastAsia="Symbol" w:hAnsi="Symbol" w:cs="Symbol" w:hint="default"/>
        <w:color w:val="242424"/>
        <w:sz w:val="20"/>
      </w:rPr>
    </w:lvl>
    <w:lvl w:ilvl="4" w:tplc="43464628">
      <w:start w:val="1"/>
      <w:numFmt w:val="bullet"/>
      <w:lvlText w:val="·"/>
      <w:lvlJc w:val="left"/>
      <w:pPr>
        <w:ind w:left="3589" w:hanging="360"/>
      </w:pPr>
      <w:rPr>
        <w:rFonts w:ascii="Symbol" w:eastAsia="Symbol" w:hAnsi="Symbol" w:cs="Symbol" w:hint="default"/>
        <w:color w:val="242424"/>
        <w:sz w:val="20"/>
      </w:rPr>
    </w:lvl>
    <w:lvl w:ilvl="5" w:tplc="DDE89864">
      <w:start w:val="1"/>
      <w:numFmt w:val="bullet"/>
      <w:lvlText w:val="·"/>
      <w:lvlJc w:val="left"/>
      <w:pPr>
        <w:ind w:left="4309" w:hanging="360"/>
      </w:pPr>
      <w:rPr>
        <w:rFonts w:ascii="Symbol" w:eastAsia="Symbol" w:hAnsi="Symbol" w:cs="Symbol" w:hint="default"/>
        <w:color w:val="242424"/>
        <w:sz w:val="20"/>
      </w:rPr>
    </w:lvl>
    <w:lvl w:ilvl="6" w:tplc="D0001E2A">
      <w:start w:val="1"/>
      <w:numFmt w:val="bullet"/>
      <w:lvlText w:val="·"/>
      <w:lvlJc w:val="left"/>
      <w:pPr>
        <w:ind w:left="5029" w:hanging="360"/>
      </w:pPr>
      <w:rPr>
        <w:rFonts w:ascii="Symbol" w:eastAsia="Symbol" w:hAnsi="Symbol" w:cs="Symbol" w:hint="default"/>
        <w:color w:val="242424"/>
        <w:sz w:val="20"/>
      </w:rPr>
    </w:lvl>
    <w:lvl w:ilvl="7" w:tplc="8B2827BA">
      <w:start w:val="1"/>
      <w:numFmt w:val="bullet"/>
      <w:lvlText w:val="·"/>
      <w:lvlJc w:val="left"/>
      <w:pPr>
        <w:ind w:left="5749" w:hanging="360"/>
      </w:pPr>
      <w:rPr>
        <w:rFonts w:ascii="Symbol" w:eastAsia="Symbol" w:hAnsi="Symbol" w:cs="Symbol" w:hint="default"/>
        <w:color w:val="242424"/>
        <w:sz w:val="20"/>
      </w:rPr>
    </w:lvl>
    <w:lvl w:ilvl="8" w:tplc="797E5364">
      <w:start w:val="1"/>
      <w:numFmt w:val="bullet"/>
      <w:lvlText w:val="·"/>
      <w:lvlJc w:val="left"/>
      <w:pPr>
        <w:ind w:left="6469" w:hanging="360"/>
      </w:pPr>
      <w:rPr>
        <w:rFonts w:ascii="Symbol" w:eastAsia="Symbol" w:hAnsi="Symbol" w:cs="Symbol" w:hint="default"/>
        <w:color w:val="242424"/>
        <w:sz w:val="20"/>
      </w:rPr>
    </w:lvl>
  </w:abstractNum>
  <w:abstractNum w:abstractNumId="4">
    <w:nsid w:val="67712322"/>
    <w:multiLevelType w:val="hybridMultilevel"/>
    <w:tmpl w:val="04F4597E"/>
    <w:lvl w:ilvl="0" w:tplc="CBC28AD2">
      <w:start w:val="1"/>
      <w:numFmt w:val="decimal"/>
      <w:lvlText w:val="%1."/>
      <w:lvlJc w:val="right"/>
      <w:pPr>
        <w:ind w:left="709" w:hanging="360"/>
      </w:pPr>
      <w:rPr>
        <w:rFonts w:ascii="Arial" w:eastAsia="Arial" w:hAnsi="Arial" w:cs="Arial"/>
        <w:color w:val="1C4587"/>
        <w:sz w:val="20"/>
      </w:rPr>
    </w:lvl>
    <w:lvl w:ilvl="1" w:tplc="1660A3E0">
      <w:start w:val="1"/>
      <w:numFmt w:val="decimal"/>
      <w:lvlText w:val="%2."/>
      <w:lvlJc w:val="right"/>
      <w:pPr>
        <w:ind w:left="1429" w:hanging="360"/>
      </w:pPr>
    </w:lvl>
    <w:lvl w:ilvl="2" w:tplc="535EBCE2">
      <w:start w:val="1"/>
      <w:numFmt w:val="decimal"/>
      <w:lvlText w:val="%3."/>
      <w:lvlJc w:val="right"/>
      <w:pPr>
        <w:ind w:left="2149" w:hanging="180"/>
      </w:pPr>
    </w:lvl>
    <w:lvl w:ilvl="3" w:tplc="C342646E">
      <w:start w:val="1"/>
      <w:numFmt w:val="decimal"/>
      <w:lvlText w:val="%4."/>
      <w:lvlJc w:val="right"/>
      <w:pPr>
        <w:ind w:left="2869" w:hanging="360"/>
      </w:pPr>
    </w:lvl>
    <w:lvl w:ilvl="4" w:tplc="490E2D2C">
      <w:start w:val="1"/>
      <w:numFmt w:val="decimal"/>
      <w:lvlText w:val="%5."/>
      <w:lvlJc w:val="right"/>
      <w:pPr>
        <w:ind w:left="3589" w:hanging="360"/>
      </w:pPr>
    </w:lvl>
    <w:lvl w:ilvl="5" w:tplc="5CE2A208">
      <w:start w:val="1"/>
      <w:numFmt w:val="decimal"/>
      <w:lvlText w:val="%6."/>
      <w:lvlJc w:val="right"/>
      <w:pPr>
        <w:ind w:left="4309" w:hanging="180"/>
      </w:pPr>
    </w:lvl>
    <w:lvl w:ilvl="6" w:tplc="87E62266">
      <w:start w:val="1"/>
      <w:numFmt w:val="decimal"/>
      <w:lvlText w:val="%7."/>
      <w:lvlJc w:val="right"/>
      <w:pPr>
        <w:ind w:left="5029" w:hanging="360"/>
      </w:pPr>
    </w:lvl>
    <w:lvl w:ilvl="7" w:tplc="F8683F0A">
      <w:start w:val="1"/>
      <w:numFmt w:val="decimal"/>
      <w:lvlText w:val="%8."/>
      <w:lvlJc w:val="right"/>
      <w:pPr>
        <w:ind w:left="5749" w:hanging="360"/>
      </w:pPr>
    </w:lvl>
    <w:lvl w:ilvl="8" w:tplc="B21ED254">
      <w:start w:val="1"/>
      <w:numFmt w:val="decimal"/>
      <w:lvlText w:val="%9."/>
      <w:lvlJc w:val="right"/>
      <w:pPr>
        <w:ind w:left="6469"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3"/>
    <w:rsid w:val="004372B2"/>
    <w:rsid w:val="00A2673E"/>
    <w:rsid w:val="00A7110D"/>
    <w:rsid w:val="00AC377E"/>
    <w:rsid w:val="00CD6FA3"/>
    <w:rsid w:val="00E6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797</Words>
  <Characters>4543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Пресс-релиз</vt:lpstr>
      <vt:lpstr>        Высокочастотные запросы:</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Ащеулова Т.Я.</cp:lastModifiedBy>
  <cp:revision>4</cp:revision>
  <dcterms:created xsi:type="dcterms:W3CDTF">2025-06-16T07:22:00Z</dcterms:created>
  <dcterms:modified xsi:type="dcterms:W3CDTF">2025-06-16T07:36:00Z</dcterms:modified>
</cp:coreProperties>
</file>