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5C74" w14:textId="77777777" w:rsidR="000C69C4" w:rsidRPr="00E8267D" w:rsidRDefault="000C69C4" w:rsidP="000C69C4">
      <w:pPr>
        <w:spacing w:after="0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8267D">
        <w:rPr>
          <w:rFonts w:ascii="Times New Roman" w:eastAsia="Calibri" w:hAnsi="Times New Roman" w:cs="Times New Roman"/>
          <w:b/>
          <w:bCs/>
          <w:sz w:val="26"/>
          <w:szCs w:val="26"/>
        </w:rPr>
        <w:t>Приложение № 1</w:t>
      </w:r>
    </w:p>
    <w:p w14:paraId="66C1B324" w14:textId="77777777" w:rsidR="000C69C4" w:rsidRPr="005C37C0" w:rsidRDefault="000C69C4" w:rsidP="000C69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E9A7541" w14:textId="7D9859B4" w:rsidR="00ED7558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color w:val="44546A" w:themeColor="text2"/>
          <w:sz w:val="32"/>
          <w:szCs w:val="32"/>
        </w:rPr>
      </w:pPr>
      <w:r w:rsidRPr="00ED7558">
        <w:rPr>
          <w:rFonts w:ascii="Times New Roman" w:eastAsia="Calibri" w:hAnsi="Times New Roman" w:cs="Times New Roman"/>
          <w:b/>
          <w:bCs/>
          <w:color w:val="44546A" w:themeColor="text2"/>
          <w:sz w:val="32"/>
          <w:szCs w:val="32"/>
        </w:rPr>
        <w:t>«Центр поддержки экспорта Кузбасса»</w:t>
      </w:r>
    </w:p>
    <w:p w14:paraId="5F369B30" w14:textId="77777777" w:rsidR="00B107BC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оказывает комплексное содействие начинающим и действующим экспортёрам Кузбасса</w:t>
      </w:r>
      <w:r w:rsidR="00ED75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7558">
        <w:rPr>
          <w:rFonts w:ascii="Times New Roman" w:eastAsia="Calibri" w:hAnsi="Times New Roman" w:cs="Times New Roman"/>
          <w:sz w:val="28"/>
          <w:szCs w:val="28"/>
        </w:rPr>
        <w:t>услуги софинансир</w:t>
      </w:r>
      <w:r w:rsidR="00B107BC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ED7558">
        <w:rPr>
          <w:rFonts w:ascii="Times New Roman" w:eastAsia="Calibri" w:hAnsi="Times New Roman" w:cs="Times New Roman"/>
          <w:sz w:val="28"/>
          <w:szCs w:val="28"/>
        </w:rPr>
        <w:t xml:space="preserve"> Центром </w:t>
      </w:r>
      <w:r w:rsidR="00B107BC">
        <w:rPr>
          <w:rFonts w:ascii="Times New Roman" w:eastAsia="Calibri" w:hAnsi="Times New Roman" w:cs="Times New Roman"/>
          <w:sz w:val="28"/>
          <w:szCs w:val="28"/>
        </w:rPr>
        <w:t>в размере</w:t>
      </w:r>
    </w:p>
    <w:p w14:paraId="30026696" w14:textId="59B0659A" w:rsidR="000C69C4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от 80 до 100 %</w:t>
      </w:r>
      <w:r w:rsidR="00ED755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72661A8" w14:textId="77777777"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D49B7" w14:textId="77777777"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2364487"/>
      <w:r w:rsidRPr="00ED7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основных услуг Центра поддержки экспорта: </w:t>
      </w:r>
    </w:p>
    <w:bookmarkEnd w:id="0"/>
    <w:p w14:paraId="4F81C998" w14:textId="41A3B040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DADD98" wp14:editId="40367D71">
            <wp:extent cx="219075" cy="219075"/>
            <wp:effectExtent l="0" t="0" r="9525" b="9525"/>
            <wp:docPr id="607181646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Поиск иностранного покупателя</w:t>
      </w:r>
    </w:p>
    <w:p w14:paraId="411FBD70" w14:textId="485455BC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32366734"/>
      <w:r>
        <w:rPr>
          <w:noProof/>
        </w:rPr>
        <w:drawing>
          <wp:inline distT="0" distB="0" distL="0" distR="0" wp14:anchorId="6669F931" wp14:editId="4F931A4D">
            <wp:extent cx="209550" cy="209550"/>
            <wp:effectExtent l="0" t="0" r="0" b="0"/>
            <wp:docPr id="223925841" name="Рисунок 22392584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Экспертиза экспортного контракта</w:t>
      </w:r>
    </w:p>
    <w:p w14:paraId="79B336C5" w14:textId="3949FEB7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BD7756" wp14:editId="49A12C53">
            <wp:extent cx="209550" cy="209550"/>
            <wp:effectExtent l="0" t="0" r="0" b="0"/>
            <wp:docPr id="1793923394" name="Рисунок 179392339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Консультирование по вопросам внешнеэкономической деятельности</w:t>
      </w:r>
    </w:p>
    <w:p w14:paraId="6B490F89" w14:textId="0A8BDC9B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9AE3AD" wp14:editId="6772864F">
            <wp:extent cx="200025" cy="200025"/>
            <wp:effectExtent l="0" t="0" r="9525" b="9525"/>
            <wp:docPr id="872737398" name="Рисунок 87273739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Содействие в транспортировке продукции для экспорта</w:t>
      </w:r>
    </w:p>
    <w:p w14:paraId="6CE5F13B" w14:textId="4F5D140E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D732BB" wp14:editId="61C510FA">
            <wp:extent cx="219075" cy="219075"/>
            <wp:effectExtent l="0" t="0" r="9525" b="9525"/>
            <wp:docPr id="518462936" name="Рисунок 5184629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Маркетинговые исследования</w:t>
      </w:r>
    </w:p>
    <w:p w14:paraId="4C644504" w14:textId="5CCEBB77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AA963" wp14:editId="6E9C2182">
            <wp:extent cx="219075" cy="219075"/>
            <wp:effectExtent l="0" t="0" r="9525" b="9525"/>
            <wp:docPr id="562085368" name="Рисунок 56208536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Международные бизнес-миссии и выставки</w:t>
      </w:r>
    </w:p>
    <w:bookmarkEnd w:id="1"/>
    <w:p w14:paraId="3DB8898A" w14:textId="4E66F3CD"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A3CDFF" wp14:editId="4B871635">
            <wp:extent cx="209550" cy="209550"/>
            <wp:effectExtent l="0" t="0" r="0" b="0"/>
            <wp:docPr id="1855296443" name="Рисунок 18552964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Размещение на международных электронных торговых площадках</w:t>
      </w:r>
    </w:p>
    <w:p w14:paraId="1DDF039D" w14:textId="77777777" w:rsid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br/>
        <w:t>Обратиться за консультацией по вопросам поддержки несырьевого экспорта, узнать о планируемых мероприятиях можно</w:t>
      </w:r>
      <w:r w:rsidR="00ED755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3A790C2" w14:textId="3D8FE87C"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4AC5D7" wp14:editId="2BAB1957">
            <wp:extent cx="228600" cy="228600"/>
            <wp:effectExtent l="0" t="0" r="0" b="0"/>
            <wp:docPr id="4215082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тел. </w:t>
      </w:r>
      <w:r>
        <w:rPr>
          <w:rFonts w:ascii="Times New Roman" w:eastAsia="Calibri" w:hAnsi="Times New Roman" w:cs="Times New Roman"/>
          <w:sz w:val="28"/>
          <w:szCs w:val="28"/>
        </w:rPr>
        <w:t>+7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 (3842) 77-88-60, </w:t>
      </w:r>
    </w:p>
    <w:p w14:paraId="409AA8DD" w14:textId="38E82994"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DCC51E" wp14:editId="6FC9C20F">
            <wp:extent cx="238125" cy="238125"/>
            <wp:effectExtent l="0" t="0" r="9525" b="9525"/>
            <wp:docPr id="3" name="Рисунок 1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на сайте </w:t>
      </w:r>
      <w:hyperlink r:id="rId8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https://export42.ru/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электронной почте </w:t>
      </w:r>
      <w:hyperlink r:id="rId9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team@export42.ru</w:t>
        </w:r>
      </w:hyperlink>
    </w:p>
    <w:p w14:paraId="26D15756" w14:textId="2DAF4B4A" w:rsidR="000C69C4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0B4A05" wp14:editId="5A5A1A0D">
            <wp:extent cx="323850" cy="323850"/>
            <wp:effectExtent l="0" t="0" r="0" b="0"/>
            <wp:docPr id="1537993927" name="Рисунок 5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посетив офис, расположенный по адресу: г. Кемерово, ул. Сосновый бульвар 1 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фис 218/2)</w:t>
      </w:r>
    </w:p>
    <w:p w14:paraId="0C0EAA15" w14:textId="77777777" w:rsidR="00ED7558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B2614" w14:textId="77777777"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нформация о Центре и реализуемых мерах поддержки доступна 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1EFB06" w14:textId="3FCDAD6A"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3F3956" wp14:editId="5F150ED1">
            <wp:extent cx="323850" cy="323850"/>
            <wp:effectExtent l="0" t="0" r="0" b="0"/>
            <wp:docPr id="6444719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12187" r="13750" b="15625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елеграм-канале </w:t>
      </w:r>
      <w:hyperlink r:id="rId12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https://t.me/exportkuzbass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81040A1" w14:textId="3C5AAC7F" w:rsidR="000C69C4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D7ADDD" wp14:editId="261ADB37">
            <wp:extent cx="323850" cy="326249"/>
            <wp:effectExtent l="0" t="0" r="0" b="0"/>
            <wp:docPr id="1285880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0" t="11764" r="28648" b="17131"/>
                    <a:stretch/>
                  </pic:blipFill>
                  <pic:spPr bwMode="auto">
                    <a:xfrm>
                      <a:off x="0" y="0"/>
                      <a:ext cx="334325" cy="3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https://vk.com/export_center_kuzbass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</w:p>
    <w:p w14:paraId="328C37C8" w14:textId="77777777" w:rsidR="000C69C4" w:rsidRPr="00E532EC" w:rsidRDefault="000C69C4" w:rsidP="000C69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228BFBF1" w14:textId="77777777" w:rsidR="00CB1AAF" w:rsidRDefault="00CB1AAF"/>
    <w:sectPr w:rsidR="00C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42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4A"/>
    <w:rsid w:val="00000DDD"/>
    <w:rsid w:val="000025B9"/>
    <w:rsid w:val="00013BAF"/>
    <w:rsid w:val="00031F39"/>
    <w:rsid w:val="00036B26"/>
    <w:rsid w:val="000373CF"/>
    <w:rsid w:val="00045952"/>
    <w:rsid w:val="000467E4"/>
    <w:rsid w:val="000908E4"/>
    <w:rsid w:val="0009425B"/>
    <w:rsid w:val="0009592E"/>
    <w:rsid w:val="000A57F5"/>
    <w:rsid w:val="000C69C4"/>
    <w:rsid w:val="000C70E4"/>
    <w:rsid w:val="000D2A92"/>
    <w:rsid w:val="000D4091"/>
    <w:rsid w:val="00122A39"/>
    <w:rsid w:val="001250B8"/>
    <w:rsid w:val="00137B4B"/>
    <w:rsid w:val="00165121"/>
    <w:rsid w:val="00165A68"/>
    <w:rsid w:val="001720E4"/>
    <w:rsid w:val="00183878"/>
    <w:rsid w:val="001A604C"/>
    <w:rsid w:val="001A60F0"/>
    <w:rsid w:val="001B4DF3"/>
    <w:rsid w:val="001C0489"/>
    <w:rsid w:val="001D5431"/>
    <w:rsid w:val="001D6427"/>
    <w:rsid w:val="0020177C"/>
    <w:rsid w:val="002244E2"/>
    <w:rsid w:val="00244654"/>
    <w:rsid w:val="0024482A"/>
    <w:rsid w:val="0025350F"/>
    <w:rsid w:val="0026676C"/>
    <w:rsid w:val="00266B0E"/>
    <w:rsid w:val="0027037C"/>
    <w:rsid w:val="00272466"/>
    <w:rsid w:val="00291880"/>
    <w:rsid w:val="002B0B5E"/>
    <w:rsid w:val="002B533B"/>
    <w:rsid w:val="002E1815"/>
    <w:rsid w:val="00372AE4"/>
    <w:rsid w:val="0037507C"/>
    <w:rsid w:val="00377F24"/>
    <w:rsid w:val="00391EF8"/>
    <w:rsid w:val="003C41CA"/>
    <w:rsid w:val="0040132E"/>
    <w:rsid w:val="00412C46"/>
    <w:rsid w:val="004329BF"/>
    <w:rsid w:val="00435F0A"/>
    <w:rsid w:val="00461180"/>
    <w:rsid w:val="004659CF"/>
    <w:rsid w:val="00471E20"/>
    <w:rsid w:val="0047469E"/>
    <w:rsid w:val="00481D6A"/>
    <w:rsid w:val="004831FC"/>
    <w:rsid w:val="00483255"/>
    <w:rsid w:val="004853B3"/>
    <w:rsid w:val="004A373B"/>
    <w:rsid w:val="004B6F8B"/>
    <w:rsid w:val="004B7972"/>
    <w:rsid w:val="004C7C4A"/>
    <w:rsid w:val="004D1212"/>
    <w:rsid w:val="004D26D9"/>
    <w:rsid w:val="004F73CE"/>
    <w:rsid w:val="0050073C"/>
    <w:rsid w:val="00521E21"/>
    <w:rsid w:val="00552CCB"/>
    <w:rsid w:val="005641B9"/>
    <w:rsid w:val="005836BB"/>
    <w:rsid w:val="005A50AA"/>
    <w:rsid w:val="005F000E"/>
    <w:rsid w:val="005F20F0"/>
    <w:rsid w:val="0061089C"/>
    <w:rsid w:val="006129CF"/>
    <w:rsid w:val="00612DD7"/>
    <w:rsid w:val="00626BD5"/>
    <w:rsid w:val="00632B97"/>
    <w:rsid w:val="0067036E"/>
    <w:rsid w:val="00677068"/>
    <w:rsid w:val="0068436C"/>
    <w:rsid w:val="00692125"/>
    <w:rsid w:val="0069750C"/>
    <w:rsid w:val="006B7505"/>
    <w:rsid w:val="006D2DC3"/>
    <w:rsid w:val="006E23AA"/>
    <w:rsid w:val="00700DC6"/>
    <w:rsid w:val="00712C6A"/>
    <w:rsid w:val="00714125"/>
    <w:rsid w:val="00736510"/>
    <w:rsid w:val="00736F26"/>
    <w:rsid w:val="00761A60"/>
    <w:rsid w:val="0076733E"/>
    <w:rsid w:val="00796EA7"/>
    <w:rsid w:val="007B5C08"/>
    <w:rsid w:val="007C29CD"/>
    <w:rsid w:val="007C2BD0"/>
    <w:rsid w:val="007E710C"/>
    <w:rsid w:val="0081099A"/>
    <w:rsid w:val="00822C63"/>
    <w:rsid w:val="00827360"/>
    <w:rsid w:val="00841571"/>
    <w:rsid w:val="00841D38"/>
    <w:rsid w:val="00850279"/>
    <w:rsid w:val="0088266B"/>
    <w:rsid w:val="008C2716"/>
    <w:rsid w:val="008F0AF8"/>
    <w:rsid w:val="008F37AA"/>
    <w:rsid w:val="008F3E8D"/>
    <w:rsid w:val="00906DF1"/>
    <w:rsid w:val="00912659"/>
    <w:rsid w:val="0091733B"/>
    <w:rsid w:val="009525DB"/>
    <w:rsid w:val="00957741"/>
    <w:rsid w:val="00986525"/>
    <w:rsid w:val="00990C06"/>
    <w:rsid w:val="00997A60"/>
    <w:rsid w:val="009A6571"/>
    <w:rsid w:val="009C2E26"/>
    <w:rsid w:val="009C5BF3"/>
    <w:rsid w:val="009E0F50"/>
    <w:rsid w:val="009F7E17"/>
    <w:rsid w:val="00A305C4"/>
    <w:rsid w:val="00A50AC1"/>
    <w:rsid w:val="00A82F2A"/>
    <w:rsid w:val="00AB4344"/>
    <w:rsid w:val="00AB77A3"/>
    <w:rsid w:val="00AC7871"/>
    <w:rsid w:val="00AD21B4"/>
    <w:rsid w:val="00AD2675"/>
    <w:rsid w:val="00AD2742"/>
    <w:rsid w:val="00AD4D99"/>
    <w:rsid w:val="00AD4F13"/>
    <w:rsid w:val="00B0374A"/>
    <w:rsid w:val="00B107BC"/>
    <w:rsid w:val="00B221AA"/>
    <w:rsid w:val="00B40B9C"/>
    <w:rsid w:val="00B41D01"/>
    <w:rsid w:val="00B42D64"/>
    <w:rsid w:val="00B8141E"/>
    <w:rsid w:val="00B868BC"/>
    <w:rsid w:val="00B938CF"/>
    <w:rsid w:val="00BC16C4"/>
    <w:rsid w:val="00BD761D"/>
    <w:rsid w:val="00BE20EF"/>
    <w:rsid w:val="00BF31FB"/>
    <w:rsid w:val="00C03C70"/>
    <w:rsid w:val="00C32815"/>
    <w:rsid w:val="00C470E8"/>
    <w:rsid w:val="00C50BC9"/>
    <w:rsid w:val="00C50F95"/>
    <w:rsid w:val="00C60A2C"/>
    <w:rsid w:val="00C661FE"/>
    <w:rsid w:val="00C82FE4"/>
    <w:rsid w:val="00C9472D"/>
    <w:rsid w:val="00C973D6"/>
    <w:rsid w:val="00CA3FB0"/>
    <w:rsid w:val="00CA7BE3"/>
    <w:rsid w:val="00CB1AAF"/>
    <w:rsid w:val="00CE2815"/>
    <w:rsid w:val="00CE3A06"/>
    <w:rsid w:val="00CE7678"/>
    <w:rsid w:val="00CF47BE"/>
    <w:rsid w:val="00D046B9"/>
    <w:rsid w:val="00D0672D"/>
    <w:rsid w:val="00D3559E"/>
    <w:rsid w:val="00D901EB"/>
    <w:rsid w:val="00DA6FA3"/>
    <w:rsid w:val="00DB5FF7"/>
    <w:rsid w:val="00DD1CAB"/>
    <w:rsid w:val="00DE3279"/>
    <w:rsid w:val="00DE66A4"/>
    <w:rsid w:val="00DE7D20"/>
    <w:rsid w:val="00DF0C23"/>
    <w:rsid w:val="00DF207E"/>
    <w:rsid w:val="00DF5FE4"/>
    <w:rsid w:val="00E0262F"/>
    <w:rsid w:val="00E1591F"/>
    <w:rsid w:val="00E23276"/>
    <w:rsid w:val="00E40AF4"/>
    <w:rsid w:val="00E4233B"/>
    <w:rsid w:val="00E44291"/>
    <w:rsid w:val="00E44FA1"/>
    <w:rsid w:val="00EC1088"/>
    <w:rsid w:val="00ED7558"/>
    <w:rsid w:val="00EF3A66"/>
    <w:rsid w:val="00F00844"/>
    <w:rsid w:val="00F13987"/>
    <w:rsid w:val="00F246C6"/>
    <w:rsid w:val="00F269BF"/>
    <w:rsid w:val="00F27792"/>
    <w:rsid w:val="00F32D52"/>
    <w:rsid w:val="00F54520"/>
    <w:rsid w:val="00F57D8E"/>
    <w:rsid w:val="00F71158"/>
    <w:rsid w:val="00F744CA"/>
    <w:rsid w:val="00F8706F"/>
    <w:rsid w:val="00F9100F"/>
    <w:rsid w:val="00F91324"/>
    <w:rsid w:val="00F91F08"/>
    <w:rsid w:val="00F94BD0"/>
    <w:rsid w:val="00FB0E0F"/>
    <w:rsid w:val="00FD0B4A"/>
    <w:rsid w:val="00FD79B4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B9D6"/>
  <w15:chartTrackingRefBased/>
  <w15:docId w15:val="{3CA8E189-341D-4EA5-BCEC-437234C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9C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42.ru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exportkuzb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eam@export42.ru" TargetMode="External"/><Relationship Id="rId14" Type="http://schemas.openxmlformats.org/officeDocument/2006/relationships/hyperlink" Target="https://vk.com/export_center_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Александровна</dc:creator>
  <cp:keywords/>
  <dc:description/>
  <cp:lastModifiedBy>Борисова Юлия Александровна</cp:lastModifiedBy>
  <cp:revision>7</cp:revision>
  <dcterms:created xsi:type="dcterms:W3CDTF">2023-04-17T00:57:00Z</dcterms:created>
  <dcterms:modified xsi:type="dcterms:W3CDTF">2023-04-17T01:42:00Z</dcterms:modified>
</cp:coreProperties>
</file>