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427608" cy="72021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27608" cy="7202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РОССИЙСКАЯ ФЕДЕРАЦИЯ</w:t>
      </w:r>
    </w:p>
    <w:p w14:paraId="07000000">
      <w:pPr>
        <w:tabs>
          <w:tab w:leader="none" w:pos="1418" w:val="left"/>
          <w:tab w:leader="none" w:pos="3828" w:val="left"/>
        </w:tabs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КЕМЕРОВСКАЯ ОБЛАСТЬ – КУЗБАСС</w:t>
      </w:r>
    </w:p>
    <w:p w14:paraId="08000000">
      <w:pPr>
        <w:tabs>
          <w:tab w:leader="none" w:pos="1418" w:val="left"/>
          <w:tab w:leader="none" w:pos="3828" w:val="left"/>
        </w:tabs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КРАПИВИНСКИЙ МУНИЦИПАЛЬНЫЙ ОКРУГ</w:t>
      </w:r>
    </w:p>
    <w:p w14:paraId="09000000">
      <w:pPr>
        <w:tabs>
          <w:tab w:leader="none" w:pos="1418" w:val="left"/>
          <w:tab w:leader="none" w:pos="3828" w:val="left"/>
        </w:tabs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</w:t>
      </w:r>
    </w:p>
    <w:p w14:paraId="0A000000">
      <w:pPr>
        <w:tabs>
          <w:tab w:leader="none" w:pos="1418" w:val="left"/>
          <w:tab w:leader="none" w:pos="3828" w:val="left"/>
        </w:tabs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КРАПИВИНСКОГО МУНИЦИПАЛЬНОГО ОКРУГА</w:t>
      </w:r>
    </w:p>
    <w:p w14:paraId="0B000000">
      <w:pPr>
        <w:tabs>
          <w:tab w:leader="none" w:pos="1418" w:val="left"/>
          <w:tab w:leader="none" w:pos="3828" w:val="left"/>
        </w:tabs>
        <w:ind/>
        <w:jc w:val="center"/>
        <w:rPr>
          <w:rFonts w:ascii="XO Thames" w:hAnsi="XO Thames"/>
          <w:b w:val="1"/>
          <w:sz w:val="28"/>
        </w:rPr>
      </w:pPr>
    </w:p>
    <w:p w14:paraId="0C000000">
      <w:pPr>
        <w:tabs>
          <w:tab w:leader="none" w:pos="1418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 О С Т А Н О В Л Е Н И Е</w:t>
      </w:r>
    </w:p>
    <w:p w14:paraId="0D000000">
      <w:pPr>
        <w:tabs>
          <w:tab w:leader="none" w:pos="1418" w:val="left"/>
        </w:tabs>
        <w:ind/>
        <w:jc w:val="center"/>
        <w:rPr>
          <w:rFonts w:ascii="XO Thames" w:hAnsi="XO Thames"/>
          <w:sz w:val="10"/>
        </w:rPr>
      </w:pPr>
    </w:p>
    <w:p w14:paraId="0E000000">
      <w:pPr>
        <w:tabs>
          <w:tab w:leader="none" w:pos="1418" w:val="left"/>
        </w:tabs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от «28» декабря 2024 № 1861</w:t>
      </w:r>
    </w:p>
    <w:p w14:paraId="0F000000">
      <w:pPr>
        <w:tabs>
          <w:tab w:leader="none" w:pos="1418" w:val="left"/>
        </w:tabs>
        <w:ind/>
        <w:jc w:val="center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пгт. Крапивинский</w:t>
      </w:r>
    </w:p>
    <w:p w14:paraId="10000000">
      <w:pPr>
        <w:spacing w:after="240" w:before="240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О внесении изменений в постановление </w:t>
      </w:r>
      <w:r>
        <w:rPr>
          <w:rFonts w:ascii="XO Thames" w:hAnsi="XO Thames"/>
          <w:b w:val="1"/>
          <w:sz w:val="28"/>
        </w:rPr>
        <w:t xml:space="preserve">администрации Крапивинского муниципального округа от 02.12.2022 № 1861 </w:t>
      </w:r>
    </w:p>
    <w:p w14:paraId="11000000">
      <w:pPr>
        <w:spacing w:after="240" w:before="240" w:line="360" w:lineRule="auto"/>
        <w:ind w:firstLine="0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В соответствии с решением Совета народных депутатов Крапивинского муниципального округа второго созыва от 27.12.2024 № 23 «О бюджете Крапивинского муниципального округа на 2025 год</w:t>
      </w:r>
      <w:r>
        <w:rPr>
          <w:rFonts w:ascii="XO Thames" w:hAnsi="XO Thames"/>
          <w:sz w:val="28"/>
        </w:rPr>
        <w:t xml:space="preserve"> и на плановый период 2026 и 2027 годов», решением Совета народных депутатов Крапивинского муниципального округа второго созыва от 27.12.2024 № 24 «О внесении изменений в решение Совета народных депутатов Крапивинского муниципального округа от 26.12.2023 №</w:t>
      </w:r>
      <w:r>
        <w:rPr>
          <w:rFonts w:ascii="XO Thames" w:hAnsi="XO Thames"/>
          <w:sz w:val="28"/>
        </w:rPr>
        <w:t xml:space="preserve"> 455», администрация Крапивинского муниципального округа</w:t>
      </w:r>
    </w:p>
    <w:p w14:paraId="12000000">
      <w:pPr>
        <w:spacing w:after="240" w:before="240" w:line="360" w:lineRule="auto"/>
        <w:ind w:firstLine="0" w:left="0"/>
        <w:rPr>
          <w:rFonts w:ascii="XO Thames" w:hAnsi="XO Thames"/>
          <w:b w:val="1"/>
          <w:sz w:val="32"/>
        </w:rPr>
      </w:pPr>
      <w:r>
        <w:rPr>
          <w:rFonts w:ascii="XO Thames" w:hAnsi="XO Thames"/>
          <w:sz w:val="28"/>
        </w:rPr>
        <w:t xml:space="preserve">        ПОСТАНОВЛЯЕТ:</w:t>
      </w:r>
      <w:bookmarkStart w:id="1" w:name="_GoBack"/>
      <w:bookmarkEnd w:id="1"/>
    </w:p>
    <w:p w14:paraId="13000000">
      <w:pPr>
        <w:widowControl w:val="0"/>
        <w:numPr>
          <w:ilvl w:val="0"/>
          <w:numId w:val="1"/>
        </w:numPr>
        <w:tabs>
          <w:tab w:leader="none" w:pos="993" w:val="left"/>
        </w:tabs>
        <w:spacing w:line="360" w:lineRule="auto"/>
        <w:ind w:firstLine="567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Внести в постановление администрации Крапивинского муниципального округа от 02.12.2022г № 1861 «Об утверждении муниципальной программы Крапивинского муниципального округа «Улучш</w:t>
      </w:r>
      <w:r>
        <w:rPr>
          <w:rFonts w:ascii="XO Thames" w:hAnsi="XO Thames"/>
          <w:sz w:val="28"/>
        </w:rPr>
        <w:t xml:space="preserve">ение условий и охраны труда в Крапивинском муниципальном округе» на 2023-2026 годы» (в редакции постановлений от 22.12.2022 № 2023, от 28.04.2023 № 582, от 16.06.2023 № 880, от 01.11.2023 № 1591, 17.11.2023 № 1714, </w:t>
      </w:r>
      <w:r>
        <w:rPr>
          <w:rFonts w:ascii="XO Thames" w:hAnsi="XO Thames"/>
          <w:sz w:val="28"/>
        </w:rPr>
        <w:t>от 20.12.2023 № 1930, от 28.12.2023 № 19</w:t>
      </w:r>
      <w:r>
        <w:rPr>
          <w:rFonts w:ascii="XO Thames" w:hAnsi="XO Thames"/>
          <w:sz w:val="28"/>
        </w:rPr>
        <w:t xml:space="preserve">96) </w:t>
      </w:r>
      <w:r>
        <w:rPr>
          <w:rFonts w:ascii="XO Thames" w:hAnsi="XO Thames"/>
          <w:sz w:val="28"/>
        </w:rPr>
        <w:t>следующие изменения:</w:t>
      </w:r>
    </w:p>
    <w:p w14:paraId="14000000">
      <w:pPr>
        <w:widowControl w:val="0"/>
        <w:tabs>
          <w:tab w:leader="none" w:pos="993" w:val="left"/>
        </w:tabs>
        <w:spacing w:line="36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В названии, пункте 1 постановления и в приложении к нему слова </w:t>
      </w:r>
      <w:r>
        <w:rPr>
          <w:rFonts w:ascii="XO Thames" w:hAnsi="XO Thames"/>
          <w:sz w:val="28"/>
        </w:rPr>
        <w:t xml:space="preserve">«2023–2026 годы» заменить словами «2023–2027 годы». </w:t>
      </w:r>
    </w:p>
    <w:p w14:paraId="15000000">
      <w:pPr>
        <w:widowControl w:val="0"/>
        <w:tabs>
          <w:tab w:leader="none" w:pos="993" w:val="left"/>
        </w:tabs>
        <w:spacing w:line="360" w:lineRule="auto"/>
        <w:ind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1.2. В приложении к постановлению позицию «Объемы и источники финансирования муниципальной программы в целом </w:t>
      </w:r>
      <w:r>
        <w:rPr>
          <w:rFonts w:ascii="XO Thames" w:hAnsi="XO Thames"/>
          <w:spacing w:val="-1"/>
          <w:sz w:val="28"/>
        </w:rPr>
        <w:t>и с разбивкой по годам ее реализации» паспорта муниципальной программы изложить в следующей редакции:</w:t>
      </w:r>
    </w:p>
    <w:p w14:paraId="16000000">
      <w:pPr>
        <w:keepLines w:val="1"/>
        <w:widowControl w:val="0"/>
        <w:tabs>
          <w:tab w:leader="none" w:pos="739" w:val="left"/>
          <w:tab w:leader="none" w:pos="993" w:val="left"/>
        </w:tabs>
        <w:ind/>
        <w:jc w:val="left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ab/>
      </w:r>
      <w:r>
        <w:rPr>
          <w:rFonts w:ascii="XO Thames" w:hAnsi="XO Thames"/>
          <w:spacing w:val="-1"/>
          <w:sz w:val="28"/>
        </w:rPr>
        <w:t>«</w:t>
      </w:r>
    </w:p>
    <w:tbl>
      <w:tblPr>
        <w:tblStyle w:val="Style_2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1"/>
        <w:gridCol w:w="6946"/>
      </w:tblGrid>
      <w:tr>
        <w:trPr>
          <w:trHeight w:hRule="atLeast" w:val="2404"/>
        </w:trPr>
        <w:tc>
          <w:tcPr>
            <w:tcW w:type="dxa" w:w="2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type="dxa" w:w="69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Объем средств на реализацию муниципальной программы – 9782,2 тыс. руб., в том числе по годам: </w:t>
            </w:r>
          </w:p>
          <w:p w14:paraId="19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 год - 1659,5 тыс. руб.</w:t>
            </w:r>
          </w:p>
          <w:p w14:paraId="1A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 год - 2029,8 тыс. руб. </w:t>
            </w:r>
          </w:p>
          <w:p w14:paraId="1B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 год - 2441,2 тыс. руб.</w:t>
            </w:r>
          </w:p>
          <w:p w14:paraId="1C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год - 2179,0 тыс. руб.</w:t>
            </w:r>
          </w:p>
          <w:p w14:paraId="1D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 - 1472,7 тыс. руб.</w:t>
            </w:r>
          </w:p>
          <w:p w14:paraId="1E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 них:</w:t>
            </w:r>
          </w:p>
          <w:p w14:paraId="1F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средства </w:t>
            </w:r>
            <w:r>
              <w:rPr>
                <w:rFonts w:ascii="XO Thames" w:hAnsi="XO Thames"/>
              </w:rPr>
              <w:t>местного бюджета – 8784,8 тыс. руб., в том числе по годам:</w:t>
            </w:r>
          </w:p>
          <w:p w14:paraId="20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 год – 1402,8 тыс. руб.</w:t>
            </w:r>
          </w:p>
          <w:p w14:paraId="21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 год – 1794,0 тыс. руб. </w:t>
            </w:r>
          </w:p>
          <w:p w14:paraId="22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 год – 2232,3 тыс. руб.</w:t>
            </w:r>
          </w:p>
          <w:p w14:paraId="23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год – 2031,0 тыс. руб.</w:t>
            </w:r>
          </w:p>
          <w:p w14:paraId="24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 -  1324,7 тыс. руб.</w:t>
            </w:r>
          </w:p>
          <w:p w14:paraId="25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иные не запрещенные законодательством источники, из них</w:t>
            </w:r>
            <w:r>
              <w:rPr>
                <w:rFonts w:ascii="XO Thames" w:hAnsi="XO Thames"/>
              </w:rPr>
              <w:t>:</w:t>
            </w:r>
          </w:p>
          <w:p w14:paraId="26000000">
            <w:pPr>
              <w:pStyle w:val="Style_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средства областного бюджета – 997,4 тыс. руб., в том числе по годам:</w:t>
            </w:r>
          </w:p>
          <w:p w14:paraId="27000000">
            <w:pPr>
              <w:pStyle w:val="Style_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 год - 256,7 тыс. руб.</w:t>
            </w:r>
          </w:p>
          <w:p w14:paraId="28000000">
            <w:pPr>
              <w:pStyle w:val="Style_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2024 год - 235,8 тыс. руб. </w:t>
            </w:r>
          </w:p>
          <w:p w14:paraId="29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 год - 208,9 тыс. руб.</w:t>
            </w:r>
          </w:p>
          <w:p w14:paraId="2A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год - 148,0 тыс. руб.</w:t>
            </w:r>
          </w:p>
          <w:p w14:paraId="2B000000">
            <w:pPr>
              <w:pStyle w:val="Style_3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 - 148,0 тыс. руб.</w:t>
            </w:r>
          </w:p>
        </w:tc>
      </w:tr>
    </w:tbl>
    <w:p w14:paraId="2C000000">
      <w:pPr>
        <w:keepLines w:val="1"/>
        <w:widowControl w:val="0"/>
        <w:tabs>
          <w:tab w:leader="none" w:pos="739" w:val="left"/>
          <w:tab w:leader="none" w:pos="993" w:val="left"/>
        </w:tabs>
        <w:ind w:firstLine="0" w:left="1440"/>
        <w:jc w:val="right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           ».</w:t>
      </w:r>
    </w:p>
    <w:p w14:paraId="2D000000">
      <w:pPr>
        <w:spacing w:line="36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 Разделы 4, 5 </w:t>
      </w:r>
      <w:r>
        <w:rPr>
          <w:rFonts w:ascii="Times New Roman" w:hAnsi="Times New Roman"/>
          <w:sz w:val="28"/>
        </w:rPr>
        <w:t xml:space="preserve">приложения к постановлению изложить в новой редакции,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2E000000">
      <w:pPr>
        <w:spacing w:line="36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Организационному отделу администрации Крапивинского муниципального округа обнародовать настоящее постановление на информационном стенде администрации К</w:t>
      </w:r>
      <w:r>
        <w:rPr>
          <w:rFonts w:ascii="Times New Roman" w:hAnsi="Times New Roman"/>
          <w:sz w:val="28"/>
        </w:rPr>
        <w:t>рапивинского муниципального округа по адресу: пгт. Крапивинский, ул. Юбилейная, 15,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</w:t>
      </w:r>
      <w:r>
        <w:rPr>
          <w:rFonts w:ascii="Times New Roman" w:hAnsi="Times New Roman"/>
          <w:sz w:val="28"/>
        </w:rPr>
        <w:t>кого муниципального округа», в соответствии с частью</w:t>
      </w:r>
      <w:r>
        <w:rPr>
          <w:rFonts w:ascii="Times New Roman" w:hAnsi="Times New Roman"/>
          <w:sz w:val="28"/>
        </w:rPr>
        <w:t xml:space="preserve"> 2 статьи 59 Устава Крапивинского муниципального округа Кемеровской области-Кузбасса, и разместить на официальном сайте </w:t>
      </w:r>
      <w:r>
        <w:rPr>
          <w:rFonts w:ascii="Times New Roman" w:hAnsi="Times New Roman"/>
          <w:sz w:val="28"/>
        </w:rPr>
        <w:t>администрации Крапивинского муниципального округа в информационно-телекоммуникацион</w:t>
      </w:r>
      <w:r>
        <w:rPr>
          <w:rFonts w:ascii="Times New Roman" w:hAnsi="Times New Roman"/>
          <w:sz w:val="28"/>
        </w:rPr>
        <w:t>ной сети «Интернет».</w:t>
      </w:r>
    </w:p>
    <w:p w14:paraId="2F000000">
      <w:pPr>
        <w:spacing w:line="36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в силу с момента его обнародования, </w:t>
      </w:r>
      <w:r>
        <w:rPr>
          <w:rFonts w:ascii="Times New Roman" w:hAnsi="Times New Roman"/>
          <w:sz w:val="28"/>
        </w:rPr>
        <w:t>за исключением положений, для которых настоящим пунктом установлены иные сроки вступления в силу.</w:t>
      </w:r>
    </w:p>
    <w:p w14:paraId="30000000">
      <w:pPr>
        <w:spacing w:line="36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к постановлению Паспорт муниципальной программы, ра</w:t>
      </w:r>
      <w:r>
        <w:rPr>
          <w:rFonts w:ascii="Times New Roman" w:hAnsi="Times New Roman"/>
          <w:sz w:val="28"/>
        </w:rPr>
        <w:t>здел 4 текстовой части муниципальной программы в части ресурсного обеспечения на 2025-2027 годы,</w:t>
      </w:r>
      <w:r>
        <w:rPr>
          <w:rFonts w:ascii="Times New Roman" w:hAnsi="Times New Roman"/>
          <w:sz w:val="28"/>
        </w:rPr>
        <w:t xml:space="preserve"> раздел 5 текстовой части муниципальной программы в части плановых значений целевого показателя (индикатора) на 2025-2027 годы </w:t>
      </w:r>
      <w:r>
        <w:rPr>
          <w:rFonts w:ascii="Times New Roman" w:hAnsi="Times New Roman"/>
          <w:sz w:val="28"/>
        </w:rPr>
        <w:t xml:space="preserve">(в редакции настоящего </w:t>
      </w:r>
      <w:r>
        <w:rPr>
          <w:rFonts w:ascii="Times New Roman" w:hAnsi="Times New Roman"/>
          <w:sz w:val="28"/>
        </w:rPr>
        <w:t>постанов</w:t>
      </w:r>
      <w:r>
        <w:rPr>
          <w:rFonts w:ascii="Times New Roman" w:hAnsi="Times New Roman"/>
          <w:sz w:val="28"/>
        </w:rPr>
        <w:t>ления)  применяются</w:t>
      </w:r>
      <w:r>
        <w:rPr>
          <w:rFonts w:ascii="Times New Roman" w:hAnsi="Times New Roman"/>
          <w:sz w:val="28"/>
        </w:rPr>
        <w:t xml:space="preserve"> к правоотношениям, возникающим при составлении и исполнении бюджета округа, начиная с бюджета на 2025 год и на плановый период  2026 и 2027 годов.</w:t>
      </w:r>
    </w:p>
    <w:p w14:paraId="31000000">
      <w:pPr>
        <w:spacing w:line="36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возложить на заместителя главы Крапив</w:t>
      </w:r>
      <w:r>
        <w:rPr>
          <w:rFonts w:ascii="Times New Roman" w:hAnsi="Times New Roman"/>
          <w:sz w:val="28"/>
        </w:rPr>
        <w:t>инского муниципального округа (по экономике) Харламова С.Н.</w:t>
      </w:r>
    </w:p>
    <w:p w14:paraId="32000000">
      <w:pPr>
        <w:ind w:firstLine="0" w:left="567"/>
        <w:rPr>
          <w:rFonts w:ascii="Times New Roman" w:hAnsi="Times New Roman"/>
          <w:sz w:val="28"/>
        </w:rPr>
      </w:pPr>
    </w:p>
    <w:p w14:paraId="33000000">
      <w:pPr>
        <w:ind w:firstLine="0" w:left="567"/>
        <w:rPr>
          <w:rFonts w:ascii="Times New Roman" w:hAnsi="Times New Roman"/>
          <w:sz w:val="28"/>
        </w:rPr>
      </w:pPr>
    </w:p>
    <w:p w14:paraId="34000000">
      <w:pPr>
        <w:keepLines w:val="1"/>
        <w:widowControl w:val="0"/>
        <w:ind w:firstLine="709" w:left="-1417"/>
        <w:rPr>
          <w:rFonts w:ascii="XO Thames" w:hAnsi="XO Thames"/>
          <w:sz w:val="28"/>
        </w:rPr>
      </w:pPr>
    </w:p>
    <w:p w14:paraId="35000000">
      <w:pPr>
        <w:keepLines w:val="1"/>
        <w:widowControl w:val="0"/>
        <w:ind w:firstLine="709" w:left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Глава</w:t>
      </w:r>
    </w:p>
    <w:p w14:paraId="36000000">
      <w:pPr>
        <w:keepLines w:val="1"/>
        <w:widowControl w:val="0"/>
        <w:ind w:firstLine="0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Крапивинского муниципального округа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</w:t>
      </w:r>
      <w:r>
        <w:rPr>
          <w:rFonts w:ascii="XO Thames" w:hAnsi="XO Thames"/>
          <w:sz w:val="28"/>
        </w:rPr>
        <w:t>Т.И.Климина</w:t>
      </w:r>
    </w:p>
    <w:p w14:paraId="37000000">
      <w:pPr>
        <w:ind w:firstLine="708" w:left="0"/>
        <w:rPr>
          <w:rFonts w:ascii="XO Thames" w:hAnsi="XO Thames"/>
          <w:sz w:val="28"/>
        </w:rPr>
      </w:pPr>
    </w:p>
    <w:p w14:paraId="38000000">
      <w:pPr>
        <w:ind w:firstLine="0" w:left="0"/>
        <w:rPr>
          <w:rFonts w:ascii="XO Thames" w:hAnsi="XO Thames"/>
          <w:sz w:val="22"/>
        </w:rPr>
      </w:pPr>
    </w:p>
    <w:p w14:paraId="39000000">
      <w:pPr>
        <w:ind w:firstLine="0" w:left="0"/>
        <w:rPr>
          <w:rFonts w:ascii="XO Thames" w:hAnsi="XO Thames"/>
          <w:sz w:val="22"/>
        </w:rPr>
      </w:pPr>
    </w:p>
    <w:p w14:paraId="3A000000">
      <w:pPr>
        <w:ind w:firstLine="0" w:left="0"/>
        <w:rPr>
          <w:rFonts w:ascii="XO Thames" w:hAnsi="XO Thames"/>
          <w:sz w:val="22"/>
        </w:rPr>
      </w:pPr>
    </w:p>
    <w:p w14:paraId="3B000000">
      <w:pPr>
        <w:ind w:firstLine="0" w:left="0"/>
        <w:rPr>
          <w:rFonts w:ascii="XO Thames" w:hAnsi="XO Thames"/>
          <w:sz w:val="22"/>
        </w:rPr>
      </w:pPr>
    </w:p>
    <w:p w14:paraId="3C000000">
      <w:pPr>
        <w:ind w:firstLine="0" w:left="0"/>
        <w:rPr>
          <w:rFonts w:ascii="XO Thames" w:hAnsi="XO Thames"/>
          <w:sz w:val="22"/>
        </w:rPr>
      </w:pPr>
    </w:p>
    <w:p w14:paraId="3D000000">
      <w:pPr>
        <w:ind w:firstLine="0" w:left="0"/>
        <w:rPr>
          <w:rFonts w:ascii="XO Thames" w:hAnsi="XO Thames"/>
          <w:sz w:val="22"/>
        </w:rPr>
      </w:pPr>
    </w:p>
    <w:p w14:paraId="3E000000">
      <w:pPr>
        <w:ind w:firstLine="0" w:left="0"/>
        <w:rPr>
          <w:rFonts w:ascii="XO Thames" w:hAnsi="XO Thames"/>
          <w:sz w:val="22"/>
        </w:rPr>
      </w:pPr>
    </w:p>
    <w:p w14:paraId="3F000000">
      <w:pPr>
        <w:ind w:firstLine="0" w:left="0"/>
        <w:rPr>
          <w:rFonts w:ascii="XO Thames" w:hAnsi="XO Thames"/>
          <w:sz w:val="22"/>
        </w:rPr>
      </w:pPr>
    </w:p>
    <w:p w14:paraId="40000000">
      <w:pPr>
        <w:ind w:firstLine="0" w:left="0"/>
        <w:rPr>
          <w:rFonts w:ascii="XO Thames" w:hAnsi="XO Thames"/>
          <w:sz w:val="22"/>
        </w:rPr>
      </w:pPr>
    </w:p>
    <w:p w14:paraId="41000000">
      <w:pPr>
        <w:ind w:firstLine="0" w:left="0"/>
        <w:rPr>
          <w:rFonts w:ascii="XO Thames" w:hAnsi="XO Thames"/>
          <w:sz w:val="22"/>
        </w:rPr>
      </w:pPr>
    </w:p>
    <w:p w14:paraId="42000000">
      <w:pPr>
        <w:ind w:firstLine="0" w:left="0"/>
        <w:rPr>
          <w:rFonts w:ascii="XO Thames" w:hAnsi="XO Thames"/>
          <w:sz w:val="22"/>
        </w:rPr>
      </w:pPr>
    </w:p>
    <w:p w14:paraId="43000000">
      <w:pPr>
        <w:ind w:firstLine="0" w:left="0"/>
        <w:rPr>
          <w:rFonts w:ascii="XO Thames" w:hAnsi="XO Thames"/>
          <w:sz w:val="22"/>
        </w:rPr>
      </w:pPr>
    </w:p>
    <w:p w14:paraId="44000000">
      <w:pPr>
        <w:ind w:firstLine="0" w:left="0"/>
        <w:rPr>
          <w:rFonts w:ascii="XO Thames" w:hAnsi="XO Thames"/>
          <w:sz w:val="22"/>
        </w:rPr>
      </w:pPr>
    </w:p>
    <w:p w14:paraId="45000000">
      <w:pPr>
        <w:ind w:firstLine="0" w:left="0"/>
        <w:rPr>
          <w:rFonts w:ascii="XO Thames" w:hAnsi="XO Thames"/>
          <w:sz w:val="22"/>
        </w:rPr>
      </w:pPr>
    </w:p>
    <w:p w14:paraId="46000000">
      <w:pPr>
        <w:ind w:firstLine="0" w:left="0"/>
        <w:rPr>
          <w:rFonts w:ascii="XO Thames" w:hAnsi="XO Thames"/>
          <w:sz w:val="22"/>
        </w:rPr>
      </w:pPr>
    </w:p>
    <w:p w14:paraId="47000000">
      <w:pPr>
        <w:ind w:firstLine="0" w:left="0"/>
        <w:rPr>
          <w:rFonts w:ascii="XO Thames" w:hAnsi="XO Thames"/>
          <w:sz w:val="22"/>
        </w:rPr>
      </w:pPr>
    </w:p>
    <w:p w14:paraId="48000000">
      <w:pPr>
        <w:ind w:firstLine="0" w:left="0"/>
        <w:rPr>
          <w:rFonts w:ascii="XO Thames" w:hAnsi="XO Thames"/>
          <w:sz w:val="22"/>
        </w:rPr>
      </w:pPr>
    </w:p>
    <w:p w14:paraId="49000000">
      <w:pPr>
        <w:ind w:firstLine="0" w:left="0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Ермакова</w:t>
      </w:r>
      <w:r>
        <w:t xml:space="preserve"> </w:t>
      </w:r>
      <w:r>
        <w:rPr>
          <w:rFonts w:ascii="XO Thames" w:hAnsi="XO Thames"/>
          <w:sz w:val="22"/>
        </w:rPr>
        <w:t>Наталья Александровна</w:t>
      </w:r>
    </w:p>
    <w:p w14:paraId="4A000000">
      <w:pPr>
        <w:tabs>
          <w:tab w:leader="none" w:pos="1134" w:val="left"/>
        </w:tabs>
        <w:ind w:firstLine="0" w:left="0"/>
        <w:rPr>
          <w:rFonts w:ascii="XO Thames" w:hAnsi="XO Thames"/>
          <w:sz w:val="20"/>
        </w:rPr>
      </w:pPr>
      <w:r>
        <w:rPr>
          <w:rFonts w:ascii="XO Thames" w:hAnsi="XO Thames"/>
          <w:sz w:val="22"/>
        </w:rPr>
        <w:t>тел. 8 (38446) 21101</w:t>
      </w:r>
    </w:p>
    <w:p w14:paraId="4B000000">
      <w:pPr>
        <w:tabs>
          <w:tab w:leader="none" w:pos="1134" w:val="left"/>
        </w:tabs>
        <w:ind w:firstLine="0" w:left="0"/>
        <w:rPr>
          <w:rFonts w:ascii="XO Thames" w:hAnsi="XO Thames"/>
          <w:sz w:val="20"/>
        </w:rPr>
      </w:pPr>
    </w:p>
    <w:p w14:paraId="4C000000">
      <w:pPr>
        <w:tabs>
          <w:tab w:leader="none" w:pos="709" w:val="left"/>
        </w:tabs>
        <w:ind w:firstLine="142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       к постановлению администрации </w:t>
      </w:r>
    </w:p>
    <w:p w14:paraId="4D000000">
      <w:pPr>
        <w:ind w:firstLine="142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Крапивинского муниципального округа                                                                  </w:t>
      </w: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                            от «28» декабря </w:t>
      </w:r>
      <w:r>
        <w:rPr>
          <w:rFonts w:ascii="XO Thames" w:hAnsi="XO Thames"/>
          <w:sz w:val="28"/>
        </w:rPr>
        <w:t>2024 № 1861</w:t>
      </w:r>
    </w:p>
    <w:p w14:paraId="4E000000">
      <w:pPr>
        <w:ind w:firstLine="142" w:left="0"/>
        <w:jc w:val="center"/>
        <w:rPr>
          <w:rFonts w:ascii="XO Thames" w:hAnsi="XO Thames"/>
          <w:sz w:val="28"/>
        </w:rPr>
      </w:pPr>
    </w:p>
    <w:p w14:paraId="4F000000">
      <w:pPr>
        <w:ind w:firstLine="142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4. Ресурсное обеспечение реализации муниципальной программы</w:t>
      </w:r>
    </w:p>
    <w:p w14:paraId="50000000">
      <w:pPr>
        <w:ind w:firstLine="142" w:left="0"/>
        <w:jc w:val="center"/>
        <w:rPr>
          <w:rFonts w:ascii="XO Thames" w:hAnsi="XO Thames"/>
          <w:sz w:val="28"/>
        </w:rPr>
      </w:pPr>
    </w:p>
    <w:tbl>
      <w:tblPr>
        <w:tblStyle w:val="Style_2"/>
        <w:tblW w:type="auto" w:w="0"/>
        <w:tblInd w:type="dxa" w:w="-4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561"/>
        <w:gridCol w:w="2475"/>
        <w:gridCol w:w="992"/>
        <w:gridCol w:w="993"/>
        <w:gridCol w:w="992"/>
        <w:gridCol w:w="992"/>
        <w:gridCol w:w="204"/>
        <w:gridCol w:w="962"/>
      </w:tblGrid>
      <w:tr>
        <w:trPr>
          <w:trHeight w:hRule="atLeast" w:val="530"/>
          <w:tblHeader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4"/>
              <w:rPr>
                <w:rFonts w:ascii="XO Thames" w:hAnsi="XO Thames"/>
                <w:b w:val="0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Наименование</w:t>
            </w:r>
          </w:p>
          <w:p w14:paraId="52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муниципальной программы, мероприятия</w:t>
            </w:r>
          </w:p>
        </w:tc>
        <w:tc>
          <w:tcPr>
            <w:tcW w:type="dxa" w:w="24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 w:firstLine="0" w:left="-75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Источник финансирования</w:t>
            </w:r>
          </w:p>
        </w:tc>
        <w:tc>
          <w:tcPr>
            <w:tcW w:type="dxa" w:w="513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Объем финансовых ресурсов, </w:t>
            </w:r>
          </w:p>
          <w:p w14:paraId="5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тыс. рублей</w:t>
            </w:r>
          </w:p>
        </w:tc>
      </w:tr>
      <w:tr>
        <w:trPr>
          <w:trHeight w:hRule="atLeast" w:val="552"/>
          <w:tblHeader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2023</w:t>
            </w:r>
          </w:p>
          <w:p w14:paraId="57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год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2024 год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9000000">
            <w:pPr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2025 год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A000000">
            <w:pPr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2026</w:t>
            </w:r>
          </w:p>
          <w:p w14:paraId="5B000000">
            <w:pPr>
              <w:ind w:firstLine="0" w:lef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год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C000000">
            <w:pPr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2027 год</w:t>
            </w:r>
          </w:p>
        </w:tc>
      </w:tr>
      <w:tr>
        <w:trPr>
          <w:trHeight w:hRule="atLeast" w:val="70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3"/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Муниципальная программа «Улучшение условий и охраны труда в Крапивинском муниципальном округе» на 2023 </w:t>
            </w:r>
            <w:r>
              <w:rPr>
                <w:rFonts w:ascii="XO Thames" w:hAnsi="XO Thames"/>
                <w:sz w:val="28"/>
              </w:rPr>
              <w:t>– 2027 годы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1659,5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2029,8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2441,2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2179,0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1472,7</w:t>
            </w:r>
          </w:p>
        </w:tc>
      </w:tr>
      <w:tr>
        <w:trPr>
          <w:trHeight w:hRule="atLeast" w:val="225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1402,8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1794,0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2232,3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2031,0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1324,7</w:t>
            </w:r>
          </w:p>
        </w:tc>
      </w:tr>
      <w:tr>
        <w:trPr>
          <w:trHeight w:hRule="atLeast" w:val="6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B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2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235,8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</w:tr>
      <w:tr>
        <w:trPr>
          <w:trHeight w:hRule="atLeast" w:val="410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6000000">
            <w:pPr>
              <w:ind w:firstLine="0" w:left="67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Подпрограмма  «</w:t>
            </w:r>
            <w:r>
              <w:rPr>
                <w:rFonts w:ascii="XO Thames" w:hAnsi="XO Thames"/>
                <w:sz w:val="28"/>
              </w:rPr>
              <w:t xml:space="preserve">Реализация мер, направленных </w:t>
            </w:r>
            <w:r>
              <w:rPr>
                <w:rFonts w:ascii="XO Thames" w:hAnsi="XO Thames"/>
                <w:sz w:val="28"/>
              </w:rPr>
              <w:t>на улучшение условий труда работников»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1659,5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2029,8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2441,2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2179,0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1472,7</w:t>
            </w:r>
          </w:p>
        </w:tc>
      </w:tr>
      <w:tr>
        <w:trPr>
          <w:trHeight w:hRule="atLeast" w:val="375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1402,8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1794,0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2232,3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2031,0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1324,7</w:t>
            </w:r>
          </w:p>
        </w:tc>
      </w:tr>
      <w:tr>
        <w:trPr>
          <w:trHeight w:hRule="atLeast" w:val="39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14:paraId="84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5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235,8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</w:tr>
      <w:tr>
        <w:trPr>
          <w:trHeight w:hRule="atLeast" w:val="439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0000000">
            <w:pPr>
              <w:ind w:firstLine="0" w:left="67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Основное </w:t>
            </w:r>
            <w:r>
              <w:rPr>
                <w:rFonts w:ascii="XO Thames" w:hAnsi="XO Thames"/>
                <w:sz w:val="28"/>
              </w:rPr>
              <w:t>м</w:t>
            </w:r>
            <w:r>
              <w:rPr>
                <w:rFonts w:ascii="XO Thames" w:hAnsi="XO Thames"/>
                <w:sz w:val="28"/>
              </w:rPr>
              <w:t>ероприятие:  1.Проведение</w:t>
            </w:r>
            <w:r>
              <w:rPr>
                <w:rFonts w:ascii="XO Thames" w:hAnsi="XO Thames"/>
                <w:sz w:val="28"/>
              </w:rPr>
              <w:t xml:space="preserve"> специальной оценки условий труда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>
        <w:trPr>
          <w:trHeight w:hRule="atLeast" w:val="583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>
        <w:trPr>
          <w:trHeight w:hRule="atLeast" w:val="282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D000000">
            <w:pPr>
              <w:ind w:firstLine="0" w:left="67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Проведение специальной оценки условий труда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>
        <w:trPr>
          <w:trHeight w:hRule="atLeast" w:val="373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>
        <w:trPr>
          <w:trHeight w:hRule="atLeast" w:val="411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Основное мероприятие</w:t>
            </w:r>
          </w:p>
          <w:p w14:paraId="AB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2. </w:t>
            </w:r>
            <w:r>
              <w:rPr>
                <w:rFonts w:ascii="XO Thames" w:hAnsi="XO Thames"/>
                <w:sz w:val="28"/>
              </w:rPr>
              <w:t>Организация  обучения</w:t>
            </w:r>
            <w:r>
              <w:rPr>
                <w:rFonts w:ascii="XO Thames" w:hAnsi="XO Thames"/>
                <w:sz w:val="28"/>
              </w:rPr>
              <w:t xml:space="preserve"> и проверка знаний требований охраны труда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>
        <w:trPr>
          <w:trHeight w:hRule="atLeast" w:val="871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>
        <w:trPr>
          <w:trHeight w:hRule="atLeast" w:val="540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Организация обучения и проверка знаний требований охраны труда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>
        <w:trPr>
          <w:trHeight w:hRule="atLeast" w:val="537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>
        <w:trPr>
          <w:trHeight w:hRule="atLeast" w:val="327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Основное мероприятие</w:t>
            </w:r>
          </w:p>
          <w:p w14:paraId="C6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3. Проведение обязательных, предварительных и периодических медицинских осмотров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1128,2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1436,2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972,1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944,6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889,3</w:t>
            </w:r>
          </w:p>
        </w:tc>
      </w:tr>
      <w:tr>
        <w:trPr>
          <w:trHeight w:hRule="atLeast" w:val="327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982,6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1294,9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891,2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924,6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869,3</w:t>
            </w:r>
          </w:p>
        </w:tc>
      </w:tr>
      <w:tr>
        <w:trPr>
          <w:trHeight w:hRule="atLeast" w:val="495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14:paraId="D4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5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446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145,6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141,3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80,9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</w:tr>
      <w:tr>
        <w:trPr>
          <w:trHeight w:hRule="atLeast" w:val="540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Проведение </w:t>
            </w:r>
          </w:p>
          <w:p w14:paraId="E1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обязательных, предварительных и   периодических </w:t>
            </w:r>
          </w:p>
          <w:p w14:paraId="E2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медицинских осмотров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1128,2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1436,2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972,1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944,6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889,3</w:t>
            </w:r>
          </w:p>
        </w:tc>
      </w:tr>
      <w:tr>
        <w:trPr>
          <w:trHeight w:hRule="atLeast" w:val="5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982,6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1294,9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891,2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924,6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869,3</w:t>
            </w:r>
          </w:p>
        </w:tc>
      </w:tr>
      <w:tr>
        <w:trPr>
          <w:trHeight w:hRule="atLeast" w:val="5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14:paraId="F0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1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145,6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141,3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80,9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</w:tr>
      <w:tr>
        <w:trPr>
          <w:trHeight w:hRule="atLeast" w:val="306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Основное мероприятие:</w:t>
            </w:r>
          </w:p>
          <w:p w14:paraId="FD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4. Проведение </w:t>
            </w:r>
            <w:r>
              <w:rPr>
                <w:rFonts w:ascii="XO Thames" w:hAnsi="XO Thames"/>
                <w:sz w:val="28"/>
              </w:rPr>
              <w:t>ежегодной  диспансеризации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384,6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459,8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</w:tr>
      <w:tr>
        <w:trPr>
          <w:trHeight w:hRule="atLeast" w:val="33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273,5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365,3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</w:tr>
      <w:tr>
        <w:trPr>
          <w:trHeight w:hRule="atLeast" w:val="30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14:paraId="0B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111,1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</w:tr>
      <w:tr>
        <w:trPr>
          <w:trHeight w:hRule="atLeast" w:val="540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Проведение ежегодной диспансеризации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384,6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459,8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</w:tr>
      <w:tr>
        <w:trPr>
          <w:trHeight w:hRule="atLeast" w:val="5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273,5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365,3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</w:tr>
      <w:tr>
        <w:trPr>
          <w:trHeight w:hRule="atLeast" w:val="1182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14:paraId="25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111,1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</w:tr>
    </w:tbl>
    <w:p w14:paraId="31010000">
      <w:pPr>
        <w:rPr>
          <w:rFonts w:ascii="XO Thames" w:hAnsi="XO Thames"/>
          <w:sz w:val="28"/>
        </w:rPr>
      </w:pPr>
    </w:p>
    <w:p w14:paraId="32010000">
      <w:pPr>
        <w:rPr>
          <w:rFonts w:ascii="XO Thames" w:hAnsi="XO Thames"/>
          <w:sz w:val="28"/>
        </w:rPr>
      </w:pPr>
    </w:p>
    <w:p w14:paraId="33010000">
      <w:pPr>
        <w:rPr>
          <w:rFonts w:ascii="XO Thames" w:hAnsi="XO Thames"/>
          <w:sz w:val="28"/>
        </w:rPr>
      </w:pPr>
    </w:p>
    <w:p w14:paraId="3401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</w:t>
      </w:r>
    </w:p>
    <w:p w14:paraId="35010000">
      <w:pPr>
        <w:ind/>
        <w:jc w:val="center"/>
        <w:rPr>
          <w:rFonts w:ascii="XO Thames" w:hAnsi="XO Thames"/>
          <w:b w:val="1"/>
          <w:sz w:val="28"/>
        </w:rPr>
      </w:pPr>
    </w:p>
    <w:p w14:paraId="3601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5.  Сведения о планируемых значениях </w:t>
      </w:r>
      <w:r>
        <w:rPr>
          <w:rFonts w:ascii="XO Thames" w:hAnsi="XO Thames"/>
          <w:b w:val="1"/>
          <w:sz w:val="28"/>
        </w:rPr>
        <w:t>целевых показателей (индикаторов) муниципальной программы (по годам реализации муниципальной программы)</w:t>
      </w:r>
    </w:p>
    <w:p w14:paraId="37010000">
      <w:pPr>
        <w:ind/>
        <w:jc w:val="center"/>
        <w:rPr>
          <w:rFonts w:ascii="XO Thames" w:hAnsi="XO Thames"/>
          <w:sz w:val="28"/>
        </w:rPr>
      </w:pPr>
    </w:p>
    <w:tbl>
      <w:tblPr>
        <w:tblStyle w:val="Style_2"/>
        <w:tblW w:type="auto" w:w="0"/>
        <w:tblInd w:type="dxa" w:w="-4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36"/>
        <w:gridCol w:w="2280"/>
        <w:gridCol w:w="675"/>
        <w:gridCol w:w="1109"/>
        <w:gridCol w:w="1008"/>
        <w:gridCol w:w="1005"/>
        <w:gridCol w:w="978"/>
        <w:gridCol w:w="978"/>
      </w:tblGrid>
      <w:tr>
        <w:trPr>
          <w:trHeight w:hRule="atLeast" w:val="842"/>
        </w:trPr>
        <w:tc>
          <w:tcPr>
            <w:tcW w:type="dxa" w:w="23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rPr>
                <w:rFonts w:ascii="XO Thames" w:hAnsi="XO Thames"/>
              </w:rPr>
            </w:pPr>
            <w:r>
              <w:rPr>
                <w:rFonts w:ascii="XO Thames" w:hAnsi="XO Thames"/>
                <w:b w:val="0"/>
                <w:sz w:val="28"/>
              </w:rPr>
              <w:t>Наименование муниципальной программы, мероприятия</w:t>
            </w:r>
          </w:p>
        </w:tc>
        <w:tc>
          <w:tcPr>
            <w:tcW w:type="dxa" w:w="2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4"/>
              <w:rPr>
                <w:rFonts w:ascii="XO Thames" w:hAnsi="XO Thames"/>
                <w:b w:val="0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Наименование целевого показателя (индикатора)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4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Еди-ница</w:t>
            </w:r>
            <w:r>
              <w:rPr>
                <w:rFonts w:ascii="XO Thames" w:hAnsi="XO Thames"/>
                <w:b w:val="0"/>
              </w:rPr>
              <w:t xml:space="preserve"> </w:t>
            </w:r>
            <w:r>
              <w:rPr>
                <w:rFonts w:ascii="XO Thames" w:hAnsi="XO Thames"/>
                <w:b w:val="0"/>
              </w:rPr>
              <w:t>измере-ния</w:t>
            </w:r>
          </w:p>
        </w:tc>
        <w:tc>
          <w:tcPr>
            <w:tcW w:type="dxa" w:w="507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Плановое значение целевого </w:t>
            </w:r>
            <w:r>
              <w:rPr>
                <w:rFonts w:ascii="XO Thames" w:hAnsi="XO Thames"/>
                <w:sz w:val="28"/>
              </w:rPr>
              <w:t>показателя (индикатора)</w:t>
            </w:r>
          </w:p>
        </w:tc>
      </w:tr>
      <w:tr>
        <w:trPr>
          <w:trHeight w:hRule="atLeast" w:val="661"/>
        </w:trPr>
        <w:tc>
          <w:tcPr>
            <w:tcW w:type="dxa" w:w="23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2023 </w:t>
            </w:r>
          </w:p>
          <w:p w14:paraId="3D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год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ind w:firstLine="68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2024 </w:t>
            </w:r>
          </w:p>
          <w:p w14:paraId="3F010000">
            <w:pPr>
              <w:ind w:firstLine="68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год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2025</w:t>
            </w:r>
          </w:p>
          <w:p w14:paraId="41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год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2026 год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2027 год</w:t>
            </w:r>
          </w:p>
        </w:tc>
      </w:tr>
      <w:tr>
        <w:trPr>
          <w:trHeight w:hRule="atLeast" w:val="898"/>
        </w:trPr>
        <w:tc>
          <w:tcPr>
            <w:tcW w:type="dxa" w:w="939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Муниципальная программа «Улучшение условий и охраны труда в Крапивинском муниципальном округе» на 2023-2026 годы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1504"/>
        </w:trPr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numPr>
                <w:ilvl w:val="0"/>
                <w:numId w:val="2"/>
              </w:numPr>
              <w:ind w:hanging="284" w:left="35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Мероприятие:</w:t>
            </w:r>
          </w:p>
          <w:p w14:paraId="47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Проведение специальной оценки условий труда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Ед.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182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360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893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178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178</w:t>
            </w:r>
          </w:p>
        </w:tc>
      </w:tr>
      <w:tr>
        <w:trPr>
          <w:trHeight w:hRule="atLeast" w:val="1539"/>
        </w:trPr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numPr>
                <w:ilvl w:val="0"/>
                <w:numId w:val="2"/>
              </w:numPr>
              <w:ind w:hanging="284" w:left="35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Мероприятие:</w:t>
            </w:r>
          </w:p>
          <w:p w14:paraId="50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Количество  работников</w:t>
            </w:r>
            <w:r>
              <w:rPr>
                <w:rFonts w:ascii="XO Thames" w:hAnsi="XO Thames"/>
                <w:sz w:val="28"/>
              </w:rPr>
              <w:t xml:space="preserve">, прошедших обучение по охране труда 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Чел.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31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>
        <w:trPr>
          <w:trHeight w:hRule="atLeast" w:val="1889"/>
        </w:trPr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tabs>
                <w:tab w:leader="none" w:pos="282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3. Мероприятие:</w:t>
            </w:r>
          </w:p>
          <w:p w14:paraId="59010000">
            <w:pPr>
              <w:pStyle w:val="Style_3"/>
              <w:tabs>
                <w:tab w:leader="none" w:pos="282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Проведение обязательных, предварительных и </w:t>
            </w:r>
            <w:r>
              <w:rPr>
                <w:rFonts w:ascii="XO Thames" w:hAnsi="XO Thames"/>
                <w:sz w:val="28"/>
              </w:rPr>
              <w:t>периодических  медицинских</w:t>
            </w:r>
            <w:r>
              <w:rPr>
                <w:rFonts w:ascii="XO Thames" w:hAnsi="XO Thames"/>
                <w:sz w:val="28"/>
              </w:rPr>
              <w:t xml:space="preserve"> осмотров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ind w:firstLine="0" w:left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Количество работников, прошедших медицинский осмотр 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Чел.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376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350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555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300</w:t>
            </w:r>
          </w:p>
        </w:tc>
      </w:tr>
      <w:tr>
        <w:trPr>
          <w:trHeight w:hRule="atLeast" w:val="460"/>
        </w:trPr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tabs>
                <w:tab w:leader="none" w:pos="282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4. Мероприятие: Проведение ежегодной диспансеризации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 w:firstLine="0" w:left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Количество работников, прошедших диспансеризацию 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Чел.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155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155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155</w:t>
            </w:r>
          </w:p>
        </w:tc>
      </w:tr>
    </w:tbl>
    <w:p w14:paraId="69010000">
      <w:pPr>
        <w:ind/>
        <w:jc w:val="center"/>
        <w:rPr>
          <w:rFonts w:ascii="XO Thames" w:hAnsi="XO Thames"/>
          <w:sz w:val="28"/>
        </w:rPr>
      </w:pPr>
      <w:bookmarkStart w:id="2" w:name="Par293"/>
      <w:bookmarkEnd w:id="2"/>
      <w:bookmarkStart w:id="3" w:name="Par411"/>
      <w:bookmarkEnd w:id="3"/>
    </w:p>
    <w:p w14:paraId="6A010000">
      <w:pPr>
        <w:rPr>
          <w:rFonts w:ascii="XO Thames" w:hAnsi="XO Thames"/>
          <w:sz w:val="28"/>
        </w:rPr>
      </w:pPr>
    </w:p>
    <w:p w14:paraId="6B010000">
      <w:pPr>
        <w:rPr>
          <w:rFonts w:ascii="XO Thames" w:hAnsi="XO Thames"/>
          <w:sz w:val="28"/>
        </w:rPr>
      </w:pPr>
    </w:p>
    <w:p w14:paraId="6C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</w:t>
      </w:r>
    </w:p>
    <w:p w14:paraId="6D010000">
      <w:pPr>
        <w:rPr>
          <w:rFonts w:ascii="XO Thames" w:hAnsi="XO Thames"/>
          <w:sz w:val="28"/>
        </w:rPr>
      </w:pPr>
    </w:p>
    <w:p w14:paraId="6E010000">
      <w:pPr>
        <w:ind/>
        <w:jc w:val="center"/>
        <w:rPr>
          <w:rFonts w:ascii="XO Thames" w:hAnsi="XO Thames"/>
          <w:sz w:val="28"/>
        </w:rPr>
      </w:pPr>
    </w:p>
    <w:sectPr>
      <w:headerReference r:id="rId2" w:type="default"/>
      <w:headerReference r:id="rId1" w:type="first"/>
      <w:pgSz w:h="16838" w:orient="portrait" w:w="11905"/>
      <w:pgMar w:bottom="567" w:footer="720" w:gutter="0" w:header="720" w:left="1701" w:right="1132" w:top="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855"/>
      </w:pPr>
    </w:lvl>
    <w:lvl w:ilvl="2">
      <w:start w:val="1"/>
      <w:numFmt w:val="decimal"/>
      <w:lvlText w:val="%1.%2.%3."/>
      <w:lvlJc w:val="left"/>
      <w:pPr>
        <w:ind w:hanging="720" w:left="2190"/>
      </w:pPr>
    </w:lvl>
    <w:lvl w:ilvl="3">
      <w:start w:val="1"/>
      <w:numFmt w:val="decimal"/>
      <w:lvlText w:val="%1.%2.%3.%4."/>
      <w:lvlJc w:val="left"/>
      <w:pPr>
        <w:ind w:hanging="1080" w:left="3285"/>
      </w:pPr>
    </w:lvl>
    <w:lvl w:ilvl="4">
      <w:start w:val="1"/>
      <w:numFmt w:val="decimal"/>
      <w:lvlText w:val="%1.%2.%3.%4.%5."/>
      <w:lvlJc w:val="left"/>
      <w:pPr>
        <w:ind w:hanging="1080" w:left="4020"/>
      </w:pPr>
    </w:lvl>
    <w:lvl w:ilvl="5">
      <w:start w:val="1"/>
      <w:numFmt w:val="decimal"/>
      <w:lvlText w:val="%1.%2.%3.%4.%5.%6."/>
      <w:lvlJc w:val="left"/>
      <w:pPr>
        <w:ind w:hanging="1440" w:left="5115"/>
      </w:pPr>
    </w:lvl>
    <w:lvl w:ilvl="6">
      <w:start w:val="1"/>
      <w:numFmt w:val="decimal"/>
      <w:lvlText w:val="%1.%2.%3.%4.%5.%6.%7."/>
      <w:lvlJc w:val="left"/>
      <w:pPr>
        <w:ind w:hanging="1800" w:left="6210"/>
      </w:pPr>
    </w:lvl>
    <w:lvl w:ilvl="7">
      <w:start w:val="1"/>
      <w:numFmt w:val="decimal"/>
      <w:lvlText w:val="%1.%2.%3.%4.%5.%6.%7.%8."/>
      <w:lvlJc w:val="left"/>
      <w:pPr>
        <w:ind w:hanging="1800" w:left="6945"/>
      </w:pPr>
    </w:lvl>
    <w:lvl w:ilvl="8">
      <w:start w:val="1"/>
      <w:numFmt w:val="decimal"/>
      <w:lvlText w:val="%1.%2.%3.%4.%5.%6.%7.%8.%9."/>
      <w:lvlJc w:val="left"/>
      <w:pPr>
        <w:ind w:hanging="2160" w:left="80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бычный1"/>
    <w:link w:val="Style_9_ch"/>
    <w:rPr>
      <w:rFonts w:ascii="Arial" w:hAnsi="Arial"/>
      <w:sz w:val="24"/>
    </w:rPr>
  </w:style>
  <w:style w:styleId="Style_9_ch" w:type="character">
    <w:name w:val="Обычный1"/>
    <w:link w:val="Style_9"/>
    <w:rPr>
      <w:rFonts w:ascii="Arial" w:hAnsi="Arial"/>
      <w:sz w:val="24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3" w:type="paragraph">
    <w:name w:val="Table!Таблица"/>
    <w:link w:val="Style_3_ch"/>
    <w:rPr>
      <w:rFonts w:ascii="Arial" w:hAnsi="Arial"/>
      <w:sz w:val="24"/>
    </w:rPr>
  </w:style>
  <w:style w:styleId="Style_3_ch" w:type="character">
    <w:name w:val="Table!Таблица"/>
    <w:link w:val="Style_3"/>
    <w:rPr>
      <w:rFonts w:ascii="Arial" w:hAnsi="Arial"/>
      <w:sz w:val="24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annotation text"/>
    <w:basedOn w:val="Style_6"/>
    <w:link w:val="Style_12_ch"/>
    <w:rPr>
      <w:rFonts w:ascii="Courier" w:hAnsi="Courier"/>
      <w:sz w:val="22"/>
    </w:rPr>
  </w:style>
  <w:style w:styleId="Style_12_ch" w:type="character">
    <w:name w:val="annotation text"/>
    <w:basedOn w:val="Style_6_ch"/>
    <w:link w:val="Style_12"/>
    <w:rPr>
      <w:rFonts w:ascii="Courier" w:hAnsi="Courier"/>
      <w:sz w:val="22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6"/>
    <w:link w:val="Style_14_ch"/>
    <w:uiPriority w:val="9"/>
    <w:qFormat/>
    <w:pPr>
      <w:ind/>
      <w:outlineLvl w:val="2"/>
    </w:pPr>
    <w:rPr>
      <w:b w:val="1"/>
      <w:sz w:val="28"/>
    </w:rPr>
  </w:style>
  <w:style w:styleId="Style_14_ch" w:type="character">
    <w:name w:val="heading 3"/>
    <w:basedOn w:val="Style_6_ch"/>
    <w:link w:val="Style_14"/>
    <w:rPr>
      <w:b w:val="1"/>
      <w:sz w:val="28"/>
    </w:rPr>
  </w:style>
  <w:style w:styleId="Style_4" w:type="paragraph">
    <w:name w:val="Table!"/>
    <w:next w:val="Style_3"/>
    <w:link w:val="Style_4_ch"/>
    <w:pPr>
      <w:ind/>
      <w:jc w:val="center"/>
    </w:pPr>
    <w:rPr>
      <w:rFonts w:ascii="Arial" w:hAnsi="Arial"/>
      <w:b w:val="1"/>
      <w:sz w:val="24"/>
    </w:rPr>
  </w:style>
  <w:style w:styleId="Style_4_ch" w:type="character">
    <w:name w:val="Table!"/>
    <w:link w:val="Style_4"/>
    <w:rPr>
      <w:rFonts w:ascii="Arial" w:hAnsi="Arial"/>
      <w:b w:val="1"/>
      <w:sz w:val="24"/>
    </w:rPr>
  </w:style>
  <w:style w:styleId="Style_15" w:type="paragraph">
    <w:name w:val="Body Text"/>
    <w:basedOn w:val="Style_6"/>
    <w:link w:val="Style_15_ch"/>
  </w:style>
  <w:style w:styleId="Style_15_ch" w:type="character">
    <w:name w:val="Body Text"/>
    <w:basedOn w:val="Style_6_ch"/>
    <w:link w:val="Style_15"/>
  </w:style>
  <w:style w:styleId="Style_16" w:type="paragraph">
    <w:name w:val="Balloon Text"/>
    <w:basedOn w:val="Style_6"/>
    <w:link w:val="Style_16_ch"/>
    <w:rPr>
      <w:sz w:val="16"/>
    </w:rPr>
  </w:style>
  <w:style w:styleId="Style_16_ch" w:type="character">
    <w:name w:val="Balloon Text"/>
    <w:basedOn w:val="Style_6_ch"/>
    <w:link w:val="Style_16"/>
    <w:rPr>
      <w:sz w:val="16"/>
    </w:rPr>
  </w:style>
  <w:style w:styleId="Style_17" w:type="paragraph">
    <w:name w:val="toc 3"/>
    <w:next w:val="Style_6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8" w:type="paragraph">
    <w:name w:val="footer"/>
    <w:basedOn w:val="Style_6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6_ch"/>
    <w:link w:val="Style_18"/>
  </w:style>
  <w:style w:styleId="Style_19" w:type="paragraph">
    <w:name w:val="Title!Название НПА"/>
    <w:basedOn w:val="Style_6"/>
    <w:link w:val="Style_19_ch"/>
    <w:pPr>
      <w:spacing w:after="60" w:before="240"/>
      <w:ind/>
      <w:jc w:val="center"/>
      <w:outlineLvl w:val="0"/>
    </w:pPr>
    <w:rPr>
      <w:b w:val="1"/>
      <w:sz w:val="32"/>
    </w:rPr>
  </w:style>
  <w:style w:styleId="Style_19_ch" w:type="character">
    <w:name w:val="Title!Название НПА"/>
    <w:basedOn w:val="Style_6_ch"/>
    <w:link w:val="Style_19"/>
    <w:rPr>
      <w:b w:val="1"/>
      <w:sz w:val="32"/>
    </w:rPr>
  </w:style>
  <w:style w:styleId="Style_20" w:type="paragraph">
    <w:name w:val="heading 5"/>
    <w:basedOn w:val="Style_6"/>
    <w:next w:val="Style_6"/>
    <w:link w:val="Style_20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0_ch" w:type="character">
    <w:name w:val="heading 5"/>
    <w:basedOn w:val="Style_6_ch"/>
    <w:link w:val="Style_20"/>
    <w:rPr>
      <w:rFonts w:ascii="Calibri" w:hAnsi="Calibri"/>
      <w:b w:val="1"/>
      <w:i w:val="1"/>
      <w:sz w:val="26"/>
    </w:rPr>
  </w:style>
  <w:style w:styleId="Style_21" w:type="paragraph">
    <w:name w:val="heading 1"/>
    <w:basedOn w:val="Style_6"/>
    <w:next w:val="Style_6"/>
    <w:link w:val="Style_21_ch"/>
    <w:uiPriority w:val="9"/>
    <w:qFormat/>
    <w:pPr>
      <w:ind/>
      <w:jc w:val="center"/>
      <w:outlineLvl w:val="0"/>
    </w:pPr>
    <w:rPr>
      <w:b w:val="1"/>
      <w:sz w:val="32"/>
    </w:rPr>
  </w:style>
  <w:style w:styleId="Style_21_ch" w:type="character">
    <w:name w:val="heading 1"/>
    <w:basedOn w:val="Style_6_ch"/>
    <w:link w:val="Style_21"/>
    <w:rPr>
      <w:b w:val="1"/>
      <w:sz w:val="32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Переменный HTML1"/>
    <w:link w:val="Style_25_ch"/>
    <w:rPr>
      <w:rFonts w:ascii="Arial" w:hAnsi="Arial"/>
      <w:color w:val="0000FF"/>
      <w:sz w:val="24"/>
    </w:rPr>
  </w:style>
  <w:style w:styleId="Style_25_ch" w:type="character">
    <w:name w:val="Переменный HTML1"/>
    <w:link w:val="Style_25"/>
    <w:rPr>
      <w:rFonts w:ascii="Arial" w:hAnsi="Arial"/>
      <w:color w:val="0000FF"/>
      <w:sz w:val="24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6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List Paragraph"/>
    <w:basedOn w:val="Style_6"/>
    <w:link w:val="Style_28_ch"/>
    <w:pPr>
      <w:ind w:firstLine="0" w:left="720"/>
      <w:contextualSpacing w:val="1"/>
    </w:pPr>
  </w:style>
  <w:style w:styleId="Style_28_ch" w:type="character">
    <w:name w:val="List Paragraph"/>
    <w:basedOn w:val="Style_6_ch"/>
    <w:link w:val="Style_28"/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toc 8"/>
    <w:next w:val="Style_6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toc 5"/>
    <w:next w:val="Style_6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ConsPlusNormal"/>
    <w:link w:val="Style_34_ch"/>
    <w:pPr>
      <w:widowControl w:val="0"/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itle"/>
    <w:basedOn w:val="Style_6"/>
    <w:link w:val="Style_36_ch"/>
    <w:uiPriority w:val="10"/>
    <w:qFormat/>
    <w:pPr>
      <w:ind/>
      <w:jc w:val="center"/>
    </w:pPr>
  </w:style>
  <w:style w:styleId="Style_36_ch" w:type="character">
    <w:name w:val="Title"/>
    <w:basedOn w:val="Style_6_ch"/>
    <w:link w:val="Style_36"/>
  </w:style>
  <w:style w:styleId="Style_37" w:type="paragraph">
    <w:name w:val="Гиперссылка1"/>
    <w:link w:val="Style_37_ch"/>
    <w:rPr>
      <w:color w:val="0000FF"/>
    </w:rPr>
  </w:style>
  <w:style w:styleId="Style_37_ch" w:type="character">
    <w:name w:val="Гиперссылка1"/>
    <w:link w:val="Style_37"/>
    <w:rPr>
      <w:color w:val="0000FF"/>
    </w:rPr>
  </w:style>
  <w:style w:styleId="Style_38" w:type="paragraph">
    <w:name w:val="heading 4"/>
    <w:basedOn w:val="Style_6"/>
    <w:link w:val="Style_38_ch"/>
    <w:uiPriority w:val="9"/>
    <w:qFormat/>
    <w:pPr>
      <w:ind/>
      <w:outlineLvl w:val="3"/>
    </w:pPr>
    <w:rPr>
      <w:b w:val="1"/>
      <w:sz w:val="26"/>
    </w:rPr>
  </w:style>
  <w:style w:styleId="Style_38_ch" w:type="character">
    <w:name w:val="heading 4"/>
    <w:basedOn w:val="Style_6_ch"/>
    <w:link w:val="Style_38"/>
    <w:rPr>
      <w:b w:val="1"/>
      <w:sz w:val="26"/>
    </w:rPr>
  </w:style>
  <w:style w:styleId="Style_39" w:type="paragraph">
    <w:name w:val="heading 2"/>
    <w:basedOn w:val="Style_6"/>
    <w:link w:val="Style_39_ch"/>
    <w:uiPriority w:val="9"/>
    <w:qFormat/>
    <w:pPr>
      <w:ind/>
      <w:jc w:val="center"/>
      <w:outlineLvl w:val="1"/>
    </w:pPr>
    <w:rPr>
      <w:b w:val="1"/>
      <w:sz w:val="30"/>
    </w:rPr>
  </w:style>
  <w:style w:styleId="Style_39_ch" w:type="character">
    <w:name w:val="heading 2"/>
    <w:basedOn w:val="Style_6_ch"/>
    <w:link w:val="Style_39"/>
    <w:rPr>
      <w:b w:val="1"/>
      <w:sz w:val="30"/>
    </w:rPr>
  </w:style>
  <w:style w:styleId="Style_40" w:type="paragraph">
    <w:name w:val="Application!Приложение"/>
    <w:link w:val="Style_40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40_ch" w:type="character">
    <w:name w:val="Application!Приложение"/>
    <w:link w:val="Style_40"/>
    <w:rPr>
      <w:rFonts w:ascii="Arial" w:hAnsi="Arial"/>
      <w:b w:val="1"/>
      <w:sz w:val="3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List 3"/>
    <w:basedOn w:val="Style_2"/>
    <w:rPr>
      <w:rFonts w:ascii="Arial" w:hAnsi="Arial"/>
    </w:rPr>
    <w:tblPr>
      <w:tblBorders>
        <w:top w:color="000000" w:sz="12" w:val="single"/>
        <w:left w:sz="4" w:val="nil"/>
        <w:bottom w:color="000000" w:sz="12" w:val="single"/>
        <w:right w:sz="4" w:val="nil"/>
        <w:insideH w:color="000000" w:sz="6" w:val="single"/>
        <w:insideV w:sz="4" w:val="nil"/>
      </w:tblBorders>
    </w:tblPr>
  </w:style>
  <w:style w:styleId="Style_4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2024-12-28T07:03:24Z</dcterms:modified>
</cp:coreProperties>
</file>