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C000000">
      <w:pPr>
        <w:keepNext w:val="1"/>
        <w:keepLines w:val="1"/>
        <w:widowControl w:val="1"/>
        <w:ind w:firstLine="720" w:left="0"/>
        <w:jc w:val="right"/>
        <w:rPr>
          <w:sz w:val="28"/>
        </w:rPr>
      </w:pPr>
      <w:r>
        <w:rPr>
          <w:rStyle w:val="Style_4_ch"/>
          <w:b w:val="0"/>
          <w:color w:val="000000"/>
          <w:sz w:val="28"/>
        </w:rPr>
        <w:t>Приложение № 1</w:t>
      </w:r>
    </w:p>
    <w:p w14:paraId="0D000000">
      <w:pPr>
        <w:keepNext w:val="1"/>
        <w:ind w:firstLine="720" w:left="0"/>
        <w:jc w:val="right"/>
        <w:rPr>
          <w:rStyle w:val="Style_5_ch"/>
          <w:b w:val="0"/>
          <w:color w:val="000000"/>
          <w:sz w:val="28"/>
        </w:rPr>
      </w:pPr>
      <w:r>
        <w:rPr>
          <w:rStyle w:val="Style_4_ch"/>
          <w:b w:val="0"/>
          <w:color w:val="000000"/>
          <w:sz w:val="28"/>
        </w:rPr>
        <w:t xml:space="preserve">к </w:t>
      </w:r>
      <w:r>
        <w:rPr>
          <w:rStyle w:val="Style_5_ch"/>
          <w:b w:val="0"/>
          <w:color w:val="000000"/>
          <w:sz w:val="28"/>
        </w:rPr>
        <w:t>постановлению администрации</w:t>
      </w:r>
    </w:p>
    <w:p w14:paraId="0E000000">
      <w:pPr>
        <w:keepNext w:val="1"/>
        <w:ind/>
        <w:jc w:val="right"/>
        <w:rPr>
          <w:sz w:val="28"/>
        </w:rPr>
      </w:pPr>
      <w:r>
        <w:rPr>
          <w:sz w:val="28"/>
        </w:rPr>
        <w:t>Крапивинского</w:t>
      </w:r>
      <w:r>
        <w:rPr>
          <w:rStyle w:val="Style_5_ch"/>
          <w:b w:val="0"/>
          <w:color w:val="000000"/>
          <w:sz w:val="28"/>
        </w:rPr>
        <w:t xml:space="preserve"> </w:t>
      </w:r>
      <w:r>
        <w:rPr>
          <w:sz w:val="28"/>
        </w:rPr>
        <w:t xml:space="preserve">муниципального округа </w:t>
      </w:r>
    </w:p>
    <w:p w14:paraId="0F000000">
      <w:pPr>
        <w:keepNext w:val="1"/>
        <w:ind w:firstLine="720" w:left="0"/>
        <w:jc w:val="right"/>
        <w:rPr>
          <w:rStyle w:val="Style_4_ch"/>
          <w:b w:val="0"/>
          <w:color w:val="000000"/>
          <w:sz w:val="28"/>
        </w:rPr>
      </w:pPr>
      <w:r>
        <w:rPr>
          <w:rStyle w:val="Style_4_ch"/>
          <w:b w:val="0"/>
          <w:color w:val="000000"/>
          <w:sz w:val="28"/>
        </w:rPr>
        <w:t>о</w:t>
      </w:r>
      <w:r>
        <w:rPr>
          <w:rStyle w:val="Style_4_ch"/>
          <w:b w:val="0"/>
          <w:color w:val="000000"/>
          <w:sz w:val="28"/>
        </w:rPr>
        <w:t>т ________________</w:t>
      </w:r>
      <w:r>
        <w:rPr>
          <w:rStyle w:val="Style_4_ch"/>
          <w:b w:val="0"/>
          <w:color w:val="000000"/>
          <w:sz w:val="28"/>
        </w:rPr>
        <w:t xml:space="preserve"> №_</w:t>
      </w:r>
      <w:r>
        <w:rPr>
          <w:rStyle w:val="Style_4_ch"/>
          <w:b w:val="0"/>
          <w:color w:val="000000"/>
          <w:sz w:val="28"/>
        </w:rPr>
        <w:t>_</w:t>
      </w:r>
      <w:r>
        <w:rPr>
          <w:rStyle w:val="Style_4_ch"/>
          <w:b w:val="0"/>
          <w:color w:val="000000"/>
          <w:sz w:val="28"/>
        </w:rPr>
        <w:t>__</w:t>
      </w:r>
      <w:r>
        <w:rPr>
          <w:rStyle w:val="Style_4_ch"/>
          <w:b w:val="0"/>
          <w:color w:val="000000"/>
          <w:sz w:val="28"/>
        </w:rPr>
        <w:t>___</w:t>
      </w:r>
    </w:p>
    <w:p w14:paraId="10000000">
      <w:pPr>
        <w:ind/>
        <w:jc w:val="center"/>
        <w:rPr>
          <w:sz w:val="28"/>
        </w:rPr>
      </w:pPr>
    </w:p>
    <w:p w14:paraId="11000000">
      <w:pPr>
        <w:ind/>
        <w:jc w:val="center"/>
        <w:rPr>
          <w:sz w:val="28"/>
        </w:rPr>
      </w:pP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Перечень мест  для безопасного запуска гражданами пиротехнических изделий 1-3 класса опасности на территории </w:t>
      </w:r>
      <w:r>
        <w:rPr>
          <w:b w:val="1"/>
          <w:sz w:val="28"/>
        </w:rPr>
        <w:t xml:space="preserve">Крапивинского </w:t>
      </w:r>
      <w:r>
        <w:rPr>
          <w:b w:val="1"/>
          <w:sz w:val="28"/>
        </w:rPr>
        <w:t xml:space="preserve">муниципального </w:t>
      </w:r>
      <w:r>
        <w:rPr>
          <w:b w:val="1"/>
          <w:sz w:val="28"/>
        </w:rPr>
        <w:t>округа</w:t>
      </w:r>
    </w:p>
    <w:p w14:paraId="13000000">
      <w:pPr>
        <w:ind/>
        <w:jc w:val="center"/>
        <w:rPr>
          <w:sz w:val="24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0"/>
        <w:gridCol w:w="2970"/>
        <w:gridCol w:w="3651"/>
        <w:gridCol w:w="2390"/>
      </w:tblGrid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МКУ «Территориальное управление»</w:t>
            </w:r>
          </w:p>
        </w:tc>
        <w:tc>
          <w:tcPr>
            <w:tcW w:type="dxa" w:w="3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Населенные пункты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Место запуска пиротехнических изделий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Крапивинский городской отдел МКУ «Территориальное управление»</w:t>
            </w:r>
          </w:p>
        </w:tc>
        <w:tc>
          <w:tcPr>
            <w:tcW w:type="dxa" w:w="3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п.г.т. </w:t>
            </w:r>
            <w:r>
              <w:rPr>
                <w:sz w:val="24"/>
              </w:rPr>
              <w:t>Крапивинский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Возле центральной площадки</w:t>
            </w:r>
            <w:r>
              <w:rPr>
                <w:sz w:val="24"/>
              </w:rPr>
              <w:t xml:space="preserve"> «Сквер победителе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Зеленогорский отдел МКУ «Территориальное управление»</w:t>
            </w:r>
          </w:p>
        </w:tc>
        <w:tc>
          <w:tcPr>
            <w:tcW w:type="dxa" w:w="3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п.г.т. </w:t>
            </w:r>
            <w:r>
              <w:rPr>
                <w:sz w:val="24"/>
              </w:rPr>
              <w:t>Зеленогорский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площадка у обелиска воинам ВОВ на центральном бульваре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Борисовский отдел МКУ «Территориальное управление»</w:t>
            </w:r>
          </w:p>
        </w:tc>
        <w:tc>
          <w:tcPr>
            <w:tcW w:type="dxa" w:w="3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с. Борисово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л. </w:t>
            </w:r>
            <w:r>
              <w:rPr>
                <w:sz w:val="24"/>
              </w:rPr>
              <w:t>Геологов, 1А площадь возле Борисовского отдела МКУ «Территориальное управление»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Банновский отдел отдел МКУ «Территориальное управление»</w:t>
            </w:r>
          </w:p>
        </w:tc>
        <w:tc>
          <w:tcPr>
            <w:tcW w:type="dxa" w:w="3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с. Банново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Площадь у магазина Центральный</w:t>
            </w:r>
          </w:p>
        </w:tc>
      </w:tr>
      <w:tr>
        <w:trPr>
          <w:trHeight w:hRule="atLeast" w:val="1380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ind/>
              <w:jc w:val="center"/>
              <w:rPr>
                <w:sz w:val="24"/>
              </w:rPr>
            </w:pPr>
          </w:p>
          <w:p w14:paraId="29000000">
            <w:pPr>
              <w:ind/>
              <w:jc w:val="center"/>
              <w:rPr>
                <w:sz w:val="24"/>
              </w:rPr>
            </w:pPr>
          </w:p>
          <w:p w14:paraId="2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ind/>
              <w:jc w:val="center"/>
              <w:rPr>
                <w:sz w:val="24"/>
              </w:rPr>
            </w:pPr>
          </w:p>
          <w:p w14:paraId="2C000000">
            <w:pPr>
              <w:ind/>
              <w:jc w:val="center"/>
              <w:rPr>
                <w:sz w:val="24"/>
              </w:rPr>
            </w:pPr>
          </w:p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Барачатский отдел МКУ «Территориальное управление»</w:t>
            </w:r>
          </w:p>
        </w:tc>
        <w:tc>
          <w:tcPr>
            <w:tcW w:type="dxa" w:w="3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ind/>
              <w:jc w:val="center"/>
              <w:rPr>
                <w:sz w:val="24"/>
              </w:rPr>
            </w:pPr>
          </w:p>
          <w:p w14:paraId="2F000000">
            <w:pPr>
              <w:ind/>
              <w:jc w:val="center"/>
              <w:rPr>
                <w:sz w:val="24"/>
              </w:rPr>
            </w:pPr>
          </w:p>
          <w:p w14:paraId="3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с. Барачаты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Ул. Юбилейная, 25 территория ДК</w:t>
            </w:r>
          </w:p>
        </w:tc>
      </w:tr>
      <w:t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ind/>
              <w:jc w:val="center"/>
              <w:rPr>
                <w:sz w:val="24"/>
              </w:rPr>
            </w:pPr>
          </w:p>
          <w:p w14:paraId="33000000">
            <w:pPr>
              <w:ind/>
              <w:jc w:val="center"/>
              <w:rPr>
                <w:sz w:val="24"/>
              </w:rPr>
            </w:pPr>
          </w:p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ind/>
              <w:jc w:val="center"/>
              <w:rPr>
                <w:sz w:val="24"/>
              </w:rPr>
            </w:pPr>
          </w:p>
          <w:p w14:paraId="36000000">
            <w:pPr>
              <w:ind/>
              <w:jc w:val="center"/>
              <w:rPr>
                <w:sz w:val="24"/>
              </w:rPr>
            </w:pPr>
          </w:p>
          <w:p w14:paraId="3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Каменский отдел МКУ «Территориальное управление» </w:t>
            </w:r>
          </w:p>
        </w:tc>
        <w:tc>
          <w:tcPr>
            <w:tcW w:type="dxa" w:w="3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с. Каменка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площадь у СДК ул. Почтовая, 16</w:t>
            </w:r>
          </w:p>
        </w:tc>
      </w:tr>
      <w:tr>
        <w:trPr>
          <w:trHeight w:hRule="atLeast" w:val="555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с. Арсеново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площадь у СДК ул. Почтовая, 43</w:t>
            </w:r>
          </w:p>
        </w:tc>
      </w:tr>
      <w:tr>
        <w:trPr>
          <w:trHeight w:hRule="atLeast" w:val="555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п. Красные Ключи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Площадь у торгового центра</w:t>
            </w:r>
          </w:p>
        </w:tc>
      </w:tr>
      <w:t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ind/>
              <w:jc w:val="center"/>
              <w:rPr>
                <w:sz w:val="24"/>
              </w:rPr>
            </w:pPr>
          </w:p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  <w:rPr>
                <w:sz w:val="24"/>
              </w:rPr>
            </w:pPr>
          </w:p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Мельковский отдел МКУ «Территориальное управление»</w:t>
            </w:r>
          </w:p>
        </w:tc>
        <w:tc>
          <w:tcPr>
            <w:tcW w:type="dxa" w:w="3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п. Перехляй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Ул. Центральная №1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напротив СДК)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. Бердюгино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л. Школьная,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(площадь перед сельским клубом</w:t>
            </w:r>
            <w:r>
              <w:rPr>
                <w:sz w:val="24"/>
              </w:rPr>
              <w:t>)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Тарадаковский отдел МКУ «Территориальное управление»</w:t>
            </w:r>
          </w:p>
        </w:tc>
        <w:tc>
          <w:tcPr>
            <w:tcW w:type="dxa" w:w="3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с. Тараданово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л. </w:t>
            </w:r>
            <w:r>
              <w:rPr>
                <w:sz w:val="24"/>
              </w:rPr>
              <w:t>Садова, 8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(напротив СДК)</w:t>
            </w:r>
          </w:p>
        </w:tc>
      </w:tr>
      <w:tr>
        <w:trPr>
          <w:trHeight w:hRule="atLeast" w:val="275"/>
        </w:trP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/>
              <w:jc w:val="center"/>
              <w:rPr>
                <w:sz w:val="24"/>
              </w:rPr>
            </w:pPr>
          </w:p>
          <w:p w14:paraId="4B000000">
            <w:pPr>
              <w:ind/>
              <w:jc w:val="center"/>
              <w:rPr>
                <w:sz w:val="24"/>
              </w:rPr>
            </w:pPr>
          </w:p>
          <w:p w14:paraId="4C000000">
            <w:pPr>
              <w:ind/>
              <w:jc w:val="center"/>
              <w:rPr>
                <w:sz w:val="24"/>
              </w:rPr>
            </w:pPr>
          </w:p>
          <w:p w14:paraId="4D000000">
            <w:pPr>
              <w:ind/>
              <w:jc w:val="center"/>
              <w:rPr>
                <w:sz w:val="24"/>
              </w:rPr>
            </w:pPr>
          </w:p>
          <w:p w14:paraId="4E000000">
            <w:pPr>
              <w:ind/>
              <w:jc w:val="center"/>
              <w:rPr>
                <w:sz w:val="24"/>
              </w:rPr>
            </w:pPr>
          </w:p>
          <w:p w14:paraId="4F000000">
            <w:pPr>
              <w:ind/>
              <w:jc w:val="center"/>
              <w:rPr>
                <w:sz w:val="24"/>
              </w:rPr>
            </w:pPr>
          </w:p>
          <w:p w14:paraId="50000000">
            <w:pPr>
              <w:ind/>
              <w:jc w:val="center"/>
              <w:rPr>
                <w:sz w:val="24"/>
              </w:rPr>
            </w:pPr>
          </w:p>
          <w:p w14:paraId="51000000">
            <w:pPr>
              <w:ind/>
              <w:jc w:val="center"/>
              <w:rPr>
                <w:sz w:val="24"/>
              </w:rPr>
            </w:pPr>
          </w:p>
          <w:p w14:paraId="52000000">
            <w:pPr>
              <w:ind/>
              <w:jc w:val="center"/>
              <w:rPr>
                <w:sz w:val="24"/>
              </w:rPr>
            </w:pPr>
          </w:p>
          <w:p w14:paraId="53000000">
            <w:pPr>
              <w:ind/>
              <w:jc w:val="center"/>
              <w:rPr>
                <w:sz w:val="24"/>
              </w:rPr>
            </w:pPr>
          </w:p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  <w:rPr>
                <w:sz w:val="24"/>
              </w:rPr>
            </w:pPr>
          </w:p>
          <w:p w14:paraId="56000000">
            <w:pPr>
              <w:ind/>
              <w:jc w:val="center"/>
              <w:rPr>
                <w:sz w:val="24"/>
              </w:rPr>
            </w:pPr>
          </w:p>
          <w:p w14:paraId="57000000">
            <w:pPr>
              <w:ind/>
              <w:jc w:val="center"/>
              <w:rPr>
                <w:sz w:val="24"/>
              </w:rPr>
            </w:pPr>
          </w:p>
          <w:p w14:paraId="58000000">
            <w:pPr>
              <w:ind/>
              <w:jc w:val="center"/>
              <w:rPr>
                <w:sz w:val="24"/>
              </w:rPr>
            </w:pPr>
          </w:p>
          <w:p w14:paraId="59000000">
            <w:pPr>
              <w:ind/>
              <w:jc w:val="center"/>
              <w:rPr>
                <w:sz w:val="24"/>
              </w:rPr>
            </w:pPr>
          </w:p>
          <w:p w14:paraId="5A000000">
            <w:pPr>
              <w:ind/>
              <w:jc w:val="center"/>
              <w:rPr>
                <w:sz w:val="24"/>
              </w:rPr>
            </w:pPr>
          </w:p>
          <w:p w14:paraId="5B000000">
            <w:pPr>
              <w:ind/>
              <w:jc w:val="center"/>
              <w:rPr>
                <w:sz w:val="24"/>
              </w:rPr>
            </w:pPr>
          </w:p>
          <w:p w14:paraId="5C000000">
            <w:pPr>
              <w:ind/>
              <w:jc w:val="center"/>
              <w:rPr>
                <w:sz w:val="24"/>
              </w:rPr>
            </w:pPr>
          </w:p>
          <w:p w14:paraId="5D000000">
            <w:pPr>
              <w:ind/>
              <w:jc w:val="center"/>
              <w:rPr>
                <w:sz w:val="24"/>
              </w:rPr>
            </w:pPr>
          </w:p>
          <w:p w14:paraId="5E000000">
            <w:pPr>
              <w:ind/>
              <w:jc w:val="center"/>
              <w:rPr>
                <w:sz w:val="24"/>
              </w:rPr>
            </w:pPr>
          </w:p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Зеленовский отдел МКУ «Территориальное управление»</w:t>
            </w:r>
          </w:p>
        </w:tc>
        <w:tc>
          <w:tcPr>
            <w:tcW w:type="dxa" w:w="3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widowControl w:val="1"/>
              <w:spacing w:after="120"/>
              <w:ind w:firstLine="567" w:left="0"/>
              <w:jc w:val="both"/>
              <w:rPr>
                <w:sz w:val="24"/>
              </w:rPr>
            </w:pPr>
          </w:p>
          <w:p w14:paraId="61000000">
            <w:pPr>
              <w:widowControl w:val="1"/>
              <w:spacing w:after="120"/>
              <w:ind w:firstLine="567" w:left="0"/>
              <w:jc w:val="both"/>
              <w:rPr>
                <w:sz w:val="24"/>
              </w:rPr>
            </w:pPr>
          </w:p>
          <w:p w14:paraId="62000000">
            <w:pPr>
              <w:widowControl w:val="1"/>
              <w:spacing w:after="120"/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п. Зеленовский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spacing w:after="120"/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МБУК «Клубная система Крапивинского района» Зеленовский сельский дом культуры, расположенного по адресу: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п. Зелено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ский, ул. Школьная, 27</w:t>
            </w:r>
          </w:p>
        </w:tc>
      </w:tr>
      <w:tr>
        <w:trPr>
          <w:trHeight w:hRule="atLeast" w:val="275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sz w:val="24"/>
              </w:rPr>
            </w:pPr>
          </w:p>
          <w:p w14:paraId="65000000">
            <w:pPr>
              <w:ind/>
              <w:jc w:val="center"/>
              <w:rPr>
                <w:sz w:val="24"/>
              </w:rPr>
            </w:pPr>
          </w:p>
          <w:p w14:paraId="66000000">
            <w:pPr>
              <w:ind/>
              <w:jc w:val="center"/>
              <w:rPr>
                <w:sz w:val="24"/>
              </w:rPr>
            </w:pPr>
          </w:p>
          <w:p w14:paraId="67000000">
            <w:pPr>
              <w:ind/>
              <w:jc w:val="center"/>
              <w:rPr>
                <w:sz w:val="24"/>
              </w:rPr>
            </w:pPr>
          </w:p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п. Плотниковский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widowControl w:val="1"/>
              <w:spacing w:after="120"/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МБУК «Клубная система Крапивинского района» Плотниковский сельский дом культуры, расположенного по адресу: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п. Плотниковский, ул. Школьная, 4.</w:t>
            </w:r>
          </w:p>
        </w:tc>
      </w:tr>
      <w:t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  <w:rPr>
                <w:sz w:val="24"/>
              </w:rPr>
            </w:pPr>
          </w:p>
          <w:p w14:paraId="6B000000">
            <w:pPr>
              <w:ind/>
              <w:jc w:val="center"/>
              <w:rPr>
                <w:sz w:val="24"/>
              </w:rPr>
            </w:pPr>
          </w:p>
          <w:p w14:paraId="6C000000">
            <w:pPr>
              <w:ind/>
              <w:jc w:val="center"/>
              <w:rPr>
                <w:sz w:val="24"/>
              </w:rPr>
            </w:pPr>
          </w:p>
          <w:p w14:paraId="6D000000">
            <w:pPr>
              <w:ind/>
              <w:jc w:val="center"/>
              <w:rPr>
                <w:sz w:val="24"/>
              </w:rPr>
            </w:pPr>
          </w:p>
          <w:p w14:paraId="6E000000">
            <w:pPr>
              <w:ind/>
              <w:jc w:val="center"/>
              <w:rPr>
                <w:sz w:val="24"/>
              </w:rPr>
            </w:pPr>
          </w:p>
          <w:p w14:paraId="6F000000">
            <w:pPr>
              <w:ind/>
              <w:jc w:val="center"/>
              <w:rPr>
                <w:sz w:val="24"/>
              </w:rPr>
            </w:pPr>
          </w:p>
          <w:p w14:paraId="70000000">
            <w:pPr>
              <w:ind/>
              <w:jc w:val="center"/>
              <w:rPr>
                <w:sz w:val="24"/>
              </w:rPr>
            </w:pPr>
          </w:p>
          <w:p w14:paraId="7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  <w:rPr>
                <w:sz w:val="24"/>
              </w:rPr>
            </w:pPr>
          </w:p>
          <w:p w14:paraId="73000000">
            <w:pPr>
              <w:ind/>
              <w:jc w:val="center"/>
              <w:rPr>
                <w:sz w:val="24"/>
              </w:rPr>
            </w:pPr>
          </w:p>
          <w:p w14:paraId="74000000">
            <w:pPr>
              <w:ind/>
              <w:jc w:val="center"/>
              <w:rPr>
                <w:sz w:val="24"/>
              </w:rPr>
            </w:pPr>
          </w:p>
          <w:p w14:paraId="75000000">
            <w:pPr>
              <w:ind/>
              <w:jc w:val="center"/>
              <w:rPr>
                <w:sz w:val="24"/>
              </w:rPr>
            </w:pPr>
          </w:p>
          <w:p w14:paraId="76000000">
            <w:pPr>
              <w:ind/>
              <w:jc w:val="center"/>
              <w:rPr>
                <w:sz w:val="24"/>
              </w:rPr>
            </w:pPr>
          </w:p>
          <w:p w14:paraId="77000000">
            <w:pPr>
              <w:ind/>
              <w:jc w:val="center"/>
              <w:rPr>
                <w:sz w:val="24"/>
              </w:rPr>
            </w:pPr>
          </w:p>
          <w:p w14:paraId="78000000">
            <w:pPr>
              <w:ind/>
              <w:jc w:val="center"/>
              <w:rPr>
                <w:sz w:val="24"/>
              </w:rPr>
            </w:pPr>
          </w:p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Шевелевский отдел МКУ «Территориальное управление»</w:t>
            </w:r>
          </w:p>
        </w:tc>
        <w:tc>
          <w:tcPr>
            <w:tcW w:type="dxa" w:w="3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д. Шевели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здания </w:t>
            </w:r>
            <w:r>
              <w:rPr>
                <w:sz w:val="24"/>
              </w:rPr>
              <w:t>Шевелевского сельского дома культуры, расположенного по адресу д. Шевели, ул. Московская, 1а</w:t>
            </w:r>
          </w:p>
        </w:tc>
      </w:tr>
      <w:tr>
        <w:trPr>
          <w:trHeight w:hRule="atLeast" w:val="135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п. Березовка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 здания</w:t>
            </w:r>
            <w:r>
              <w:rPr>
                <w:sz w:val="24"/>
              </w:rPr>
              <w:t xml:space="preserve"> Березовского сельского клуба, расположенного по адресу п. Березовка, ул. Новая, 11</w:t>
            </w:r>
          </w:p>
        </w:tc>
      </w:tr>
      <w:tr>
        <w:trPr>
          <w:trHeight w:hRule="atLeast" w:val="135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д. Сарапки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Сарапкинского сельского клуба, расположенного по адресу д. Сарапки, ул. Центральная, 5</w:t>
            </w:r>
          </w:p>
        </w:tc>
      </w:tr>
      <w:tr>
        <w:trPr>
          <w:trHeight w:hRule="atLeast" w:val="735"/>
        </w:trP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  <w:rPr>
                <w:sz w:val="24"/>
              </w:rPr>
            </w:pPr>
          </w:p>
          <w:p w14:paraId="81000000">
            <w:pPr>
              <w:ind/>
              <w:jc w:val="center"/>
              <w:rPr>
                <w:sz w:val="24"/>
              </w:rPr>
            </w:pPr>
          </w:p>
          <w:p w14:paraId="82000000">
            <w:pPr>
              <w:ind/>
              <w:jc w:val="center"/>
              <w:rPr>
                <w:sz w:val="24"/>
              </w:rPr>
            </w:pPr>
          </w:p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2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  <w:rPr>
                <w:sz w:val="24"/>
              </w:rPr>
            </w:pPr>
          </w:p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Крапивинский сельский отдел МКУ «Территориальное управление»</w:t>
            </w:r>
          </w:p>
        </w:tc>
        <w:tc>
          <w:tcPr>
            <w:tcW w:type="dxa" w:w="3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п. Каменный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rPr>
                <w:sz w:val="24"/>
              </w:rPr>
            </w:pPr>
            <w:r>
              <w:rPr>
                <w:sz w:val="24"/>
              </w:rPr>
              <w:t>на площади у СДК</w:t>
            </w:r>
          </w:p>
        </w:tc>
      </w:tr>
      <w:tr>
        <w:trPr>
          <w:trHeight w:hRule="atLeast" w:val="735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с. Междугорное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rPr>
                <w:sz w:val="24"/>
              </w:rPr>
            </w:pPr>
            <w:r>
              <w:rPr>
                <w:sz w:val="24"/>
              </w:rPr>
              <w:t>на площади у СДК</w:t>
            </w:r>
          </w:p>
        </w:tc>
      </w:tr>
      <w:tr>
        <w:trPr>
          <w:trHeight w:hRule="atLeast" w:val="735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с. Поперечное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rPr>
                <w:sz w:val="24"/>
              </w:rPr>
            </w:pPr>
            <w:r>
              <w:rPr>
                <w:sz w:val="24"/>
              </w:rPr>
              <w:t>на площади у СДК</w:t>
            </w:r>
          </w:p>
        </w:tc>
      </w:tr>
    </w:tbl>
    <w:p w14:paraId="8C000000">
      <w:pPr>
        <w:ind/>
        <w:jc w:val="center"/>
        <w:rPr>
          <w:sz w:val="24"/>
        </w:rPr>
      </w:pPr>
    </w:p>
    <w:p w14:paraId="8D000000">
      <w:pPr>
        <w:ind/>
        <w:jc w:val="center"/>
        <w:rPr>
          <w:sz w:val="24"/>
        </w:rPr>
      </w:pPr>
    </w:p>
    <w:p w14:paraId="8E000000">
      <w:pPr>
        <w:ind/>
        <w:jc w:val="center"/>
        <w:rPr>
          <w:sz w:val="24"/>
        </w:rPr>
      </w:pPr>
    </w:p>
    <w:p w14:paraId="8F000000">
      <w:pPr>
        <w:widowControl w:val="1"/>
        <w:ind w:firstLine="0" w:left="-360" w:right="175"/>
        <w:jc w:val="center"/>
        <w:rPr>
          <w:sz w:val="16"/>
        </w:rPr>
      </w:pPr>
      <w:r>
        <w:rPr>
          <w:sz w:val="36"/>
        </w:rPr>
        <w:t>ЛИСТ</w:t>
      </w:r>
      <w:r>
        <w:rPr>
          <w:sz w:val="36"/>
        </w:rPr>
        <w:t xml:space="preserve"> СОГЛАСОВАНИЯ</w:t>
      </w:r>
    </w:p>
    <w:p w14:paraId="90000000">
      <w:pPr>
        <w:widowControl w:val="1"/>
        <w:ind/>
        <w:jc w:val="center"/>
        <w:rPr>
          <w:sz w:val="32"/>
        </w:rPr>
      </w:pPr>
      <w:r>
        <w:rPr>
          <w:sz w:val="32"/>
        </w:rPr>
        <w:t>к постановлению</w:t>
      </w:r>
    </w:p>
    <w:p w14:paraId="91000000">
      <w:pPr>
        <w:widowControl w:val="1"/>
        <w:ind/>
        <w:jc w:val="center"/>
        <w:rPr>
          <w:sz w:val="32"/>
        </w:rPr>
      </w:pPr>
    </w:p>
    <w:p w14:paraId="92000000">
      <w:pPr>
        <w:keepNext w:val="1"/>
        <w:keepLines w:val="1"/>
        <w:widowControl w:val="1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Об утверждении п</w:t>
      </w:r>
      <w:r>
        <w:rPr>
          <w:b w:val="1"/>
          <w:sz w:val="28"/>
        </w:rPr>
        <w:t>еречня мест</w:t>
      </w:r>
      <w:r>
        <w:rPr>
          <w:b w:val="1"/>
          <w:sz w:val="28"/>
        </w:rPr>
        <w:t xml:space="preserve"> для безопасного запуска гражданами пиротехнических изделий 1-3 класса опасности на территории </w:t>
      </w:r>
      <w:r>
        <w:rPr>
          <w:b w:val="1"/>
          <w:sz w:val="28"/>
        </w:rPr>
        <w:t>Крапивинского</w:t>
      </w:r>
      <w:r>
        <w:rPr>
          <w:b w:val="1"/>
          <w:sz w:val="28"/>
        </w:rPr>
        <w:t xml:space="preserve"> муниципального округа</w:t>
      </w:r>
    </w:p>
    <w:p w14:paraId="93000000">
      <w:pPr>
        <w:widowControl w:val="1"/>
        <w:ind/>
        <w:jc w:val="center"/>
        <w:rPr>
          <w:sz w:val="32"/>
        </w:rPr>
      </w:pPr>
      <w:r>
        <w:rPr>
          <w:sz w:val="32"/>
        </w:rPr>
        <w:t xml:space="preserve"> от __________ № _____</w:t>
      </w:r>
    </w:p>
    <w:p w14:paraId="94000000">
      <w:pPr>
        <w:widowControl w:val="1"/>
        <w:ind/>
        <w:jc w:val="center"/>
        <w:rPr>
          <w:b w:val="1"/>
          <w:sz w:val="32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4678"/>
        <w:gridCol w:w="2339"/>
        <w:gridCol w:w="173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Фамилия, инициалы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1"/>
              <w:numPr>
                <w:ilvl w:val="0"/>
                <w:numId w:val="1"/>
              </w:numPr>
              <w:spacing w:after="200" w:line="276" w:lineRule="auto"/>
              <w:ind/>
              <w:jc w:val="both"/>
              <w:rPr>
                <w:sz w:val="28"/>
              </w:rPr>
            </w:pP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</w:t>
            </w:r>
            <w:r>
              <w:rPr>
                <w:sz w:val="28"/>
              </w:rPr>
              <w:t>(по внутренней политике и безопасности)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Е.А. Слонов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1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1"/>
              <w:numPr>
                <w:ilvl w:val="0"/>
                <w:numId w:val="1"/>
              </w:numPr>
              <w:spacing w:after="200" w:line="276" w:lineRule="auto"/>
              <w:ind/>
              <w:jc w:val="both"/>
              <w:rPr>
                <w:sz w:val="28"/>
              </w:rPr>
            </w:pP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Начальник юридического отдела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Т.В. Болотова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1"/>
              <w:ind/>
              <w:jc w:val="center"/>
              <w:rPr>
                <w:sz w:val="28"/>
              </w:rPr>
            </w:pPr>
          </w:p>
        </w:tc>
      </w:tr>
    </w:tbl>
    <w:p w14:paraId="A1000000">
      <w:pPr>
        <w:widowControl w:val="1"/>
        <w:ind w:firstLine="0" w:left="-360" w:right="175"/>
        <w:rPr>
          <w:sz w:val="24"/>
        </w:rPr>
      </w:pPr>
    </w:p>
    <w:p w14:paraId="A2000000">
      <w:pPr>
        <w:widowControl w:val="1"/>
        <w:spacing w:after="200" w:line="276" w:lineRule="auto"/>
        <w:ind/>
        <w:jc w:val="center"/>
        <w:rPr>
          <w:rFonts w:ascii="Calibri" w:hAnsi="Calibri"/>
          <w:sz w:val="18"/>
        </w:rPr>
      </w:pPr>
    </w:p>
    <w:p w14:paraId="A3000000">
      <w:pPr>
        <w:ind/>
        <w:jc w:val="center"/>
        <w:rPr>
          <w:sz w:val="24"/>
        </w:rPr>
      </w:pPr>
    </w:p>
    <w:sectPr>
      <w:headerReference r:id="rId3" w:type="default"/>
      <w:headerReference r:id="rId2" w:type="first"/>
      <w:headerReference r:id="rId1" w:type="even"/>
      <w:pgSz w:h="16840" w:orient="portrait" w:w="11907"/>
      <w:pgMar w:bottom="1134" w:footer="709" w:gutter="567" w:header="709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rPr>
        <w:rFonts w:ascii="Times New Roman CYR" w:hAnsi="Times New Roman CYR"/>
      </w:rPr>
    </w:pPr>
    <w:r>
      <w:t xml:space="preserve">                                                                                    </w:t>
    </w:r>
    <w:r>
      <w:drawing>
        <wp:inline>
          <wp:extent cx="534035" cy="880745"/>
          <wp:docPr hidden="false" id="2" name="Picture 2"/>
          <a:graphic>
            <a:graphicData uri="http://schemas.openxmlformats.org/drawingml/2006/picture">
              <pic:pic>
                <pic:nvPicPr>
                  <pic:cNvPr hidden="false" id="1" name="Picture 1"/>
                  <pic:cNvPicPr preferRelativeResize="true"/>
                </pic:nvPicPr>
                <pic:blipFill>
                  <a:blip r:embed="rId1"/>
                  <a:srcRect b="0" l="0" r="0" t="0"/>
                  <a:stretch/>
                </pic:blipFill>
                <pic:spPr>
                  <a:xfrm flipH="false" flipV="false" rot="0">
                    <a:ext cx="534035" cy="880745"/>
                  </a:xfrm>
                  <a:prstGeom prst="rect"/>
                </pic:spPr>
              </pic:pic>
            </a:graphicData>
          </a:graphic>
        </wp:inline>
      </w:drawing>
    </w:r>
  </w:p>
  <w:p w14:paraId="04000000">
    <w:pPr>
      <w:widowControl w:val="1"/>
      <w:ind/>
      <w:jc w:val="center"/>
      <w:rPr>
        <w:rFonts w:ascii="Times New Roman CYR" w:hAnsi="Times New Roman CYR"/>
        <w:b w:val="1"/>
      </w:rPr>
    </w:pPr>
    <w:r>
      <w:rPr>
        <w:rFonts w:ascii="Times New Roman CYR" w:hAnsi="Times New Roman CYR"/>
        <w:b w:val="1"/>
        <w:sz w:val="32"/>
      </w:rPr>
      <w:t>Кемеровская область</w:t>
    </w:r>
    <w:r>
      <w:rPr>
        <w:rFonts w:ascii="Times New Roman CYR" w:hAnsi="Times New Roman CYR"/>
        <w:b w:val="1"/>
        <w:sz w:val="32"/>
      </w:rPr>
      <w:t xml:space="preserve"> - Кузбасс </w:t>
    </w:r>
  </w:p>
  <w:p w14:paraId="05000000">
    <w:pPr>
      <w:widowControl w:val="1"/>
      <w:ind/>
      <w:jc w:val="center"/>
      <w:rPr>
        <w:rFonts w:ascii="Times New Roman CYR" w:hAnsi="Times New Roman CYR"/>
        <w:b w:val="1"/>
        <w:sz w:val="36"/>
      </w:rPr>
    </w:pPr>
    <w:r>
      <w:rPr>
        <w:rFonts w:ascii="Times New Roman CYR" w:hAnsi="Times New Roman CYR"/>
        <w:b w:val="1"/>
        <w:sz w:val="36"/>
      </w:rPr>
      <w:t>Администрация Тисульского муниципального</w:t>
    </w:r>
    <w:r>
      <w:rPr>
        <w:rFonts w:ascii="Times New Roman CYR" w:hAnsi="Times New Roman CYR"/>
        <w:b w:val="1"/>
        <w:sz w:val="36"/>
      </w:rPr>
      <w:t xml:space="preserve"> округа</w:t>
    </w:r>
  </w:p>
  <w:p w14:paraId="06000000">
    <w:pPr>
      <w:widowControl w:val="1"/>
      <w:ind/>
      <w:jc w:val="center"/>
      <w:rPr>
        <w:rFonts w:ascii="Times New Roman CYR" w:hAnsi="Times New Roman CYR"/>
        <w:b w:val="1"/>
        <w:sz w:val="44"/>
      </w:rPr>
    </w:pPr>
    <w:r>
      <w:rPr>
        <w:rFonts w:ascii="Times New Roman CYR" w:hAnsi="Times New Roman CYR"/>
        <w:b w:val="1"/>
        <w:sz w:val="44"/>
      </w:rPr>
      <w:t xml:space="preserve">ПОСТАНОВЛЕНИЕ </w:t>
    </w:r>
  </w:p>
  <w:p w14:paraId="07000000">
    <w:pPr>
      <w:widowControl w:val="1"/>
      <w:tabs>
        <w:tab w:leader="none" w:pos="6096" w:val="left"/>
      </w:tabs>
      <w:ind/>
      <w:rPr>
        <w:rFonts w:ascii="Times New Roman CYR" w:hAnsi="Times New Roman CYR"/>
        <w:b w:val="1"/>
        <w:sz w:val="18"/>
      </w:rPr>
    </w:pPr>
  </w:p>
  <w:tbl>
    <w:tblPr>
      <w:tblStyle w:val="Style_3"/>
      <w:tblW w:type="auto" w:w="0"/>
      <w:tblInd w:type="dxa" w:w="108"/>
      <w:tblBorders>
        <w:top w:color="000000" w:sz="24" w:val="single"/>
        <w:left w:color="000000" w:val="nil"/>
        <w:bottom w:color="000000" w:val="nil"/>
        <w:right w:color="000000" w:val="nil"/>
        <w:insideH w:color="000000" w:val="nil"/>
        <w:insideV w:color="000000" w:val="nil"/>
      </w:tblBorders>
      <w:tblLayout w:type="fixed"/>
    </w:tblPr>
    <w:tblGrid>
      <w:gridCol w:w="4956"/>
      <w:gridCol w:w="4407"/>
    </w:tblGrid>
    <w:tr>
      <w:trPr>
        <w:trHeight w:hRule="atLeast" w:val="163"/>
      </w:trPr>
      <w:tc>
        <w:tcPr>
          <w:tcW w:type="dxa" w:w="4956"/>
          <w:tcBorders>
            <w:top w:color="000000" w:sz="24" w:val="single"/>
            <w:left w:color="000000" w:val="nil"/>
            <w:bottom w:color="000000" w:val="nil"/>
            <w:right w:color="000000" w:val="nil"/>
          </w:tcBorders>
        </w:tcPr>
        <w:p w14:paraId="08000000">
          <w:pPr>
            <w:widowControl w:val="1"/>
            <w:tabs>
              <w:tab w:leader="none" w:pos="6096" w:val="left"/>
            </w:tabs>
            <w:ind/>
            <w:rPr>
              <w:rFonts w:ascii="Times New Roman CYR" w:hAnsi="Times New Roman CYR"/>
              <w:b w:val="1"/>
            </w:rPr>
          </w:pPr>
        </w:p>
      </w:tc>
      <w:tc>
        <w:tcPr>
          <w:tcW w:type="dxa" w:w="4407"/>
          <w:tcBorders>
            <w:top w:color="000000" w:sz="24" w:val="single"/>
            <w:left w:color="000000" w:val="nil"/>
            <w:bottom w:color="000000" w:val="nil"/>
            <w:right w:color="000000" w:val="nil"/>
          </w:tcBorders>
        </w:tcPr>
        <w:p w14:paraId="09000000">
          <w:pPr>
            <w:widowControl w:val="1"/>
            <w:tabs>
              <w:tab w:leader="none" w:pos="6096" w:val="left"/>
            </w:tabs>
            <w:ind/>
            <w:jc w:val="right"/>
            <w:rPr>
              <w:rFonts w:ascii="Times New Roman CYR" w:hAnsi="Times New Roman CYR"/>
              <w:b w:val="1"/>
            </w:rPr>
          </w:pPr>
        </w:p>
      </w:tc>
    </w:tr>
  </w:tbl>
  <w:p w14:paraId="0A000000">
    <w:pPr>
      <w:pStyle w:val="Style_1"/>
      <w:widowControl w:val="1"/>
      <w:ind/>
      <w:rPr>
        <w:rFonts w:ascii="Times New Roman CYR" w:hAnsi="Times New Roman CYR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ndnotePr>
    <w:numFmt w:val="decimal"/>
  </w:endnotePr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ind/>
    </w:pPr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1 Знак"/>
    <w:basedOn w:val="Style_6"/>
    <w:link w:val="Style_11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11_ch" w:type="character">
    <w:name w:val="1 Знак"/>
    <w:basedOn w:val="Style_6_ch"/>
    <w:link w:val="Style_11"/>
    <w:rPr>
      <w:rFonts w:ascii="Verdana" w:hAnsi="Verdana"/>
    </w:rPr>
  </w:style>
  <w:style w:styleId="Style_12" w:type="paragraph">
    <w:name w:val=" Знак Знак2 Знак Знак"/>
    <w:basedOn w:val="Style_6"/>
    <w:link w:val="Style_12_ch"/>
    <w:pPr>
      <w:widowControl w:val="1"/>
      <w:spacing w:afterAutospacing="on" w:beforeAutospacing="on"/>
      <w:ind/>
    </w:pPr>
    <w:rPr>
      <w:rFonts w:ascii="Tahoma" w:hAnsi="Tahoma"/>
    </w:rPr>
  </w:style>
  <w:style w:styleId="Style_12_ch" w:type="character">
    <w:name w:val=" Знак Знак2 Знак Знак"/>
    <w:basedOn w:val="Style_6_ch"/>
    <w:link w:val="Style_12"/>
    <w:rPr>
      <w:rFonts w:ascii="Tahoma" w:hAnsi="Tahoma"/>
    </w:rPr>
  </w:style>
  <w:style w:styleId="Style_2" w:type="paragraph">
    <w:name w:val="page number"/>
    <w:basedOn w:val="Style_13"/>
    <w:link w:val="Style_2_ch"/>
  </w:style>
  <w:style w:styleId="Style_2_ch" w:type="character">
    <w:name w:val="page number"/>
    <w:basedOn w:val="Style_13_ch"/>
    <w:link w:val="Style_2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6"/>
    <w:next w:val="Style_6"/>
    <w:link w:val="Style_15_ch"/>
    <w:uiPriority w:val="9"/>
    <w:qFormat/>
    <w:pPr>
      <w:keepNext w:val="1"/>
      <w:widowControl w:val="1"/>
      <w:ind w:right="4536"/>
      <w:jc w:val="both"/>
      <w:outlineLvl w:val="2"/>
    </w:pPr>
    <w:rPr>
      <w:b w:val="1"/>
      <w:sz w:val="28"/>
    </w:rPr>
  </w:style>
  <w:style w:styleId="Style_15_ch" w:type="character">
    <w:name w:val="heading 3"/>
    <w:basedOn w:val="Style_6_ch"/>
    <w:link w:val="Style_15"/>
    <w:rPr>
      <w:b w:val="1"/>
      <w:sz w:val="28"/>
    </w:rPr>
  </w:style>
  <w:style w:styleId="Style_5" w:type="paragraph">
    <w:name w:val="Гипертекстовая ссылка"/>
    <w:link w:val="Style_5_ch"/>
    <w:rPr>
      <w:b w:val="1"/>
      <w:color w:val="106BBE"/>
      <w:sz w:val="26"/>
    </w:rPr>
  </w:style>
  <w:style w:styleId="Style_5_ch" w:type="character">
    <w:name w:val="Гипертекстовая ссылка"/>
    <w:link w:val="Style_5"/>
    <w:rPr>
      <w:b w:val="1"/>
      <w:color w:val="106BBE"/>
      <w:sz w:val="26"/>
    </w:rPr>
  </w:style>
  <w:style w:styleId="Style_1" w:type="paragraph">
    <w:name w:val="head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6_ch"/>
    <w:link w:val="Style_1"/>
  </w:style>
  <w:style w:styleId="Style_16" w:type="paragraph">
    <w:name w:val="footer"/>
    <w:basedOn w:val="Style_6"/>
    <w:link w:val="Style_16_ch"/>
    <w:pPr>
      <w:tabs>
        <w:tab w:leader="none" w:pos="4153" w:val="center"/>
        <w:tab w:leader="none" w:pos="8306" w:val="right"/>
      </w:tabs>
      <w:ind/>
    </w:pPr>
  </w:style>
  <w:style w:styleId="Style_16_ch" w:type="character">
    <w:name w:val="footer"/>
    <w:basedOn w:val="Style_6_ch"/>
    <w:link w:val="Style_16"/>
  </w:style>
  <w:style w:styleId="Style_17" w:type="paragraph">
    <w:name w:val="No Spacing"/>
    <w:link w:val="Style_17_ch"/>
    <w:rPr>
      <w:sz w:val="24"/>
    </w:rPr>
  </w:style>
  <w:style w:styleId="Style_17_ch" w:type="character">
    <w:name w:val="No Spacing"/>
    <w:link w:val="Style_17"/>
    <w:rPr>
      <w:sz w:val="24"/>
    </w:rPr>
  </w:style>
  <w:style w:styleId="Style_18" w:type="paragraph">
    <w:name w:val="Body Text"/>
    <w:basedOn w:val="Style_6"/>
    <w:link w:val="Style_18_ch"/>
    <w:pPr>
      <w:spacing w:after="120"/>
      <w:ind/>
    </w:pPr>
  </w:style>
  <w:style w:styleId="Style_18_ch" w:type="character">
    <w:name w:val="Body Text"/>
    <w:basedOn w:val="Style_6_ch"/>
    <w:link w:val="Style_18"/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FR3"/>
    <w:link w:val="Style_20_ch"/>
    <w:pPr>
      <w:widowControl w:val="0"/>
      <w:ind w:firstLine="0" w:left="120"/>
    </w:pPr>
  </w:style>
  <w:style w:styleId="Style_20_ch" w:type="character">
    <w:name w:val="FR3"/>
    <w:link w:val="Style_20"/>
  </w:style>
  <w:style w:styleId="Style_21" w:type="paragraph">
    <w:name w:val="heading 5"/>
    <w:next w:val="Style_6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6"/>
    <w:next w:val="Style_6"/>
    <w:link w:val="Style_22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2_ch" w:type="character">
    <w:name w:val="heading 1"/>
    <w:basedOn w:val="Style_6_ch"/>
    <w:link w:val="Style_22"/>
    <w:rPr>
      <w:rFonts w:ascii="Arial" w:hAnsi="Arial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6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6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Body Text 2"/>
    <w:basedOn w:val="Style_6"/>
    <w:link w:val="Style_28_ch"/>
    <w:pPr>
      <w:widowControl w:val="1"/>
      <w:ind/>
    </w:pPr>
    <w:rPr>
      <w:sz w:val="28"/>
    </w:rPr>
  </w:style>
  <w:style w:styleId="Style_28_ch" w:type="character">
    <w:name w:val="Body Text 2"/>
    <w:basedOn w:val="Style_6_ch"/>
    <w:link w:val="Style_28"/>
    <w:rPr>
      <w:sz w:val="28"/>
    </w:rPr>
  </w:style>
  <w:style w:styleId="Style_29" w:type="paragraph">
    <w:name w:val="toc 8"/>
    <w:next w:val="Style_6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Balloon Text"/>
    <w:basedOn w:val="Style_6"/>
    <w:link w:val="Style_30_ch"/>
    <w:rPr>
      <w:rFonts w:ascii="Tahoma" w:hAnsi="Tahoma"/>
      <w:sz w:val="16"/>
    </w:rPr>
  </w:style>
  <w:style w:styleId="Style_30_ch" w:type="character">
    <w:name w:val="Balloon Text"/>
    <w:basedOn w:val="Style_6_ch"/>
    <w:link w:val="Style_30"/>
    <w:rPr>
      <w:rFonts w:ascii="Tahoma" w:hAnsi="Tahoma"/>
      <w:sz w:val="16"/>
    </w:rPr>
  </w:style>
  <w:style w:styleId="Style_4" w:type="paragraph">
    <w:name w:val="Цветовое выделение"/>
    <w:link w:val="Style_4_ch"/>
    <w:rPr>
      <w:b w:val="1"/>
      <w:color w:val="26282F"/>
      <w:sz w:val="26"/>
    </w:rPr>
  </w:style>
  <w:style w:styleId="Style_4_ch" w:type="character">
    <w:name w:val="Цветовое выделение"/>
    <w:link w:val="Style_4"/>
    <w:rPr>
      <w:b w:val="1"/>
      <w:color w:val="26282F"/>
      <w:sz w:val="26"/>
    </w:rPr>
  </w:style>
  <w:style w:styleId="Style_31" w:type="paragraph">
    <w:name w:val="toc 5"/>
    <w:next w:val="Style_6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Normal (Web)"/>
    <w:basedOn w:val="Style_6"/>
    <w:link w:val="Style_32_ch"/>
    <w:pPr>
      <w:widowControl w:val="1"/>
      <w:spacing w:afterAutospacing="on" w:beforeAutospacing="on"/>
      <w:ind/>
    </w:pPr>
    <w:rPr>
      <w:sz w:val="24"/>
    </w:rPr>
  </w:style>
  <w:style w:styleId="Style_32_ch" w:type="character">
    <w:name w:val="Normal (Web)"/>
    <w:basedOn w:val="Style_6_ch"/>
    <w:link w:val="Style_32"/>
    <w:rPr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33" w:type="paragraph">
    <w:name w:val="Normal_0"/>
    <w:link w:val="Style_33_ch"/>
  </w:style>
  <w:style w:styleId="Style_33_ch" w:type="character">
    <w:name w:val="Normal_0"/>
    <w:link w:val="Style_33"/>
  </w:style>
  <w:style w:styleId="Style_34" w:type="paragraph">
    <w:name w:val="Subtitle"/>
    <w:next w:val="Style_6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6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6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ConsPlusNormal"/>
    <w:link w:val="Style_37_ch"/>
    <w:pPr>
      <w:widowControl w:val="0"/>
      <w:ind w:firstLine="720" w:left="0"/>
    </w:pPr>
    <w:rPr>
      <w:rFonts w:ascii="Arial" w:hAnsi="Arial"/>
    </w:rPr>
  </w:style>
  <w:style w:styleId="Style_37_ch" w:type="character">
    <w:name w:val="ConsPlusNormal"/>
    <w:link w:val="Style_37"/>
    <w:rPr>
      <w:rFonts w:ascii="Arial" w:hAnsi="Arial"/>
    </w:rPr>
  </w:style>
  <w:style w:styleId="Style_38" w:type="paragraph">
    <w:name w:val="heading 2"/>
    <w:basedOn w:val="Style_6"/>
    <w:next w:val="Style_6"/>
    <w:link w:val="Style_38_ch"/>
    <w:uiPriority w:val="9"/>
    <w:qFormat/>
    <w:pPr>
      <w:keepNext w:val="1"/>
      <w:widowControl w:val="1"/>
      <w:ind/>
      <w:jc w:val="right"/>
      <w:outlineLvl w:val="1"/>
    </w:pPr>
    <w:rPr>
      <w:rFonts w:ascii="Times New Roman CYR" w:hAnsi="Times New Roman CYR"/>
      <w:sz w:val="24"/>
    </w:rPr>
  </w:style>
  <w:style w:styleId="Style_38_ch" w:type="character">
    <w:name w:val="heading 2"/>
    <w:basedOn w:val="Style_6_ch"/>
    <w:link w:val="Style_38"/>
    <w:rPr>
      <w:rFonts w:ascii="Times New Roman CYR" w:hAnsi="Times New Roman CYR"/>
      <w:sz w:val="24"/>
    </w:rPr>
  </w:style>
  <w:style w:styleId="Style_39" w:type="paragraph">
    <w:name w:val="heading 6"/>
    <w:basedOn w:val="Style_6"/>
    <w:next w:val="Style_6"/>
    <w:link w:val="Style_39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39_ch" w:type="character">
    <w:name w:val="heading 6"/>
    <w:basedOn w:val="Style_6_ch"/>
    <w:link w:val="Style_39"/>
    <w:rPr>
      <w:b w:val="1"/>
      <w:sz w:val="22"/>
    </w:rPr>
  </w:style>
  <w:style w:styleId="Style_40" w:type="paragraph">
    <w:name w:val="Body Text Indent"/>
    <w:basedOn w:val="Style_6"/>
    <w:link w:val="Style_40_ch"/>
    <w:pPr>
      <w:spacing w:after="120"/>
      <w:ind w:firstLine="0" w:left="283"/>
    </w:pPr>
  </w:style>
  <w:style w:styleId="Style_40_ch" w:type="character">
    <w:name w:val="Body Text Indent"/>
    <w:basedOn w:val="Style_6_ch"/>
    <w:link w:val="Style_40"/>
  </w:style>
  <w:style w:styleId="Style_41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_rels/header2.xml.rels><?xml version="1.0" encoding="UTF-8" standalone="no" ?>
<Relationships xmlns="http://schemas.openxmlformats.org/package/2006/relationships"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2024-12-25T05:53:39Z</dcterms:modified>
</cp:coreProperties>
</file>