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</w:pPr>
      <w:r>
        <w:drawing>
          <wp:inline>
            <wp:extent cx="426719" cy="7194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26719" cy="719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</w:pPr>
    </w:p>
    <w:p w14:paraId="07000000">
      <w:pPr>
        <w:keepNext w:val="1"/>
        <w:keepLines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РОССИЙСКАЯ ФЕДЕРАЦИЯ</w:t>
      </w:r>
    </w:p>
    <w:p w14:paraId="08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КЕМЕРОВСКАЯ ОБЛАСТЬ – КУЗБАСС</w:t>
      </w:r>
    </w:p>
    <w:p w14:paraId="09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КРАПИВИНСКИЙ МУНИЦИПАЛЬНЫЙ ОКРУГ</w:t>
      </w:r>
    </w:p>
    <w:p w14:paraId="0A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</w:t>
      </w:r>
    </w:p>
    <w:p w14:paraId="0B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КРАПИВИНСКОГО МУНИЦИПАЛЬНОГО ОКРУГА</w:t>
      </w:r>
    </w:p>
    <w:p w14:paraId="0C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</w:p>
    <w:p w14:paraId="0D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П О С Т А Н О В Л Е Н И Е</w:t>
      </w:r>
    </w:p>
    <w:p w14:paraId="0E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10"/>
        </w:rPr>
      </w:pPr>
    </w:p>
    <w:p w14:paraId="0F000000">
      <w:pPr>
        <w:tabs>
          <w:tab w:leader="none" w:pos="1418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«14» ноября 2024 № 1527</w:t>
      </w:r>
    </w:p>
    <w:p w14:paraId="10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14:paraId="11000000">
      <w:pPr>
        <w:ind w:firstLine="0" w:left="0"/>
        <w:jc w:val="left"/>
        <w:rPr>
          <w:rFonts w:ascii="Times New Roman" w:hAnsi="Times New Roman"/>
          <w:sz w:val="16"/>
        </w:rPr>
      </w:pPr>
    </w:p>
    <w:p w14:paraId="12000000">
      <w:pPr>
        <w:spacing w:before="12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Крапивинского муниципального округа от 16.10.2024 № 1364</w:t>
      </w:r>
    </w:p>
    <w:p w14:paraId="13000000">
      <w:pPr>
        <w:ind w:firstLine="0" w:left="0"/>
        <w:jc w:val="left"/>
        <w:rPr>
          <w:rFonts w:ascii="Times New Roman" w:hAnsi="Times New Roman"/>
          <w:sz w:val="28"/>
        </w:rPr>
      </w:pPr>
    </w:p>
    <w:p w14:paraId="14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Положением о муниципальных программах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утвержденным постановлением от 28.12.2023 № 2016 «Об утверждении Положения о муниципальных программах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администрация Крапивинского муниципального округа</w:t>
      </w:r>
    </w:p>
    <w:p w14:paraId="15000000">
      <w:pPr>
        <w:spacing w:line="240" w:lineRule="auto"/>
        <w:ind/>
        <w:rPr>
          <w:rFonts w:ascii="Times New Roman" w:hAnsi="Times New Roman"/>
          <w:sz w:val="16"/>
        </w:rPr>
      </w:pPr>
    </w:p>
    <w:p w14:paraId="1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7000000">
      <w:pPr>
        <w:spacing w:line="240" w:lineRule="auto"/>
        <w:ind/>
        <w:rPr>
          <w:rFonts w:ascii="Times New Roman" w:hAnsi="Times New Roman"/>
          <w:sz w:val="16"/>
        </w:rPr>
      </w:pPr>
    </w:p>
    <w:p w14:paraId="18000000">
      <w:pPr>
        <w:numPr>
          <w:ilvl w:val="0"/>
          <w:numId w:val="1"/>
        </w:numPr>
        <w:tabs>
          <w:tab w:leader="none" w:pos="0" w:val="left"/>
          <w:tab w:leader="none" w:pos="360" w:val="clear"/>
          <w:tab w:leader="none" w:pos="540" w:val="left"/>
          <w:tab w:leader="none" w:pos="851" w:val="left"/>
          <w:tab w:leader="none" w:pos="1080" w:val="left"/>
        </w:tabs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Крапивинского муниципального округа от 16.10.2024 № 1364 «Об утверждении перечня муниципальных программ Крапивинского муниципального округа, реализация которых планируется в 2025 году и плановом периоде 2026 и 2027 годов», следующие изменения:</w:t>
      </w:r>
    </w:p>
    <w:p w14:paraId="19000000">
      <w:pPr>
        <w:tabs>
          <w:tab w:leader="none" w:pos="0" w:val="left"/>
          <w:tab w:leader="none" w:pos="360" w:val="clear"/>
          <w:tab w:leader="none" w:pos="540" w:val="left"/>
          <w:tab w:leader="none" w:pos="851" w:val="left"/>
          <w:tab w:leader="none" w:pos="1080" w:val="left"/>
        </w:tabs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Приложение к постановлению изложить в новой редакции, согласно приложению к настоящему постановлению.</w:t>
      </w:r>
    </w:p>
    <w:p w14:paraId="1A000000">
      <w:pPr>
        <w:tabs>
          <w:tab w:leader="none" w:pos="0" w:val="left"/>
          <w:tab w:leader="none" w:pos="360" w:val="clear"/>
          <w:tab w:leader="none" w:pos="540" w:val="left"/>
          <w:tab w:leader="none" w:pos="851" w:val="left"/>
          <w:tab w:leader="none" w:pos="1080" w:val="left"/>
        </w:tabs>
        <w:spacing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Организационному отделу разместить н</w:t>
      </w:r>
      <w:r>
        <w:rPr>
          <w:rFonts w:ascii="Times New Roman" w:hAnsi="Times New Roman"/>
          <w:sz w:val="28"/>
        </w:rPr>
        <w:t xml:space="preserve">астоящее постановление на официальном сайте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информационно-</w:t>
      </w:r>
      <w:r>
        <w:rPr>
          <w:rFonts w:ascii="Times New Roman" w:hAnsi="Times New Roman"/>
          <w:sz w:val="28"/>
        </w:rPr>
        <w:t>теле</w:t>
      </w:r>
      <w:r>
        <w:rPr>
          <w:rFonts w:ascii="Times New Roman" w:hAnsi="Times New Roman"/>
          <w:sz w:val="28"/>
        </w:rPr>
        <w:t>коммуникационной сети «Интернет».</w:t>
      </w:r>
    </w:p>
    <w:p w14:paraId="1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01.01.2025 года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постановления возложить на заместителя главы Крапивинского муниципального </w:t>
      </w:r>
      <w:r>
        <w:rPr>
          <w:rFonts w:ascii="Times New Roman" w:hAnsi="Times New Roman"/>
          <w:sz w:val="28"/>
        </w:rPr>
        <w:t xml:space="preserve">округа (по экономике)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Харламова С.Н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14:paraId="21000000">
      <w:pPr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  </w:t>
      </w:r>
      <w:r>
        <w:rPr>
          <w:rFonts w:ascii="Times New Roman" w:hAnsi="Times New Roman"/>
          <w:sz w:val="28"/>
        </w:rPr>
        <w:t xml:space="preserve">                                Т.И. Климина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2000000">
      <w:pPr>
        <w:ind w:firstLine="0" w:left="0"/>
        <w:rPr>
          <w:rFonts w:ascii="Times New Roman" w:hAnsi="Times New Roman"/>
          <w:sz w:val="28"/>
        </w:rPr>
      </w:pPr>
    </w:p>
    <w:p w14:paraId="23000000">
      <w:pPr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Ермакова Наталья Александровна,</w:t>
      </w:r>
    </w:p>
    <w:p w14:paraId="24000000">
      <w:pPr>
        <w:ind w:firstLine="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8(38446)</w:t>
      </w:r>
      <w:r>
        <w:rPr>
          <w:rFonts w:ascii="Times New Roman" w:hAnsi="Times New Roman"/>
          <w:sz w:val="20"/>
        </w:rPr>
        <w:t>21101</w:t>
      </w:r>
    </w:p>
    <w:p w14:paraId="25000000">
      <w:pPr>
        <w:sectPr>
          <w:headerReference r:id="rId3" w:type="default"/>
          <w:headerReference r:id="rId4" w:type="first"/>
          <w:pgSz w:h="16838" w:orient="portrait" w:w="11906"/>
          <w:pgMar w:bottom="851" w:footer="709" w:gutter="0" w:header="709" w:left="1701" w:right="1134" w:top="851"/>
          <w:titlePg/>
        </w:sectPr>
      </w:pPr>
    </w:p>
    <w:tbl>
      <w:tblPr>
        <w:tblStyle w:val="Style_2"/>
        <w:tblW w:type="auto" w:w="0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8330"/>
        <w:gridCol w:w="6662"/>
      </w:tblGrid>
      <w:tr>
        <w:tc>
          <w:tcPr>
            <w:tcW w:type="dxa" w:w="83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ind w:firstLine="0" w:left="0" w:right="11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6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Приложение к постановлению </w:t>
            </w:r>
          </w:p>
          <w:p w14:paraId="28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круга</w:t>
            </w:r>
          </w:p>
          <w:p w14:paraId="29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«14» ноября</w:t>
            </w:r>
            <w:r>
              <w:rPr>
                <w:rFonts w:ascii="Times New Roman" w:hAnsi="Times New Roman"/>
                <w:sz w:val="26"/>
              </w:rPr>
              <w:t xml:space="preserve"> 2024</w:t>
            </w:r>
            <w:r>
              <w:rPr>
                <w:rFonts w:ascii="Times New Roman" w:hAnsi="Times New Roman"/>
                <w:sz w:val="26"/>
              </w:rPr>
              <w:t xml:space="preserve"> № 1527</w:t>
            </w:r>
          </w:p>
        </w:tc>
      </w:tr>
    </w:tbl>
    <w:p w14:paraId="2A000000">
      <w:pPr>
        <w:ind w:firstLine="0" w:left="142" w:right="111"/>
        <w:rPr>
          <w:rFonts w:ascii="Times New Roman" w:hAnsi="Times New Roman"/>
          <w:sz w:val="26"/>
        </w:rPr>
      </w:pPr>
    </w:p>
    <w:p w14:paraId="2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муниципальных программ Крапивинского муниципального </w:t>
      </w:r>
      <w:r>
        <w:rPr>
          <w:rFonts w:ascii="Times New Roman" w:hAnsi="Times New Roman"/>
          <w:b w:val="1"/>
          <w:sz w:val="28"/>
        </w:rPr>
        <w:t>округ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реализация которых планируется в 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 xml:space="preserve"> году и плановом периоде 20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и 20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2C000000">
      <w:pPr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91"/>
        <w:gridCol w:w="3528"/>
        <w:gridCol w:w="2125"/>
        <w:gridCol w:w="3399"/>
        <w:gridCol w:w="5668"/>
      </w:tblGrid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4"/>
              <w:ind w:firstLine="0" w:left="-115" w:right="-10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Директор муниципальной программы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86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Организация местного самоуправления в Крапивинском муниципальном </w:t>
            </w:r>
            <w:r>
              <w:rPr>
                <w:rFonts w:ascii="Times New Roman" w:hAnsi="Times New Roman"/>
              </w:rPr>
              <w:t>округ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3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3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>
              <w:rPr>
                <w:rFonts w:ascii="Times New Roman" w:hAnsi="Times New Roman"/>
              </w:rPr>
              <w:t>муниципального округа»;</w:t>
            </w:r>
          </w:p>
          <w:p w14:paraId="3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округа»;</w:t>
            </w:r>
          </w:p>
          <w:p w14:paraId="3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4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4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– 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54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образования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5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49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«Социальная поддержка населения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округа;</w:t>
            </w:r>
          </w:p>
          <w:p w14:paraId="4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4D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14:paraId="4E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4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«Культура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спорта</w:t>
            </w:r>
            <w:r>
              <w:rPr>
                <w:rFonts w:ascii="Times New Roman" w:hAnsi="Times New Roman"/>
              </w:rPr>
              <w:t xml:space="preserve"> и туризма</w:t>
            </w:r>
            <w:r>
              <w:rPr>
                <w:rFonts w:ascii="Times New Roman" w:hAnsi="Times New Roman"/>
              </w:rPr>
              <w:t xml:space="preserve">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5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14:paraId="5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/>
              </w:rPr>
              <w:t>ьтурно досуговый центр «ЛИДЕР»</w:t>
            </w:r>
            <w:r>
              <w:rPr>
                <w:rFonts w:ascii="Times New Roman" w:hAnsi="Times New Roman"/>
              </w:rPr>
              <w:t>;</w:t>
            </w:r>
          </w:p>
          <w:p w14:paraId="5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«Крапивинская</w:t>
            </w:r>
            <w:r>
              <w:rPr>
                <w:rFonts w:ascii="Times New Roman" w:hAnsi="Times New Roman"/>
              </w:rPr>
              <w:t xml:space="preserve"> централизованная библиотечная </w:t>
            </w:r>
            <w:r>
              <w:rPr>
                <w:rFonts w:ascii="Times New Roman" w:hAnsi="Times New Roman"/>
              </w:rPr>
              <w:t>система»;</w:t>
            </w:r>
          </w:p>
          <w:p w14:paraId="5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«Крапивинский краеведческий музей»;</w:t>
            </w:r>
          </w:p>
          <w:p w14:paraId="5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/>
              </w:rPr>
              <w:t>круга «Детская школа искусств»</w:t>
            </w:r>
            <w:r>
              <w:rPr>
                <w:rFonts w:ascii="Times New Roman" w:hAnsi="Times New Roman"/>
              </w:rPr>
              <w:t>;</w:t>
            </w:r>
          </w:p>
          <w:p w14:paraId="5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«Центр </w:t>
            </w:r>
            <w:r>
              <w:rPr>
                <w:rFonts w:ascii="Times New Roman" w:hAnsi="Times New Roman"/>
              </w:rPr>
              <w:t>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«Спортивная школа Крапивинского муниципального округа»</w:t>
            </w:r>
          </w:p>
        </w:tc>
      </w:tr>
      <w:tr>
        <w:trPr>
          <w:trHeight w:hRule="atLeast" w:val="24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Е.А. Слонов 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6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</w:p>
          <w:p w14:paraId="6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муниципального округа»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1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60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безопасности жизнедеятельности населения </w:t>
            </w:r>
            <w:r>
              <w:rPr>
                <w:rFonts w:ascii="Times New Roman" w:hAnsi="Times New Roman"/>
              </w:rPr>
              <w:t>на территории</w:t>
            </w:r>
            <w:r>
              <w:rPr>
                <w:rFonts w:ascii="Times New Roman" w:hAnsi="Times New Roman"/>
              </w:rPr>
              <w:t xml:space="preserve">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 администрации Крапивинского муниципального округа; </w:t>
            </w:r>
          </w:p>
          <w:p w14:paraId="7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военно- мобилизационной подготовки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7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Единая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ежурно-диспетчерская служба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7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14:paraId="7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14:paraId="7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округа;</w:t>
            </w:r>
          </w:p>
          <w:p w14:paraId="8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8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учреждения;</w:t>
            </w:r>
          </w:p>
          <w:p w14:paraId="8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и спорта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</w:tr>
      <w:tr>
        <w:trPr>
          <w:trHeight w:hRule="atLeast" w:val="63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</w:p>
        </w:tc>
      </w:tr>
      <w:tr>
        <w:trPr>
          <w:trHeight w:hRule="atLeast" w:val="22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Структурные подразделения администрации Крапивинского муниципального округа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Крапивинского муниципального округа</w:t>
            </w:r>
          </w:p>
        </w:tc>
      </w:tr>
      <w:tr>
        <w:trPr>
          <w:trHeight w:hRule="atLeast" w:val="84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</w:p>
          <w:p w14:paraId="9C000000">
            <w:pPr>
              <w:pStyle w:val="Style_5"/>
              <w:rPr>
                <w:rFonts w:ascii="Times New Roman" w:hAnsi="Times New Roman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правонарушений на территории  Крапивинского муниципального округа»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лавный специалист комиссии по делам несовершеннолетних и защите их прав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2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социальной защиты населения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3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4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культуры</w:t>
            </w:r>
            <w:r>
              <w:rPr>
                <w:rFonts w:ascii="Times New Roman" w:hAnsi="Times New Roman"/>
                <w:sz w:val="24"/>
              </w:rPr>
              <w:t xml:space="preserve">, молодежной политики, </w:t>
            </w:r>
            <w:r>
              <w:rPr>
                <w:rFonts w:ascii="Times New Roman" w:hAnsi="Times New Roman"/>
                <w:sz w:val="24"/>
              </w:rPr>
              <w:t xml:space="preserve">спорта и туризма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5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A6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Крапивинская</w:t>
            </w:r>
            <w:r>
              <w:rPr>
                <w:rFonts w:ascii="Times New Roman" w:hAnsi="Times New Roman"/>
                <w:sz w:val="24"/>
              </w:rPr>
              <w:t xml:space="preserve"> районная больница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7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A8000000">
            <w:pPr>
              <w:pStyle w:val="Style_5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занятости населения</w:t>
            </w:r>
            <w:r>
              <w:rPr>
                <w:rFonts w:ascii="Times New Roman" w:hAnsi="Times New Roman"/>
                <w:sz w:val="24"/>
              </w:rPr>
              <w:t xml:space="preserve"> Крапивинского района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A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одведомственные учреждения У</w:t>
            </w:r>
            <w:r>
              <w:rPr>
                <w:rFonts w:ascii="Times New Roman" w:hAnsi="Times New Roman"/>
              </w:rPr>
              <w:t>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A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культуры, молодежной политики, спорта и туризма</w:t>
            </w:r>
          </w:p>
          <w:p w14:paraId="B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округа;</w:t>
            </w:r>
          </w:p>
          <w:p w14:paraId="B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B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B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C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туризма в Крапивинском муниципальном округе»</w:t>
            </w:r>
          </w:p>
          <w:p w14:paraId="C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C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«Чистая вода»</w:t>
            </w:r>
            <w:r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CA00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D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D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D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D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D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Контрольно–счетный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D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D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и дорожное хозяйство» на территории Крапивинского муниципального округа на 2023 -2027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D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экстремизма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2020-2027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военно-мобилизационной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E4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E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E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</w:t>
            </w:r>
            <w:r>
              <w:rPr>
                <w:rFonts w:ascii="Times New Roman" w:hAnsi="Times New Roman"/>
              </w:rPr>
              <w:t>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военно-мобилизаци</w:t>
            </w:r>
            <w:r>
              <w:rPr>
                <w:rFonts w:ascii="Times New Roman" w:hAnsi="Times New Roman"/>
              </w:rPr>
              <w:t xml:space="preserve">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E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округа;</w:t>
            </w:r>
          </w:p>
          <w:p w14:paraId="E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E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 Крапивинского муниципального округа;</w:t>
            </w:r>
          </w:p>
          <w:p w14:paraId="E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молодежной политики и спорта Крапивинского муниципального округа</w:t>
            </w:r>
          </w:p>
        </w:tc>
      </w:tr>
      <w:tr>
        <w:trPr>
          <w:trHeight w:hRule="atLeast" w:val="29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«Предупреждение возникновения, распространения и ликвидаци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Реванченко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«Дорожное хозяйство и национальная экономика на </w:t>
            </w:r>
            <w:r>
              <w:rPr>
                <w:rFonts w:ascii="Times New Roman" w:hAnsi="Times New Roman"/>
              </w:rPr>
              <w:t>территории Крапивинского муниципального округа» на 2023–2027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5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</w:t>
            </w:r>
            <w:r>
              <w:rPr>
                <w:rFonts w:ascii="Times New Roman" w:hAnsi="Times New Roman"/>
              </w:rPr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F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14:paraId="00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01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 w14:paraId="02010000"/>
    <w:sectPr>
      <w:headerReference r:id="rId1" w:type="default"/>
      <w:headerReference r:id="rId2" w:type="first"/>
      <w:pgSz w:h="11906" w:orient="landscape" w:w="16838"/>
      <w:pgMar w:bottom="851" w:footer="709" w:gutter="0" w:header="709" w:left="567" w:right="567" w:top="1134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1430" w:val="left"/>
        </w:tabs>
        <w:ind w:hanging="432" w:left="114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Application!Приложение"/>
    <w:link w:val="Style_9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9_ch" w:type="character">
    <w:name w:val="Application!Приложение"/>
    <w:link w:val="Style_9"/>
    <w:rPr>
      <w:rFonts w:ascii="Arial" w:hAnsi="Arial"/>
      <w:b w:val="1"/>
      <w:sz w:val="32"/>
    </w:rPr>
  </w:style>
  <w:style w:styleId="Style_10" w:type="paragraph">
    <w:name w:val="List Paragraph"/>
    <w:basedOn w:val="Style_6"/>
    <w:link w:val="Style_10_ch"/>
    <w:pPr>
      <w:ind w:firstLine="0" w:left="720"/>
      <w:contextualSpacing w:val="1"/>
    </w:pPr>
  </w:style>
  <w:style w:styleId="Style_10_ch" w:type="character">
    <w:name w:val="List Paragraph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link w:val="Style_14_ch"/>
    <w:uiPriority w:val="9"/>
    <w:qFormat/>
    <w:pPr>
      <w:ind/>
      <w:outlineLvl w:val="2"/>
    </w:pPr>
    <w:rPr>
      <w:b w:val="1"/>
      <w:sz w:val="28"/>
    </w:rPr>
  </w:style>
  <w:style w:styleId="Style_14_ch" w:type="character">
    <w:name w:val="heading 3"/>
    <w:basedOn w:val="Style_6_ch"/>
    <w:link w:val="Style_14"/>
    <w:rPr>
      <w:b w:val="1"/>
      <w:sz w:val="28"/>
    </w:rPr>
  </w:style>
  <w:style w:styleId="Style_15" w:type="paragraph">
    <w:name w:val="Подзаголовок Знак1"/>
    <w:basedOn w:val="Style_16"/>
    <w:link w:val="Style_15_ch"/>
    <w:rPr>
      <w:rFonts w:asciiTheme="minorAscii" w:hAnsiTheme="minorHAnsi"/>
      <w:color w:themeColor="text1" w:themeTint="A5" w:val="595959"/>
      <w:spacing w:val="15"/>
    </w:rPr>
  </w:style>
  <w:style w:styleId="Style_15_ch" w:type="character">
    <w:name w:val="Подзаголовок Знак1"/>
    <w:basedOn w:val="Style_16_ch"/>
    <w:link w:val="Style_15"/>
    <w:rPr>
      <w:rFonts w:asciiTheme="minorAscii" w:hAnsiTheme="minorHAnsi"/>
      <w:color w:themeColor="text1" w:themeTint="A5" w:val="595959"/>
      <w:spacing w:val="15"/>
    </w:rPr>
  </w:style>
  <w:style w:styleId="Style_17" w:type="paragraph">
    <w:name w:val="Title!Название НПА"/>
    <w:basedOn w:val="Style_6"/>
    <w:link w:val="Style_17_ch"/>
    <w:pPr>
      <w:spacing w:after="60" w:before="240"/>
      <w:ind/>
      <w:jc w:val="center"/>
      <w:outlineLvl w:val="0"/>
    </w:pPr>
    <w:rPr>
      <w:b w:val="1"/>
      <w:sz w:val="32"/>
    </w:rPr>
  </w:style>
  <w:style w:styleId="Style_17_ch" w:type="character">
    <w:name w:val="Title!Название НПА"/>
    <w:basedOn w:val="Style_6_ch"/>
    <w:link w:val="Style_17"/>
    <w:rPr>
      <w:b w:val="1"/>
      <w:sz w:val="32"/>
    </w:rPr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List Paragraph1"/>
    <w:basedOn w:val="Style_6"/>
    <w:link w:val="Style_19_ch"/>
    <w:pPr>
      <w:ind w:firstLine="0" w:left="720"/>
    </w:pPr>
  </w:style>
  <w:style w:styleId="Style_19_ch" w:type="character">
    <w:name w:val="List Paragraph1"/>
    <w:basedOn w:val="Style_6_ch"/>
    <w:link w:val="Style_19"/>
  </w:style>
  <w:style w:styleId="Style_20" w:type="paragraph">
    <w:name w:val="Normal (Web)"/>
    <w:basedOn w:val="Style_6"/>
    <w:link w:val="Style_20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0_ch" w:type="character">
    <w:name w:val="Normal (Web)"/>
    <w:basedOn w:val="Style_6_ch"/>
    <w:link w:val="Style_20"/>
    <w:rPr>
      <w:rFonts w:ascii="Times New Roman" w:hAnsi="Times New Roman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"/>
    <w:basedOn w:val="Style_6"/>
    <w:link w:val="Style_22_ch"/>
    <w:rPr>
      <w:rFonts w:ascii="Times New Roman" w:hAnsi="Times New Roman"/>
    </w:rPr>
  </w:style>
  <w:style w:styleId="Style_22_ch" w:type="character">
    <w:name w:val="Body Text"/>
    <w:basedOn w:val="Style_6_ch"/>
    <w:link w:val="Style_22"/>
    <w:rPr>
      <w:rFonts w:ascii="Times New Roman" w:hAnsi="Times New Roman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Основной текст + 14 pt"/>
    <w:link w:val="Style_23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3_ch" w:type="character">
    <w:name w:val="Основной текст + 14 pt"/>
    <w:link w:val="Style_23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4" w:type="paragraph">
    <w:name w:val="heading 5"/>
    <w:basedOn w:val="Style_6"/>
    <w:next w:val="Style_6"/>
    <w:link w:val="Style_24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4_ch" w:type="character">
    <w:name w:val="heading 5"/>
    <w:basedOn w:val="Style_6_ch"/>
    <w:link w:val="Style_24"/>
    <w:rPr>
      <w:rFonts w:asciiTheme="majorAscii" w:hAnsiTheme="majorHAnsi"/>
      <w:color w:themeColor="accent1" w:themeShade="BF" w:val="376092"/>
    </w:rPr>
  </w:style>
  <w:style w:styleId="Style_25" w:type="paragraph">
    <w:name w:val="heading 1"/>
    <w:basedOn w:val="Style_6"/>
    <w:next w:val="Style_6"/>
    <w:link w:val="Style_25_ch"/>
    <w:uiPriority w:val="9"/>
    <w:qFormat/>
    <w:pPr>
      <w:ind/>
      <w:jc w:val="center"/>
      <w:outlineLvl w:val="0"/>
    </w:pPr>
    <w:rPr>
      <w:b w:val="1"/>
      <w:sz w:val="32"/>
    </w:rPr>
  </w:style>
  <w:style w:styleId="Style_25_ch" w:type="character">
    <w:name w:val="heading 1"/>
    <w:basedOn w:val="Style_6_ch"/>
    <w:link w:val="Style_25"/>
    <w:rPr>
      <w:b w:val="1"/>
      <w:sz w:val="32"/>
    </w:rPr>
  </w:style>
  <w:style w:styleId="Style_26" w:type="paragraph">
    <w:name w:val="HTML Variable"/>
    <w:basedOn w:val="Style_16"/>
    <w:link w:val="Style_26_ch"/>
    <w:rPr>
      <w:rFonts w:ascii="Arial" w:hAnsi="Arial"/>
      <w:color w:val="0000FF"/>
      <w:sz w:val="24"/>
      <w:u w:val="none"/>
    </w:rPr>
  </w:style>
  <w:style w:styleId="Style_26_ch" w:type="character">
    <w:name w:val="HTML Variable"/>
    <w:basedOn w:val="Style_16_ch"/>
    <w:link w:val="Style_26"/>
    <w:rPr>
      <w:rFonts w:ascii="Arial" w:hAnsi="Arial"/>
      <w:color w:val="0000FF"/>
      <w:sz w:val="24"/>
      <w:u w:val="none"/>
    </w:rPr>
  </w:style>
  <w:style w:styleId="Style_27" w:type="paragraph">
    <w:name w:val="Hyperlink"/>
    <w:basedOn w:val="Style_16"/>
    <w:link w:val="Style_27_ch"/>
    <w:rPr>
      <w:color w:val="0000FF"/>
      <w:u w:val="none"/>
    </w:rPr>
  </w:style>
  <w:style w:styleId="Style_27_ch" w:type="character">
    <w:name w:val="Hyperlink"/>
    <w:basedOn w:val="Style_16_ch"/>
    <w:link w:val="Style_27"/>
    <w:rPr>
      <w:color w:val="0000FF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annotation text"/>
    <w:basedOn w:val="Style_6"/>
    <w:link w:val="Style_29_ch"/>
    <w:rPr>
      <w:rFonts w:ascii="Courier" w:hAnsi="Courier"/>
      <w:sz w:val="22"/>
    </w:rPr>
  </w:style>
  <w:style w:styleId="Style_29_ch" w:type="character">
    <w:name w:val="annotation text"/>
    <w:basedOn w:val="Style_6_ch"/>
    <w:link w:val="Style_29"/>
    <w:rPr>
      <w:rFonts w:ascii="Courier" w:hAnsi="Courier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ody Text 2"/>
    <w:basedOn w:val="Style_6"/>
    <w:link w:val="Style_34_ch"/>
    <w:pPr>
      <w:spacing w:after="120" w:line="480" w:lineRule="auto"/>
      <w:ind/>
    </w:pPr>
  </w:style>
  <w:style w:styleId="Style_34_ch" w:type="character">
    <w:name w:val="Body Text 2"/>
    <w:basedOn w:val="Style_6_ch"/>
    <w:link w:val="Style_34"/>
  </w:style>
  <w:style w:styleId="Style_35" w:type="paragraph">
    <w:name w:val="footer"/>
    <w:basedOn w:val="Style_6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6_ch"/>
    <w:link w:val="Style_35"/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7" w:type="paragraph">
    <w:name w:val="WW8Num4z2"/>
    <w:link w:val="Style_37_ch"/>
    <w:rPr>
      <w:rFonts w:ascii="Wingdings" w:hAnsi="Wingdings"/>
    </w:rPr>
  </w:style>
  <w:style w:styleId="Style_37_ch" w:type="character">
    <w:name w:val="WW8Num4z2"/>
    <w:link w:val="Style_37"/>
    <w:rPr>
      <w:rFonts w:ascii="Wingdings" w:hAnsi="Wingdings"/>
    </w:rPr>
  </w:style>
  <w:style w:styleId="Style_38" w:type="paragraph">
    <w:name w:val="Subtitle"/>
    <w:basedOn w:val="Style_6"/>
    <w:link w:val="Style_38_ch"/>
    <w:uiPriority w:val="11"/>
    <w:qFormat/>
    <w:pPr>
      <w:spacing w:before="240"/>
      <w:ind/>
      <w:jc w:val="center"/>
    </w:pPr>
    <w:rPr>
      <w:b w:val="1"/>
      <w:sz w:val="32"/>
    </w:rPr>
  </w:style>
  <w:style w:styleId="Style_38_ch" w:type="character">
    <w:name w:val="Subtitle"/>
    <w:basedOn w:val="Style_6_ch"/>
    <w:link w:val="Style_38"/>
    <w:rPr>
      <w:b w:val="1"/>
      <w:sz w:val="32"/>
    </w:rPr>
  </w:style>
  <w:style w:styleId="Style_4" w:type="paragraph">
    <w:name w:val="Table!"/>
    <w:next w:val="Style_5"/>
    <w:link w:val="Style_4_ch"/>
    <w:pPr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39" w:type="paragraph">
    <w:name w:val="ConsPlusTitle"/>
    <w:link w:val="Style_39_ch"/>
    <w:pPr>
      <w:widowControl w:val="0"/>
      <w:ind/>
    </w:pPr>
    <w:rPr>
      <w:rFonts w:ascii="Arial" w:hAnsi="Arial"/>
      <w:b w:val="1"/>
      <w:sz w:val="20"/>
    </w:rPr>
  </w:style>
  <w:style w:styleId="Style_39_ch" w:type="character">
    <w:name w:val="ConsPlusTitle"/>
    <w:link w:val="Style_39"/>
    <w:rPr>
      <w:rFonts w:ascii="Arial" w:hAnsi="Arial"/>
      <w:b w:val="1"/>
      <w:sz w:val="20"/>
    </w:rPr>
  </w:style>
  <w:style w:styleId="Style_40" w:type="paragraph">
    <w:name w:val="Title"/>
    <w:next w:val="Style_6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basedOn w:val="Style_6"/>
    <w:link w:val="Style_41_ch"/>
    <w:uiPriority w:val="9"/>
    <w:qFormat/>
    <w:pPr>
      <w:ind/>
      <w:outlineLvl w:val="3"/>
    </w:pPr>
    <w:rPr>
      <w:b w:val="1"/>
      <w:sz w:val="26"/>
    </w:rPr>
  </w:style>
  <w:style w:styleId="Style_41_ch" w:type="character">
    <w:name w:val="heading 4"/>
    <w:basedOn w:val="Style_6_ch"/>
    <w:link w:val="Style_41"/>
    <w:rPr>
      <w:b w:val="1"/>
      <w:sz w:val="26"/>
    </w:rPr>
  </w:style>
  <w:style w:styleId="Style_42" w:type="paragraph">
    <w:name w:val="heading 2"/>
    <w:basedOn w:val="Style_6"/>
    <w:link w:val="Style_42_ch"/>
    <w:uiPriority w:val="9"/>
    <w:qFormat/>
    <w:pPr>
      <w:ind/>
      <w:jc w:val="center"/>
      <w:outlineLvl w:val="1"/>
    </w:pPr>
    <w:rPr>
      <w:b w:val="1"/>
      <w:sz w:val="30"/>
    </w:rPr>
  </w:style>
  <w:style w:styleId="Style_42_ch" w:type="character">
    <w:name w:val="heading 2"/>
    <w:basedOn w:val="Style_6_ch"/>
    <w:link w:val="Style_42"/>
    <w:rPr>
      <w:b w:val="1"/>
      <w:sz w:val="30"/>
    </w:rPr>
  </w:style>
  <w:style w:styleId="Style_43" w:type="table">
    <w:name w:val="Table List 3"/>
    <w:basedOn w:val="Style_3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2024-11-14T07:32:27Z</dcterms:modified>
</cp:coreProperties>
</file>