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09" w:leader="none"/>
        </w:tabs>
        <w:spacing w:lineRule="exact" w:line="360"/>
        <w:ind w:left="5670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ПРИЛОЖЕНИЕ № 1</w:t>
      </w:r>
    </w:p>
    <w:p>
      <w:pPr>
        <w:pStyle w:val="Normal"/>
        <w:tabs>
          <w:tab w:val="clear" w:pos="708"/>
          <w:tab w:val="left" w:pos="709" w:leader="none"/>
        </w:tabs>
        <w:spacing w:lineRule="exact" w:line="360" w:before="0" w:after="0"/>
        <w:ind w:left="5103" w:firstLine="567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eastAsia="Times New Roman" w:cs="Times New Roman" w:ascii="Times New Roman" w:hAnsi="Times New Roman"/>
          <w:sz w:val="28"/>
          <w:szCs w:val="28"/>
        </w:rPr>
        <w:t>Крапивинского муниципального округа</w:t>
      </w:r>
    </w:p>
    <w:p>
      <w:pPr>
        <w:pStyle w:val="Normal"/>
        <w:tabs>
          <w:tab w:val="clear" w:pos="708"/>
          <w:tab w:val="left" w:pos="709" w:leader="none"/>
        </w:tabs>
        <w:spacing w:lineRule="exact" w:line="360" w:before="0" w:after="0"/>
        <w:ind w:left="5670" w:hanging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22.08.2023 № 1164</w:t>
      </w:r>
      <w:bookmarkStart w:id="0" w:name="_GoBack"/>
      <w:bookmarkEnd w:id="0"/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892" w:leader="none"/>
          <w:tab w:val="center" w:pos="7512" w:leader="none"/>
        </w:tabs>
        <w:spacing w:lineRule="auto" w:line="240"/>
        <w:ind w:left="5670" w:hanging="0"/>
        <w:outlineLvl w:val="0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65" w:leader="none"/>
          <w:tab w:val="center" w:pos="467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aps/>
          <w:sz w:val="28"/>
        </w:rPr>
        <w:t xml:space="preserve">Порядок </w:t>
      </w:r>
    </w:p>
    <w:p>
      <w:pPr>
        <w:pStyle w:val="Normal"/>
        <w:widowControl w:val="false"/>
        <w:tabs>
          <w:tab w:val="clear" w:pos="708"/>
          <w:tab w:val="left" w:pos="765" w:leader="none"/>
          <w:tab w:val="center" w:pos="467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формирования</w:t>
      </w:r>
      <w:r>
        <w:rPr>
          <w:rFonts w:cs="Times New Roman" w:ascii="Times New Roman" w:hAnsi="Times New Roman"/>
          <w:b/>
          <w:sz w:val="28"/>
        </w:rPr>
        <w:t xml:space="preserve"> муниципальных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социальных заказов на оказание </w:t>
      </w:r>
      <w:r>
        <w:rPr>
          <w:rFonts w:cs="Times New Roman" w:ascii="Times New Roman" w:hAnsi="Times New Roman"/>
          <w:b/>
          <w:sz w:val="28"/>
        </w:rPr>
        <w:t>муниципальных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Крапивинского муниципального округа</w:t>
      </w:r>
      <w:r>
        <w:rPr>
          <w:rFonts w:cs="Times New Roman" w:ascii="Times New Roman" w:hAnsi="Times New Roman"/>
          <w:b/>
          <w:i/>
          <w:sz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765" w:leader="none"/>
          <w:tab w:val="center" w:pos="467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Порядок определяет:</w:t>
      </w:r>
      <w:bookmarkStart w:id="1" w:name="P53"/>
      <w:bookmarkEnd w:id="1"/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порядок формирования и утверждения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социальных заказов на оказание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cs="Times New Roman" w:ascii="Times New Roman" w:hAnsi="Times New Roman"/>
          <w:sz w:val="28"/>
        </w:rPr>
        <w:t xml:space="preserve">органов местного самоуправления </w:t>
      </w:r>
      <w:r>
        <w:rPr>
          <w:rFonts w:cs="Times New Roman" w:ascii="Times New Roman" w:hAnsi="Times New Roman"/>
          <w:sz w:val="28"/>
          <w:szCs w:val="28"/>
        </w:rPr>
        <w:t>Крапивинского муниципального округа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(далее соответственно – </w:t>
      </w:r>
      <w:r>
        <w:rPr>
          <w:rFonts w:cs="Times New Roman" w:ascii="Times New Roman" w:hAnsi="Times New Roman"/>
          <w:sz w:val="28"/>
        </w:rPr>
        <w:t>муниципальный</w:t>
      </w:r>
      <w:r>
        <w:rPr>
          <w:rFonts w:cs="Times New Roman" w:ascii="Times New Roman" w:hAnsi="Times New Roman"/>
          <w:sz w:val="28"/>
          <w:szCs w:val="28"/>
        </w:rPr>
        <w:t xml:space="preserve"> социальный заказ, </w:t>
      </w:r>
      <w:r>
        <w:rPr>
          <w:rFonts w:cs="Times New Roman" w:ascii="Times New Roman" w:hAnsi="Times New Roman"/>
          <w:sz w:val="28"/>
        </w:rPr>
        <w:t>муниципальная</w:t>
      </w:r>
      <w:r>
        <w:rPr>
          <w:rFonts w:cs="Times New Roman" w:ascii="Times New Roman" w:hAnsi="Times New Roman"/>
          <w:sz w:val="28"/>
          <w:szCs w:val="28"/>
        </w:rPr>
        <w:t xml:space="preserve"> услуга в социальной сфере);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форму и структуру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правила выбора способа (способов) определения исполнителя услуг </w:t>
        <w:br/>
        <w:t xml:space="preserve">из числа способов, установленных частью 3 статьи 7 Федерального закона </w:t>
        <w:br/>
        <w:t xml:space="preserve">«О государственном (муниципальном) социальном заказе на оказание государственных (муниципальных) услуг в социальной сфере» </w:t>
        <w:br/>
        <w:t>(далее - Федеральный закон);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правила внесения изменений в </w:t>
      </w:r>
      <w:r>
        <w:rPr>
          <w:rFonts w:cs="Times New Roman" w:ascii="Times New Roman" w:hAnsi="Times New Roman"/>
          <w:sz w:val="28"/>
        </w:rPr>
        <w:t>муниципальные</w:t>
      </w:r>
      <w:r>
        <w:rPr>
          <w:rFonts w:cs="Times New Roman" w:ascii="Times New Roman" w:hAnsi="Times New Roman"/>
          <w:sz w:val="28"/>
          <w:szCs w:val="28"/>
        </w:rPr>
        <w:t xml:space="preserve"> социальные заказы;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правила осуществления уполномоченным органом контроля за оказанием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>
        <w:rPr>
          <w:rFonts w:cs="Times New Roman" w:ascii="Times New Roman" w:hAnsi="Times New Roman"/>
          <w:sz w:val="28"/>
        </w:rPr>
        <w:t xml:space="preserve">орган местного самоуправления </w:t>
      </w:r>
      <w:r>
        <w:rPr>
          <w:rFonts w:cs="Times New Roman" w:ascii="Times New Roman" w:hAnsi="Times New Roman"/>
          <w:sz w:val="28"/>
          <w:szCs w:val="28"/>
        </w:rPr>
        <w:t>Крапивинского муниципального округа (администрация Крапивинского муниципального округа), утверждающий муниципальный социальный заказ и обеспечивающий предоставление муниципальных</w:t>
      </w:r>
      <w:r>
        <w:rPr>
          <w:rFonts w:cs="Times New Roman" w:ascii="Times New Roman" w:hAnsi="Times New Roman"/>
          <w:sz w:val="28"/>
        </w:rPr>
        <w:t xml:space="preserve"> услуг</w:t>
      </w:r>
      <w:r>
        <w:rPr>
          <w:rFonts w:cs="Times New Roman" w:ascii="Times New Roman" w:hAnsi="Times New Roman"/>
          <w:sz w:val="28"/>
          <w:szCs w:val="28"/>
        </w:rPr>
        <w:t xml:space="preserve">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Иные понятия, применяемые в настоящем Порядке, используются </w:t>
        <w:br/>
        <w:t>в значениях, указанных в Федеральном законе №189-ФЗ.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Муниципальные социальные заказы формируются уполномоченным органом в соответствии с настоящим Порядком по направлениям деятельности, определенным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частью 2 статьи 28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№189-ФЗ.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Муниципальный социальный заказ формируется </w:t>
        <w:br/>
        <w:t xml:space="preserve">в форме электронного документа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государственной информационной системе «Электронный бюджет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3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пункте 2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</w:t>
      </w:r>
      <w:r>
        <w:rPr>
          <w:rFonts w:cs="Times New Roman" w:ascii="Times New Roman" w:hAnsi="Times New Roman"/>
          <w:sz w:val="28"/>
          <w:szCs w:val="28"/>
          <w:u w:val="single"/>
        </w:rPr>
        <w:t>Крапивинского муниципального округа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Крапивинского муниципального округа</w:t>
      </w:r>
      <w:r>
        <w:rPr>
          <w:rFonts w:cs="Times New Roman" w:ascii="Times New Roman" w:hAnsi="Times New Roman"/>
          <w:sz w:val="28"/>
          <w:szCs w:val="28"/>
        </w:rPr>
        <w:t xml:space="preserve"> и методикой планирования бюджетных ассигнований бюджета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Крапивинского муниципального округа</w:t>
      </w:r>
      <w:r>
        <w:rPr>
          <w:rFonts w:cs="Times New Roman" w:ascii="Times New Roman" w:hAnsi="Times New Roman"/>
          <w:sz w:val="28"/>
          <w:szCs w:val="28"/>
        </w:rPr>
        <w:t xml:space="preserve">, определенными финансовым органом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Крапивинского муниципального округа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соответствии с бюджетным законодательством Российской Федерации.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</w:t>
        <w:br/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  <w:br/>
        <w:t xml:space="preserve">в соответствии с содержанием муниципальной услуги </w:t>
        <w:br/>
        <w:t>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Муниципальный социальный заказ формируется </w:t>
        <w:br/>
        <w:t xml:space="preserve">по форме согласно приложению к настоящему порядку в процессе формирования бюджета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Крапивинского муниципального округа</w:t>
      </w:r>
      <w:r>
        <w:rPr>
          <w:rFonts w:cs="Times New Roman" w:ascii="Times New Roman" w:hAnsi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сфере, в соответствии со следующей структурой:</w:t>
      </w:r>
    </w:p>
    <w:p>
      <w:pPr>
        <w:pStyle w:val="Normal"/>
        <w:spacing w:lineRule="auto" w:line="240" w:before="28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общие сведения о </w:t>
      </w:r>
      <w:r>
        <w:rPr>
          <w:rFonts w:cs="Times New Roman" w:ascii="Times New Roman" w:hAnsi="Times New Roman"/>
          <w:sz w:val="28"/>
        </w:rPr>
        <w:t xml:space="preserve">муниципальном </w:t>
      </w:r>
      <w:r>
        <w:rPr>
          <w:rFonts w:cs="Times New Roman" w:ascii="Times New Roman" w:hAnsi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разделе 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>
      <w:pPr>
        <w:pStyle w:val="Normal"/>
        <w:spacing w:lineRule="auto" w:line="240" w:before="28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общие сведения о </w:t>
      </w:r>
      <w:r>
        <w:rPr>
          <w:rFonts w:cs="Times New Roman" w:ascii="Times New Roman" w:hAnsi="Times New Roman"/>
          <w:sz w:val="28"/>
        </w:rPr>
        <w:t>муниципальном</w:t>
      </w:r>
      <w:r>
        <w:rPr>
          <w:rFonts w:cs="Times New Roman" w:ascii="Times New Roman" w:hAnsi="Times New Roman"/>
          <w:sz w:val="28"/>
          <w:szCs w:val="28"/>
        </w:rPr>
        <w:t xml:space="preserve"> социальном заказе </w:t>
        <w:br/>
        <w:t xml:space="preserve">на очередной финансовый год, приведенные в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подразделе 1 раздела 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к настоящему Порядку;</w:t>
      </w:r>
    </w:p>
    <w:p>
      <w:pPr>
        <w:pStyle w:val="Normal"/>
        <w:spacing w:lineRule="auto" w:line="240" w:before="28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общие сведения о </w:t>
      </w:r>
      <w:r>
        <w:rPr>
          <w:rFonts w:cs="Times New Roman" w:ascii="Times New Roman" w:hAnsi="Times New Roman"/>
          <w:sz w:val="28"/>
        </w:rPr>
        <w:t>муниципальном</w:t>
      </w:r>
      <w:r>
        <w:rPr>
          <w:rFonts w:cs="Times New Roman" w:ascii="Times New Roman" w:hAnsi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подразделе 2 раздела 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к настоящему Порядку;</w:t>
      </w:r>
    </w:p>
    <w:p>
      <w:pPr>
        <w:pStyle w:val="Normal"/>
        <w:spacing w:lineRule="auto" w:line="240" w:before="28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общие сведения о </w:t>
      </w:r>
      <w:r>
        <w:rPr>
          <w:rFonts w:cs="Times New Roman" w:ascii="Times New Roman" w:hAnsi="Times New Roman"/>
          <w:sz w:val="28"/>
        </w:rPr>
        <w:t>муниципальном</w:t>
      </w:r>
      <w:r>
        <w:rPr>
          <w:rFonts w:cs="Times New Roman" w:ascii="Times New Roman" w:hAnsi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подразделе 3 раздела 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к настоящему Порядку;</w:t>
      </w:r>
    </w:p>
    <w:p>
      <w:pPr>
        <w:pStyle w:val="Normal"/>
        <w:spacing w:lineRule="auto" w:line="240" w:before="28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общие сведения о </w:t>
      </w:r>
      <w:r>
        <w:rPr>
          <w:rFonts w:cs="Times New Roman" w:ascii="Times New Roman" w:hAnsi="Times New Roman"/>
          <w:sz w:val="28"/>
        </w:rPr>
        <w:t>муниципальном</w:t>
      </w:r>
      <w:r>
        <w:rPr>
          <w:rFonts w:cs="Times New Roman" w:ascii="Times New Roman" w:hAnsi="Times New Roman"/>
          <w:sz w:val="28"/>
          <w:szCs w:val="28"/>
        </w:rPr>
        <w:t xml:space="preserve"> социальном заказе на срок оказания </w:t>
      </w:r>
      <w:r>
        <w:rPr>
          <w:rFonts w:cs="Times New Roman" w:ascii="Times New Roman" w:hAnsi="Times New Roman"/>
          <w:sz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подразделе 4 раздела 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к настоящему Порядку;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сведения об объеме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</w:t>
        <w:br/>
        <w:t xml:space="preserve">в социальной сфере (укрупненной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услуги) </w:t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разделе II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об объеме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</w:t>
        <w:br/>
        <w:t>в социальной сфере (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cs="Times New Roman" w:ascii="Times New Roman" w:hAnsi="Times New Roman"/>
          <w:sz w:val="28"/>
        </w:rPr>
        <w:t>муниципальную услугу</w:t>
      </w:r>
      <w:r>
        <w:rPr>
          <w:rFonts w:cs="Times New Roman" w:ascii="Times New Roman" w:hAnsi="Times New Roman"/>
          <w:sz w:val="28"/>
          <w:szCs w:val="28"/>
        </w:rPr>
        <w:t xml:space="preserve">) на очередной финансовый год, приведенные в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подразделе 1 раздела II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к настоящему Порядку;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об объеме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</w:t>
        <w:br/>
        <w:t>в социальной сфере (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cs="Times New Roman" w:ascii="Times New Roman" w:hAnsi="Times New Roman"/>
          <w:sz w:val="28"/>
        </w:rPr>
        <w:t>муниципальную</w:t>
      </w:r>
      <w:r>
        <w:rPr>
          <w:rFonts w:cs="Times New Roman" w:ascii="Times New Roman" w:hAnsi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1">
        <w:r>
          <w:rPr>
            <w:rFonts w:cs="Times New Roman" w:ascii="Times New Roman" w:hAnsi="Times New Roman"/>
            <w:sz w:val="28"/>
            <w:szCs w:val="28"/>
          </w:rPr>
          <w:t>подразделе 2 раздела II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к настоящему Порядку;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об объеме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</w:t>
        <w:br/>
        <w:t>в социальной сфере (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cs="Times New Roman" w:ascii="Times New Roman" w:hAnsi="Times New Roman"/>
          <w:sz w:val="28"/>
        </w:rPr>
        <w:t>муниципальную</w:t>
      </w:r>
      <w:r>
        <w:rPr>
          <w:rFonts w:cs="Times New Roman" w:ascii="Times New Roman" w:hAnsi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2">
        <w:r>
          <w:rPr>
            <w:rFonts w:cs="Times New Roman" w:ascii="Times New Roman" w:hAnsi="Times New Roman"/>
            <w:sz w:val="28"/>
            <w:szCs w:val="28"/>
          </w:rPr>
          <w:t>подразделе 3 раздела II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к настоящему Порядку;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об объеме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</w:t>
        <w:br/>
        <w:t>в социальной сфере (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cs="Times New Roman" w:ascii="Times New Roman" w:hAnsi="Times New Roman"/>
          <w:sz w:val="28"/>
        </w:rPr>
        <w:t>муниципальную</w:t>
      </w:r>
      <w:r>
        <w:rPr>
          <w:rFonts w:cs="Times New Roman" w:ascii="Times New Roman" w:hAnsi="Times New Roman"/>
          <w:sz w:val="28"/>
          <w:szCs w:val="28"/>
        </w:rPr>
        <w:t xml:space="preserve"> услугу) на срок оказания </w:t>
      </w:r>
      <w:r>
        <w:rPr>
          <w:rFonts w:cs="Times New Roman" w:ascii="Times New Roman" w:hAnsi="Times New Roman"/>
          <w:sz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 xml:space="preserve">услуги за пределами планового периода, приведенные в </w:t>
      </w:r>
      <w:hyperlink r:id="rId13">
        <w:r>
          <w:rPr>
            <w:rFonts w:cs="Times New Roman" w:ascii="Times New Roman" w:hAnsi="Times New Roman"/>
            <w:sz w:val="28"/>
            <w:szCs w:val="28"/>
          </w:rPr>
          <w:t>подразделе 4 раздела II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к настоящему Порядку;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cs="Times New Roman" w:ascii="Times New Roman" w:hAnsi="Times New Roman"/>
          <w:sz w:val="28"/>
        </w:rPr>
        <w:t>муниципальную</w:t>
      </w:r>
      <w:r>
        <w:rPr>
          <w:rFonts w:cs="Times New Roman" w:ascii="Times New Roman" w:hAnsi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14">
        <w:r>
          <w:rPr>
            <w:rFonts w:cs="Times New Roman" w:ascii="Times New Roman" w:hAnsi="Times New Roman"/>
            <w:sz w:val="28"/>
            <w:szCs w:val="28"/>
          </w:rPr>
          <w:t>разделе III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к настоящему Порядку.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</w:t>
      </w:r>
      <w:hyperlink r:id="rId15">
        <w:r>
          <w:rPr>
            <w:rFonts w:cs="Times New Roman" w:ascii="Times New Roman" w:hAnsi="Times New Roman"/>
            <w:sz w:val="28"/>
            <w:szCs w:val="28"/>
          </w:rPr>
          <w:t>Подразделы 2</w:t>
        </w:r>
      </w:hyperlink>
      <w:r>
        <w:rPr>
          <w:rFonts w:cs="Times New Roman" w:ascii="Times New Roman" w:hAnsi="Times New Roman"/>
          <w:sz w:val="28"/>
          <w:szCs w:val="28"/>
        </w:rPr>
        <w:t>-</w:t>
      </w:r>
      <w:hyperlink r:id="rId16">
        <w:r>
          <w:rPr>
            <w:rFonts w:cs="Times New Roman" w:ascii="Times New Roman" w:hAnsi="Times New Roman"/>
            <w:sz w:val="28"/>
            <w:szCs w:val="28"/>
          </w:rPr>
          <w:t>4 раздела 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17">
        <w:r>
          <w:rPr>
            <w:rFonts w:cs="Times New Roman" w:ascii="Times New Roman" w:hAnsi="Times New Roman"/>
            <w:sz w:val="28"/>
            <w:szCs w:val="28"/>
          </w:rPr>
          <w:t>подразделы 1</w:t>
        </w:r>
      </w:hyperlink>
      <w:r>
        <w:rPr>
          <w:rFonts w:cs="Times New Roman" w:ascii="Times New Roman" w:hAnsi="Times New Roman"/>
          <w:sz w:val="28"/>
          <w:szCs w:val="28"/>
        </w:rPr>
        <w:t>-</w:t>
      </w:r>
      <w:hyperlink r:id="rId18">
        <w:r>
          <w:rPr>
            <w:rFonts w:cs="Times New Roman" w:ascii="Times New Roman" w:hAnsi="Times New Roman"/>
            <w:sz w:val="28"/>
            <w:szCs w:val="28"/>
          </w:rPr>
          <w:t>4 раздела II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</w:t>
        <w:br/>
        <w:t xml:space="preserve">к настоящему Порядку формируются с учетом срока (предельного срока)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cs="Times New Roman" w:ascii="Times New Roman" w:hAnsi="Times New Roman"/>
          <w:sz w:val="28"/>
        </w:rPr>
        <w:t>муниципальную</w:t>
      </w:r>
      <w:r>
        <w:rPr>
          <w:rFonts w:cs="Times New Roman" w:ascii="Times New Roman" w:hAnsi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</w:t>
      </w:r>
      <w:r>
        <w:rPr>
          <w:rFonts w:cs="Times New Roman" w:ascii="Times New Roman" w:hAnsi="Times New Roman"/>
          <w:sz w:val="28"/>
        </w:rPr>
        <w:t>Муниципальный</w:t>
      </w:r>
      <w:r>
        <w:rPr>
          <w:rFonts w:cs="Times New Roman" w:ascii="Times New Roman" w:hAnsi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 муниципальном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Показатели, характеризующие объем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19">
        <w:r>
          <w:rPr>
            <w:rFonts w:cs="Times New Roman" w:ascii="Times New Roman" w:hAnsi="Times New Roman"/>
            <w:sz w:val="28"/>
            <w:szCs w:val="28"/>
          </w:rPr>
          <w:t>пункте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на основании:</w:t>
      </w:r>
    </w:p>
    <w:p>
      <w:pPr>
        <w:pStyle w:val="Normal"/>
        <w:spacing w:lineRule="auto" w:line="240" w:before="28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прогнозируемой динамики количества потребителей услуг;</w:t>
      </w:r>
    </w:p>
    <w:p>
      <w:pPr>
        <w:pStyle w:val="Normal"/>
        <w:spacing w:lineRule="auto" w:line="240" w:before="28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уровня удовлетворенности существующим объемом оказания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сфере;</w:t>
      </w:r>
    </w:p>
    <w:p>
      <w:pPr>
        <w:pStyle w:val="Normal"/>
        <w:spacing w:lineRule="auto" w:line="240" w:before="28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отчета об исполнении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0">
        <w:r>
          <w:rPr>
            <w:rFonts w:cs="Times New Roman" w:ascii="Times New Roman" w:hAnsi="Times New Roman"/>
            <w:sz w:val="28"/>
            <w:szCs w:val="28"/>
          </w:rPr>
          <w:t>частью 5 статьи 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 189-ФЗ, в отчетном финансовом году.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Внесение изменений в утвержденный </w:t>
      </w:r>
      <w:r>
        <w:rPr>
          <w:rFonts w:cs="Times New Roman" w:ascii="Times New Roman" w:hAnsi="Times New Roman"/>
          <w:sz w:val="28"/>
        </w:rPr>
        <w:t>муниципальный</w:t>
      </w:r>
      <w:r>
        <w:rPr>
          <w:rFonts w:cs="Times New Roman" w:ascii="Times New Roman" w:hAnsi="Times New Roman"/>
          <w:sz w:val="28"/>
          <w:szCs w:val="28"/>
        </w:rPr>
        <w:t xml:space="preserve"> социальный заказ осуществляется в случаях:</w:t>
      </w:r>
    </w:p>
    <w:p>
      <w:pPr>
        <w:pStyle w:val="Normal"/>
        <w:spacing w:lineRule="auto" w:line="240" w:before="28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изменения значений показателей, характеризующих объем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сфере;</w:t>
      </w:r>
    </w:p>
    <w:p>
      <w:pPr>
        <w:pStyle w:val="Normal"/>
        <w:spacing w:lineRule="auto" w:line="240" w:before="28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изменения способа исполнения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 и перераспределения объема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1">
        <w:r>
          <w:rPr>
            <w:rFonts w:cs="Times New Roman" w:ascii="Times New Roman" w:hAnsi="Times New Roman"/>
            <w:sz w:val="28"/>
            <w:szCs w:val="28"/>
          </w:rPr>
          <w:t>статьей 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 189-ФЗ;</w:t>
      </w:r>
    </w:p>
    <w:p>
      <w:pPr>
        <w:pStyle w:val="Normal"/>
        <w:spacing w:lineRule="auto" w:line="240" w:before="28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изменения сведений, включенных в форму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</w:t>
      </w:r>
      <w:hyperlink r:id="rId22">
        <w:r>
          <w:rPr>
            <w:rFonts w:cs="Times New Roman" w:ascii="Times New Roman" w:hAnsi="Times New Roman"/>
            <w:sz w:val="28"/>
            <w:szCs w:val="28"/>
          </w:rPr>
          <w:t>заказа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(приложение к настоящему Порядку).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23">
        <w:r>
          <w:rPr>
            <w:rFonts w:cs="Times New Roman" w:ascii="Times New Roman" w:hAnsi="Times New Roman"/>
            <w:sz w:val="28"/>
            <w:szCs w:val="28"/>
          </w:rPr>
          <w:t>частью 3 статьи 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Кемеровской области-Кузбасса, Крапивинского муниципального округа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доступность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сфере, оказываемых </w:t>
      </w:r>
      <w:r>
        <w:rPr>
          <w:rFonts w:cs="Times New Roman" w:ascii="Times New Roman" w:hAnsi="Times New Roman"/>
          <w:sz w:val="28"/>
        </w:rPr>
        <w:t>муниципальными</w:t>
      </w:r>
      <w:r>
        <w:rPr>
          <w:rFonts w:cs="Times New Roman" w:ascii="Times New Roman" w:hAnsi="Times New Roman"/>
          <w:sz w:val="28"/>
          <w:szCs w:val="28"/>
        </w:rPr>
        <w:t xml:space="preserve"> учреждениями, для потребителей услуг;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</w:t>
        <w:br/>
        <w:t>в социальной сфере.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24">
        <w:r>
          <w:rPr>
            <w:rFonts w:cs="Times New Roman" w:ascii="Times New Roman" w:hAnsi="Times New Roman"/>
            <w:sz w:val="28"/>
            <w:szCs w:val="28"/>
          </w:rPr>
          <w:t>пункте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Порядка: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значение показателя, указанного в </w:t>
      </w:r>
      <w:hyperlink r:id="rId25">
        <w:r>
          <w:rPr>
            <w:rFonts w:cs="Times New Roman" w:ascii="Times New Roman" w:hAnsi="Times New Roman"/>
            <w:sz w:val="28"/>
            <w:szCs w:val="28"/>
          </w:rPr>
          <w:t>подпункте «а» пункта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значение показателя, указанного в </w:t>
      </w:r>
      <w:hyperlink r:id="rId26">
        <w:r>
          <w:rPr>
            <w:rFonts w:cs="Times New Roman" w:ascii="Times New Roman" w:hAnsi="Times New Roman"/>
            <w:sz w:val="28"/>
            <w:szCs w:val="28"/>
          </w:rPr>
          <w:t>подпункте «б» пункта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Крапивинского муниципального округа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(далее - общественный совет).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 В случае если значение показателя, указанного в </w:t>
      </w:r>
      <w:hyperlink r:id="rId27">
        <w:r>
          <w:rPr>
            <w:rFonts w:cs="Times New Roman" w:ascii="Times New Roman" w:hAnsi="Times New Roman"/>
            <w:sz w:val="28"/>
            <w:szCs w:val="28"/>
          </w:rPr>
          <w:t>подпункте «а» пункта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28">
        <w:r>
          <w:rPr>
            <w:rFonts w:cs="Times New Roman" w:ascii="Times New Roman" w:hAnsi="Times New Roman"/>
            <w:sz w:val="28"/>
            <w:szCs w:val="28"/>
          </w:rPr>
          <w:t>подпункте «б» пункта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настоящих Правил, относится к категории «незначительное», уполномоченный орган принимает решение о формировании муниципального задания в целях исполнения </w:t>
      </w:r>
      <w:r>
        <w:rPr>
          <w:rFonts w:cs="Times New Roman" w:ascii="Times New Roman" w:hAnsi="Times New Roman"/>
          <w:sz w:val="28"/>
        </w:rPr>
        <w:t xml:space="preserve"> муниципального </w:t>
      </w:r>
      <w:r>
        <w:rPr>
          <w:rFonts w:cs="Times New Roman" w:ascii="Times New Roman" w:hAnsi="Times New Roman"/>
          <w:sz w:val="28"/>
          <w:szCs w:val="28"/>
        </w:rPr>
        <w:t>социального заказа.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29">
        <w:r>
          <w:rPr>
            <w:rFonts w:cs="Times New Roman" w:ascii="Times New Roman" w:hAnsi="Times New Roman"/>
            <w:sz w:val="28"/>
            <w:szCs w:val="28"/>
          </w:rPr>
          <w:t>подпункте «а» пункта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«низкая», а значение показателя, указанного </w:t>
        <w:br/>
        <w:t xml:space="preserve">в </w:t>
      </w:r>
      <w:hyperlink r:id="rId30">
        <w:r>
          <w:rPr>
            <w:rFonts w:cs="Times New Roman" w:ascii="Times New Roman" w:hAnsi="Times New Roman"/>
            <w:sz w:val="28"/>
            <w:szCs w:val="28"/>
          </w:rPr>
          <w:t>подпункте «б» пункта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заказа.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1">
        <w:r>
          <w:rPr>
            <w:rFonts w:cs="Times New Roman" w:ascii="Times New Roman" w:hAnsi="Times New Roman"/>
            <w:sz w:val="28"/>
            <w:szCs w:val="28"/>
          </w:rPr>
          <w:t>подпункте «б» пункта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2">
        <w:r>
          <w:rPr>
            <w:rFonts w:cs="Times New Roman" w:ascii="Times New Roman" w:hAnsi="Times New Roman"/>
            <w:sz w:val="28"/>
            <w:szCs w:val="28"/>
          </w:rPr>
          <w:t>подпункте «а» пункта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Порядка.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3">
        <w:r>
          <w:rPr>
            <w:rFonts w:cs="Times New Roman" w:ascii="Times New Roman" w:hAnsi="Times New Roman"/>
            <w:sz w:val="28"/>
            <w:szCs w:val="28"/>
          </w:rPr>
          <w:t>подпункте «а» пункта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34">
        <w:r>
          <w:rPr>
            <w:rFonts w:cs="Times New Roman" w:ascii="Times New Roman" w:hAnsi="Times New Roman"/>
            <w:sz w:val="28"/>
            <w:szCs w:val="28"/>
          </w:rPr>
          <w:t>подпункте «б» пункта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«незначительное», и в отношении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>
        <w:rPr>
          <w:rFonts w:cs="Times New Roman" w:ascii="Times New Roman" w:hAnsi="Times New Roman"/>
          <w:sz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>услуг в социальной сфере: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  <w:br/>
        <w:t xml:space="preserve">об обеспечении его осуществления в целях исполнения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заказа;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заказа.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>
        <w:rPr>
          <w:rFonts w:cs="Times New Roman"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5">
        <w:r>
          <w:rPr>
            <w:rFonts w:cs="Times New Roman" w:ascii="Times New Roman" w:hAnsi="Times New Roman"/>
            <w:sz w:val="28"/>
            <w:szCs w:val="28"/>
          </w:rPr>
          <w:t>подпункте «а» пункта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36">
        <w:r>
          <w:rPr>
            <w:rFonts w:cs="Times New Roman" w:ascii="Times New Roman" w:hAnsi="Times New Roman"/>
            <w:sz w:val="28"/>
            <w:szCs w:val="28"/>
          </w:rPr>
          <w:t>подпункте «б» пункта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настоящих Правил, относится к категории «незначительное», и в отношении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заказа.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>
        <w:r>
          <w:rPr>
            <w:rFonts w:cs="Times New Roman" w:ascii="Times New Roman" w:hAnsi="Times New Roman"/>
            <w:sz w:val="28"/>
            <w:szCs w:val="28"/>
          </w:rPr>
          <w:t>абзацем седьмым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пункта, значение показателя, указанного в </w:t>
      </w:r>
      <w:hyperlink r:id="rId37">
        <w:r>
          <w:rPr>
            <w:rFonts w:cs="Times New Roman" w:ascii="Times New Roman" w:hAnsi="Times New Roman"/>
            <w:sz w:val="28"/>
            <w:szCs w:val="28"/>
          </w:rPr>
          <w:t>подпункте «а» пункта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38">
        <w:r>
          <w:rPr>
            <w:rFonts w:cs="Times New Roman" w:ascii="Times New Roman" w:hAnsi="Times New Roman"/>
            <w:sz w:val="28"/>
            <w:szCs w:val="28"/>
          </w:rPr>
          <w:t>подпункте «б» пункта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14. Информация об утвержденных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15. Уполномоченный орган в соответствии с формой отчета </w:t>
        <w:br/>
        <w:t xml:space="preserve">об исполнении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 на оказание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cs="Times New Roman" w:ascii="Times New Roman" w:hAnsi="Times New Roman"/>
          <w:sz w:val="28"/>
        </w:rPr>
        <w:t>органов местного самоуправления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Крапивинского муниципального округа</w:t>
      </w:r>
      <w:r>
        <w:rPr>
          <w:rFonts w:cs="Times New Roman" w:ascii="Times New Roman" w:hAnsi="Times New Roman"/>
          <w:sz w:val="28"/>
          <w:szCs w:val="28"/>
        </w:rPr>
        <w:t xml:space="preserve">, утвержденной администрацией </w:t>
      </w:r>
      <w:r>
        <w:rPr>
          <w:rFonts w:cs="Times New Roman" w:ascii="Times New Roman" w:hAnsi="Times New Roman"/>
          <w:sz w:val="28"/>
        </w:rPr>
        <w:t>Крапивинского муниципального округа</w:t>
      </w:r>
      <w:r>
        <w:rPr>
          <w:rFonts w:cs="Times New Roman" w:ascii="Times New Roman" w:hAnsi="Times New Roman"/>
          <w:sz w:val="28"/>
          <w:szCs w:val="28"/>
        </w:rPr>
        <w:t xml:space="preserve">, формирует отчет об исполнении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iCs/>
          <w:sz w:val="28"/>
          <w:szCs w:val="28"/>
        </w:rPr>
        <w:t xml:space="preserve"> социального заказа по итогам исполнения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39">
        <w:r>
          <w:rPr>
            <w:rFonts w:cs="Times New Roman" w:ascii="Times New Roman" w:hAnsi="Times New Roman"/>
            <w:iCs/>
            <w:sz w:val="28"/>
            <w:szCs w:val="28"/>
          </w:rPr>
          <w:t>частью 6 статьи 9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iCs/>
          <w:sz w:val="28"/>
          <w:szCs w:val="28"/>
        </w:rPr>
        <w:t xml:space="preserve"> услуги в социальной сфере, включенных в отчеты о выполнении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iCs/>
          <w:sz w:val="28"/>
          <w:szCs w:val="28"/>
        </w:rPr>
        <w:t xml:space="preserve"> задания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16. Отчет об исполнении </w:t>
      </w:r>
      <w:r>
        <w:rPr>
          <w:rFonts w:cs="Times New Roman" w:ascii="Times New Roman" w:hAnsi="Times New Roman"/>
          <w:sz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</w:t>
        <w:br/>
        <w:t>10 рабочих дней со дня формирования такого отчета в порядке, установленном Министерством финансов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17. Контроль за оказанием </w:t>
      </w:r>
      <w:r>
        <w:rPr>
          <w:rFonts w:cs="Times New Roman" w:ascii="Times New Roman" w:hAnsi="Times New Roman"/>
          <w:sz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 xml:space="preserve">услуг </w:t>
        <w:br/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случае, если утвержденным </w:t>
      </w:r>
      <w:r>
        <w:rPr>
          <w:rFonts w:cs="Times New Roman" w:ascii="Times New Roman" w:hAnsi="Times New Roman"/>
          <w:sz w:val="28"/>
        </w:rPr>
        <w:t>муниципальным</w:t>
      </w:r>
      <w:r>
        <w:rPr>
          <w:rFonts w:cs="Times New Roman" w:ascii="Times New Roman" w:hAnsi="Times New Roman"/>
          <w:sz w:val="28"/>
          <w:szCs w:val="28"/>
        </w:rPr>
        <w:t xml:space="preserve"> социальным заказом установлен объем оказания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 на основании </w:t>
      </w:r>
      <w:r>
        <w:rPr>
          <w:rFonts w:cs="Times New Roman" w:ascii="Times New Roman" w:hAnsi="Times New Roman"/>
          <w:sz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задания, правила осуществления контроля за оказанием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 </w:t>
      </w:r>
      <w:r>
        <w:rPr>
          <w:rFonts w:cs="Times New Roman" w:ascii="Times New Roman" w:hAnsi="Times New Roman"/>
          <w:sz w:val="28"/>
        </w:rPr>
        <w:t xml:space="preserve">муниципальными </w:t>
      </w:r>
      <w:r>
        <w:rPr>
          <w:rFonts w:cs="Times New Roman" w:ascii="Times New Roman" w:hAnsi="Times New Roman"/>
          <w:sz w:val="28"/>
          <w:szCs w:val="28"/>
        </w:rPr>
        <w:t xml:space="preserve">учреждениями, оказывающими услуги в социальной сфере в соответствии с </w:t>
      </w:r>
      <w:r>
        <w:rPr>
          <w:rFonts w:cs="Times New Roman" w:ascii="Times New Roman" w:hAnsi="Times New Roman"/>
          <w:sz w:val="28"/>
        </w:rPr>
        <w:t>муниципальным</w:t>
      </w:r>
      <w:r>
        <w:rPr>
          <w:rFonts w:cs="Times New Roman" w:ascii="Times New Roman" w:hAnsi="Times New Roman"/>
          <w:sz w:val="28"/>
          <w:szCs w:val="28"/>
        </w:rPr>
        <w:t xml:space="preserve"> социальным заказом, определяются в соответствии с порядком формирования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задания, утвержденного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администрацией Крапивинского муниципального округа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18. Предметом контроля за оказанием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rFonts w:cs="Times New Roman" w:ascii="Times New Roman" w:hAnsi="Times New Roman"/>
          <w:sz w:val="28"/>
        </w:rPr>
        <w:t xml:space="preserve">муниципальными </w:t>
      </w:r>
      <w:r>
        <w:rPr>
          <w:rFonts w:cs="Times New Roman" w:ascii="Times New Roman" w:hAnsi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сфере, включенной в </w:t>
      </w:r>
      <w:r>
        <w:rPr>
          <w:rFonts w:cs="Times New Roman" w:ascii="Times New Roman" w:hAnsi="Times New Roman"/>
          <w:sz w:val="28"/>
        </w:rPr>
        <w:t>муниципальный</w:t>
      </w:r>
      <w:r>
        <w:rPr>
          <w:rFonts w:cs="Times New Roman" w:ascii="Times New Roman" w:hAnsi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  <w:br/>
        <w:t xml:space="preserve">к условиям и порядку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</w:t>
        <w:br/>
        <w:t>в социальной сфере, установленных уполномоченным органом.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19. Целями осуществления контроля за оказанием </w:t>
      </w:r>
      <w:r>
        <w:rPr>
          <w:rFonts w:cs="Times New Roman" w:ascii="Times New Roman" w:hAnsi="Times New Roman"/>
          <w:sz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 xml:space="preserve">услуг в социальной сфере исполнителями услуг, не являющимися </w:t>
      </w:r>
      <w:r>
        <w:rPr>
          <w:rFonts w:cs="Times New Roman" w:ascii="Times New Roman" w:hAnsi="Times New Roman"/>
          <w:sz w:val="28"/>
        </w:rPr>
        <w:t>муниципальными</w:t>
      </w:r>
      <w:r>
        <w:rPr>
          <w:rFonts w:cs="Times New Roman" w:ascii="Times New Roman" w:hAnsi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20. Уполномоченным органом проводятся плановые проверки </w:t>
        <w:br/>
        <w:t xml:space="preserve">в соответствии с утвержденным им планом проведения плановых проверок </w:t>
        <w:br/>
        <w:t xml:space="preserve">на соответствующий финансовый год, но не чаще одного раза в 2 года </w:t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в связи с обращениями и требованиями контрольно-надзорных </w:t>
        <w:br/>
        <w:t>и правоохранительных органов Российской Федерации;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 исполнителем услуг.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Проверки подразделяются на: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  <w:br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  <w:br/>
        <w:t>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  <w:br/>
        <w:t>и направленного по адресу электронной почты исполнителя услуг, или иным доступным способом.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  <w:br/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25. Результаты проведения проверки отражаются в акте проверки </w:t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Указанные документы (копии) и материалы прилагаются к акту проверки.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положения нормативных правовых актов, которые были нарушены;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период, к которому относится выявленное нарушение.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27. Результатами осуществления контроля за оказанием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rFonts w:cs="Times New Roman" w:ascii="Times New Roman" w:hAnsi="Times New Roman"/>
          <w:sz w:val="28"/>
        </w:rPr>
        <w:t xml:space="preserve">муниципальными </w:t>
      </w:r>
      <w:r>
        <w:rPr>
          <w:rFonts w:cs="Times New Roman" w:ascii="Times New Roman" w:hAnsi="Times New Roman"/>
          <w:sz w:val="28"/>
          <w:szCs w:val="28"/>
        </w:rPr>
        <w:t>учреждениями, являются: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услуги, плановым значениям, установленным соглашением;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услуги, от плановых значений, установленных соглашением;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29. Материалы по результатам проверки, а также иные документы </w:t>
        <w:br/>
        <w:t>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 На основании акта проверки уполномоченный орган: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сфере, установленных соглашением;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  <w:br/>
        <w:t xml:space="preserve">к условиям и порядку оказания </w:t>
      </w:r>
      <w:r>
        <w:rPr>
          <w:rFonts w:cs="Times New Roman" w:ascii="Times New Roman" w:hAnsi="Times New Roman"/>
          <w:sz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</w:t>
        <w:br/>
        <w:t>в социальной сфере, установленных уполномоченным органом;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принимает решение о возврате средств субсидии в бюджет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Крапивинского муниципального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округа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соответствии с бюджетным законодательством Российской Федерации в случаях, установленных соглашением;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  <w:br/>
        <w:t xml:space="preserve">по результатам проверки был установлен факт неоказания </w:t>
      </w:r>
      <w:r>
        <w:rPr>
          <w:rFonts w:cs="Times New Roman" w:ascii="Times New Roman" w:hAnsi="Times New Roman"/>
          <w:sz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>
        <w:rPr>
          <w:rFonts w:cs="Times New Roman" w:ascii="Times New Roman" w:hAnsi="Times New Roman"/>
          <w:sz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>
        <w:rPr>
          <w:rFonts w:cs="Times New Roman" w:ascii="Times New Roman" w:hAnsi="Times New Roman"/>
          <w:sz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сфере, установленных соглашением.</w:t>
      </w:r>
    </w:p>
    <w:p>
      <w:pPr>
        <w:sectPr>
          <w:headerReference w:type="default" r:id="rId40"/>
          <w:headerReference w:type="first" r:id="rId41"/>
          <w:footerReference w:type="first" r:id="rId42"/>
          <w:type w:val="nextPage"/>
          <w:pgSz w:w="11906" w:h="16838"/>
          <w:pgMar w:left="1701" w:right="850" w:gutter="0" w:header="708" w:top="851" w:footer="708" w:bottom="851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2049" w:hanging="0"/>
        <w:jc w:val="center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ПРИЛОЖЕНИЕ № 1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2049" w:hanging="0"/>
        <w:jc w:val="center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 Порядку</w:t>
      </w:r>
    </w:p>
    <w:tbl>
      <w:tblPr>
        <w:tblW w:w="137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0"/>
        <w:gridCol w:w="959"/>
        <w:gridCol w:w="960"/>
        <w:gridCol w:w="961"/>
        <w:gridCol w:w="959"/>
        <w:gridCol w:w="960"/>
        <w:gridCol w:w="961"/>
        <w:gridCol w:w="960"/>
        <w:gridCol w:w="1240"/>
        <w:gridCol w:w="1419"/>
        <w:gridCol w:w="959"/>
      </w:tblGrid>
      <w:tr>
        <w:trPr>
          <w:trHeight w:val="960" w:hRule="atLeast"/>
        </w:trPr>
        <w:tc>
          <w:tcPr>
            <w:tcW w:w="13698" w:type="dxa"/>
            <w:gridSpan w:val="11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ab/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ФОРМА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Муниципального социального заказа на оказание муниципальных услуг в социальной сфере на 2023 год и на плановый период 2024 - 2025 годов</w:t>
            </w:r>
          </w:p>
        </w:tc>
      </w:tr>
      <w:tr>
        <w:trPr>
          <w:trHeight w:val="288" w:hRule="atLeast"/>
        </w:trPr>
        <w:tc>
          <w:tcPr>
            <w:tcW w:w="13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Муниципальный социальный заказ на оказание муниципальных</w:t>
            </w:r>
          </w:p>
        </w:tc>
      </w:tr>
      <w:tr>
        <w:trPr>
          <w:trHeight w:val="288" w:hRule="atLeast"/>
        </w:trPr>
        <w:tc>
          <w:tcPr>
            <w:tcW w:w="13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услуг в социальной сфере на 2023 год и на плановый период 2024 - 2025годов</w:t>
            </w:r>
          </w:p>
        </w:tc>
      </w:tr>
      <w:tr>
        <w:trPr>
          <w:trHeight w:val="288" w:hRule="atLeast"/>
        </w:trPr>
        <w:tc>
          <w:tcPr>
            <w:tcW w:w="13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 1 _______________ 2023г.</w:t>
            </w:r>
          </w:p>
        </w:tc>
      </w:tr>
      <w:tr>
        <w:trPr>
          <w:trHeight w:val="288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Коды</w:t>
            </w:r>
          </w:p>
        </w:tc>
      </w:tr>
      <w:tr>
        <w:trPr>
          <w:trHeight w:val="288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/>
            </w:r>
          </w:p>
        </w:tc>
      </w:tr>
      <w:tr>
        <w:trPr>
          <w:trHeight w:val="912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05"/>
        <w:gridCol w:w="206"/>
        <w:gridCol w:w="1326"/>
        <w:gridCol w:w="206"/>
        <w:gridCol w:w="1300"/>
        <w:gridCol w:w="208"/>
        <w:gridCol w:w="1160"/>
        <w:gridCol w:w="209"/>
        <w:gridCol w:w="1161"/>
        <w:gridCol w:w="208"/>
        <w:gridCol w:w="731"/>
        <w:gridCol w:w="641"/>
        <w:gridCol w:w="206"/>
        <w:gridCol w:w="1455"/>
        <w:gridCol w:w="206"/>
        <w:gridCol w:w="1454"/>
        <w:gridCol w:w="206"/>
        <w:gridCol w:w="1086"/>
        <w:gridCol w:w="205"/>
        <w:gridCol w:w="1455"/>
      </w:tblGrid>
      <w:tr>
        <w:trPr>
          <w:trHeight w:val="885" w:hRule="atLeast"/>
        </w:trPr>
        <w:tc>
          <w:tcPr>
            <w:tcW w:w="15134" w:type="dxa"/>
            <w:gridSpan w:val="20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>
        <w:trPr>
          <w:trHeight w:val="645" w:hRule="atLeast"/>
        </w:trPr>
        <w:tc>
          <w:tcPr>
            <w:tcW w:w="15134" w:type="dxa"/>
            <w:gridSpan w:val="20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>
        <w:trPr>
          <w:trHeight w:val="1500" w:hRule="atLeast"/>
        </w:trPr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4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91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>
          <w:trHeight w:val="570" w:hRule="atLeast"/>
        </w:trPr>
        <w:tc>
          <w:tcPr>
            <w:tcW w:w="17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6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>
        <w:trPr>
          <w:trHeight w:val="3075" w:hRule="atLeast"/>
        </w:trPr>
        <w:tc>
          <w:tcPr>
            <w:tcW w:w="17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6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4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>
        <w:trPr>
          <w:trHeight w:val="288" w:hRule="atLeast"/>
        </w:trPr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>
        <w:trPr>
          <w:trHeight w:val="1200" w:hRule="atLeast"/>
        </w:trPr>
        <w:tc>
          <w:tcPr>
            <w:tcW w:w="17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0"/>
                <w:szCs w:val="20"/>
                <w:lang w:eastAsia="ru-RU"/>
              </w:rPr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0"/>
                <w:szCs w:val="20"/>
                <w:lang w:eastAsia="ru-RU"/>
              </w:rPr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0"/>
                <w:szCs w:val="20"/>
                <w:lang w:eastAsia="ru-RU"/>
              </w:rPr>
            </w:r>
          </w:p>
        </w:tc>
        <w:tc>
          <w:tcPr>
            <w:tcW w:w="12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0"/>
                <w:szCs w:val="20"/>
                <w:lang w:eastAsia="ru-RU"/>
              </w:rPr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0"/>
                <w:szCs w:val="20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171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0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71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0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645" w:hRule="atLeast"/>
        </w:trPr>
        <w:tc>
          <w:tcPr>
            <w:tcW w:w="15134" w:type="dxa"/>
            <w:gridSpan w:val="20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>
        <w:trPr>
          <w:trHeight w:val="1500" w:hRule="atLeast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67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91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>
          <w:trHeight w:val="570" w:hRule="atLeast"/>
        </w:trPr>
        <w:tc>
          <w:tcPr>
            <w:tcW w:w="1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7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>
        <w:trPr>
          <w:trHeight w:val="3075" w:hRule="atLeast"/>
        </w:trPr>
        <w:tc>
          <w:tcPr>
            <w:tcW w:w="1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6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>
        <w:trPr>
          <w:trHeight w:val="288" w:hRule="atLeast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1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8"/>
        <w:gridCol w:w="1574"/>
        <w:gridCol w:w="1548"/>
        <w:gridCol w:w="1408"/>
        <w:gridCol w:w="1406"/>
        <w:gridCol w:w="749"/>
        <w:gridCol w:w="662"/>
        <w:gridCol w:w="1707"/>
        <w:gridCol w:w="1706"/>
        <w:gridCol w:w="1329"/>
        <w:gridCol w:w="1497"/>
      </w:tblGrid>
      <w:tr>
        <w:trPr>
          <w:trHeight w:val="645" w:hRule="atLeast"/>
        </w:trPr>
        <w:tc>
          <w:tcPr>
            <w:tcW w:w="15134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>
        <w:trPr>
          <w:trHeight w:val="1500" w:hRule="atLeast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>
          <w:trHeight w:val="570" w:hRule="atLeast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>
        <w:trPr>
          <w:trHeight w:val="3075" w:hRule="atLeast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>
        <w:trPr>
          <w:trHeight w:val="288" w:hRule="atLeas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>
        <w:trPr>
          <w:trHeight w:val="408" w:hRule="atLeast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8"/>
        <w:gridCol w:w="1574"/>
        <w:gridCol w:w="1548"/>
        <w:gridCol w:w="1408"/>
        <w:gridCol w:w="1406"/>
        <w:gridCol w:w="749"/>
        <w:gridCol w:w="662"/>
        <w:gridCol w:w="1707"/>
        <w:gridCol w:w="1706"/>
        <w:gridCol w:w="1329"/>
        <w:gridCol w:w="1497"/>
      </w:tblGrid>
      <w:tr>
        <w:trPr>
          <w:trHeight w:val="645" w:hRule="atLeast"/>
        </w:trPr>
        <w:tc>
          <w:tcPr>
            <w:tcW w:w="15134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>
        <w:trPr>
          <w:trHeight w:val="1500" w:hRule="atLeast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>
          <w:trHeight w:val="570" w:hRule="atLeast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>
        <w:trPr>
          <w:trHeight w:val="3075" w:hRule="atLeast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>
        <w:trPr>
          <w:trHeight w:val="288" w:hRule="atLeas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>
        <w:trPr>
          <w:trHeight w:val="408" w:hRule="atLeast"/>
        </w:trPr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2"/>
        <w:gridCol w:w="808"/>
        <w:gridCol w:w="1011"/>
        <w:gridCol w:w="1013"/>
        <w:gridCol w:w="1053"/>
        <w:gridCol w:w="1011"/>
        <w:gridCol w:w="1013"/>
        <w:gridCol w:w="1011"/>
        <w:gridCol w:w="881"/>
        <w:gridCol w:w="879"/>
        <w:gridCol w:w="514"/>
        <w:gridCol w:w="1048"/>
        <w:gridCol w:w="1048"/>
        <w:gridCol w:w="835"/>
        <w:gridCol w:w="933"/>
        <w:gridCol w:w="1062"/>
      </w:tblGrid>
      <w:tr>
        <w:trPr>
          <w:trHeight w:val="615" w:hRule="atLeast"/>
        </w:trPr>
        <w:tc>
          <w:tcPr>
            <w:tcW w:w="14070" w:type="dxa"/>
            <w:gridSpan w:val="1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10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14070" w:type="dxa"/>
            <w:gridSpan w:val="1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10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14070" w:type="dxa"/>
            <w:gridSpan w:val="1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10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280" w:hRule="atLeast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>
        <w:trPr>
          <w:trHeight w:val="555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9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550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0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>
        <w:trPr>
          <w:trHeight w:val="675" w:hRule="atLeast"/>
        </w:trPr>
        <w:tc>
          <w:tcPr>
            <w:tcW w:w="1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0"/>
                <w:szCs w:val="20"/>
                <w:lang w:eastAsia="ru-RU"/>
              </w:rPr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0"/>
                <w:szCs w:val="20"/>
                <w:lang w:eastAsia="ru-RU"/>
              </w:rPr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0"/>
                <w:szCs w:val="20"/>
                <w:lang w:eastAsia="ru-RU"/>
              </w:rPr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0"/>
                <w:szCs w:val="20"/>
                <w:lang w:eastAsia="ru-RU"/>
              </w:rPr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0"/>
                <w:szCs w:val="20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2"/>
        <w:gridCol w:w="808"/>
        <w:gridCol w:w="1011"/>
        <w:gridCol w:w="1013"/>
        <w:gridCol w:w="1053"/>
        <w:gridCol w:w="1011"/>
        <w:gridCol w:w="1013"/>
        <w:gridCol w:w="1011"/>
        <w:gridCol w:w="881"/>
        <w:gridCol w:w="879"/>
        <w:gridCol w:w="514"/>
        <w:gridCol w:w="1048"/>
        <w:gridCol w:w="1048"/>
        <w:gridCol w:w="835"/>
        <w:gridCol w:w="933"/>
        <w:gridCol w:w="1062"/>
      </w:tblGrid>
      <w:tr>
        <w:trPr>
          <w:trHeight w:val="765" w:hRule="atLeast"/>
        </w:trPr>
        <w:tc>
          <w:tcPr>
            <w:tcW w:w="15132" w:type="dxa"/>
            <w:gridSpan w:val="1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>
        <w:trPr>
          <w:trHeight w:val="2280" w:hRule="atLeast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>
        <w:trPr>
          <w:trHeight w:val="555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9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550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0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>
        <w:trPr>
          <w:trHeight w:val="217" w:hRule="atLeast"/>
        </w:trPr>
        <w:tc>
          <w:tcPr>
            <w:tcW w:w="10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2"/>
        <w:gridCol w:w="808"/>
        <w:gridCol w:w="1011"/>
        <w:gridCol w:w="1013"/>
        <w:gridCol w:w="1053"/>
        <w:gridCol w:w="1011"/>
        <w:gridCol w:w="1013"/>
        <w:gridCol w:w="1011"/>
        <w:gridCol w:w="881"/>
        <w:gridCol w:w="879"/>
        <w:gridCol w:w="514"/>
        <w:gridCol w:w="1048"/>
        <w:gridCol w:w="1048"/>
        <w:gridCol w:w="835"/>
        <w:gridCol w:w="933"/>
        <w:gridCol w:w="1062"/>
      </w:tblGrid>
      <w:tr>
        <w:trPr>
          <w:trHeight w:val="765" w:hRule="atLeast"/>
        </w:trPr>
        <w:tc>
          <w:tcPr>
            <w:tcW w:w="15132" w:type="dxa"/>
            <w:gridSpan w:val="1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>
        <w:trPr>
          <w:trHeight w:val="2280" w:hRule="atLeast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>
        <w:trPr>
          <w:trHeight w:val="555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9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550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0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>
        <w:trPr>
          <w:trHeight w:val="227" w:hRule="atLeast"/>
        </w:trPr>
        <w:tc>
          <w:tcPr>
            <w:tcW w:w="10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870" w:hRule="atLeast"/>
        </w:trPr>
        <w:tc>
          <w:tcPr>
            <w:tcW w:w="15132" w:type="dxa"/>
            <w:gridSpan w:val="1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>
        <w:trPr>
          <w:trHeight w:val="2685" w:hRule="atLeast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>
        <w:trPr>
          <w:trHeight w:val="630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9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60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0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>
        <w:trPr>
          <w:trHeight w:val="297" w:hRule="atLeast"/>
        </w:trPr>
        <w:tc>
          <w:tcPr>
            <w:tcW w:w="10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10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10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2"/>
        <w:gridCol w:w="999"/>
        <w:gridCol w:w="1692"/>
        <w:gridCol w:w="1644"/>
        <w:gridCol w:w="1263"/>
        <w:gridCol w:w="726"/>
        <w:gridCol w:w="1304"/>
        <w:gridCol w:w="103"/>
        <w:gridCol w:w="1408"/>
        <w:gridCol w:w="751"/>
        <w:gridCol w:w="1256"/>
        <w:gridCol w:w="545"/>
        <w:gridCol w:w="1801"/>
      </w:tblGrid>
      <w:tr>
        <w:trPr>
          <w:trHeight w:val="1215" w:hRule="atLeast"/>
        </w:trPr>
        <w:tc>
          <w:tcPr>
            <w:tcW w:w="15134" w:type="dxa"/>
            <w:gridSpan w:val="1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>
        <w:trPr>
          <w:trHeight w:val="2070" w:hRule="atLeast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</w:tr>
      <w:tr>
        <w:trPr>
          <w:trHeight w:val="450" w:hRule="atLeast"/>
        </w:trPr>
        <w:tc>
          <w:tcPr>
            <w:tcW w:w="1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430" w:hRule="atLeast"/>
        </w:trPr>
        <w:tc>
          <w:tcPr>
            <w:tcW w:w="1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8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>
        <w:trPr>
          <w:trHeight w:val="223" w:hRule="atLeast"/>
        </w:trPr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6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6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8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6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6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8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18" w:hRule="exac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864" w:hRule="atLeast"/>
        </w:trPr>
        <w:tc>
          <w:tcPr>
            <w:tcW w:w="264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459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 (должность)</w:t>
            </w:r>
          </w:p>
        </w:tc>
        <w:tc>
          <w:tcPr>
            <w:tcW w:w="203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351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 (Ф.И.О.)</w:t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64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"   "                     20___ г.</w:t>
            </w:r>
          </w:p>
        </w:tc>
        <w:tc>
          <w:tcPr>
            <w:tcW w:w="459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3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1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/>
        <w:ind w:left="11340" w:hanging="0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left="11340" w:hanging="0"/>
        <w:jc w:val="center"/>
        <w:outlineLvl w:val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ПРИЛОЖЕНИЕ № 2</w:t>
      </w:r>
    </w:p>
    <w:p>
      <w:pPr>
        <w:pStyle w:val="Normal"/>
        <w:widowControl w:val="false"/>
        <w:spacing w:lineRule="auto" w:line="240"/>
        <w:ind w:left="11340" w:hanging="0"/>
        <w:jc w:val="center"/>
        <w:rPr>
          <w:rFonts w:ascii="Times New Roman" w:hAnsi="Times New Roman" w:eastAsia="Times New Roman" w:cs="Times New Roman"/>
          <w:i/>
          <w:i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 xml:space="preserve">к акту высшего органа исполнительной власти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администрации Крапивинского муниципального округа</w:t>
      </w:r>
    </w:p>
    <w:p>
      <w:pPr>
        <w:pStyle w:val="Normal"/>
        <w:spacing w:lineRule="auto" w:line="240" w:before="0" w:after="0"/>
        <w:ind w:left="11340" w:hanging="0"/>
        <w:jc w:val="center"/>
        <w:rPr>
          <w:rFonts w:ascii="Times New Roman" w:hAnsi="Times New Roman" w:eastAsia="Times New Roman" w:cs="Times New Roman"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  <w:lang w:eastAsia="ru-RU"/>
        </w:rPr>
        <w:t>от ________ 2023 г. № ______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2"/>
        <w:gridCol w:w="1135"/>
        <w:gridCol w:w="1135"/>
        <w:gridCol w:w="1135"/>
        <w:gridCol w:w="1135"/>
        <w:gridCol w:w="1136"/>
        <w:gridCol w:w="1130"/>
        <w:gridCol w:w="1133"/>
        <w:gridCol w:w="756"/>
        <w:gridCol w:w="2283"/>
        <w:gridCol w:w="1132"/>
        <w:gridCol w:w="263"/>
      </w:tblGrid>
      <w:tr>
        <w:trPr>
          <w:trHeight w:val="80" w:hRule="atLeast"/>
        </w:trPr>
        <w:tc>
          <w:tcPr>
            <w:tcW w:w="14872" w:type="dxa"/>
            <w:gridSpan w:val="11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26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14872" w:type="dxa"/>
            <w:gridSpan w:val="11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  <w:tc>
          <w:tcPr>
            <w:tcW w:w="26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14872" w:type="dxa"/>
            <w:gridSpan w:val="11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872" w:type="dxa"/>
            <w:gridSpan w:val="11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872" w:type="dxa"/>
            <w:gridSpan w:val="11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76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8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8" w:hRule="atLeast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8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28" w:hRule="atLeast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8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2"/>
        <w:gridCol w:w="1647"/>
        <w:gridCol w:w="1621"/>
        <w:gridCol w:w="1359"/>
        <w:gridCol w:w="1359"/>
        <w:gridCol w:w="730"/>
        <w:gridCol w:w="726"/>
        <w:gridCol w:w="1647"/>
        <w:gridCol w:w="1648"/>
        <w:gridCol w:w="1329"/>
        <w:gridCol w:w="1446"/>
      </w:tblGrid>
      <w:tr>
        <w:trPr>
          <w:trHeight w:val="684" w:hRule="atLeast"/>
        </w:trPr>
        <w:tc>
          <w:tcPr>
            <w:tcW w:w="1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066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14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2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64" w:hRule="atLeast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67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>
        <w:trPr>
          <w:trHeight w:val="264" w:hRule="atLeast"/>
        </w:trPr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6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16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1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1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>
        <w:trPr>
          <w:trHeight w:val="3348" w:hRule="atLeast"/>
        </w:trPr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>
        <w:trPr>
          <w:trHeight w:val="264" w:hRule="atLeast"/>
        </w:trPr>
        <w:tc>
          <w:tcPr>
            <w:tcW w:w="16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6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6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6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6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6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6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6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6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6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6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6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2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4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2"/>
        <w:gridCol w:w="879"/>
        <w:gridCol w:w="1840"/>
        <w:gridCol w:w="1840"/>
        <w:gridCol w:w="1399"/>
        <w:gridCol w:w="1531"/>
        <w:gridCol w:w="1805"/>
        <w:gridCol w:w="1875"/>
        <w:gridCol w:w="1945"/>
        <w:gridCol w:w="218"/>
      </w:tblGrid>
      <w:tr>
        <w:trPr>
          <w:trHeight w:val="684" w:hRule="atLeast"/>
        </w:trPr>
        <w:tc>
          <w:tcPr>
            <w:tcW w:w="18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3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0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8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3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0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64" w:hRule="atLeast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748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1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13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48" w:hRule="atLeast"/>
        </w:trPr>
        <w:tc>
          <w:tcPr>
            <w:tcW w:w="1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0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4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8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9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4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exact"/>
        </w:trPr>
        <w:tc>
          <w:tcPr>
            <w:tcW w:w="18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87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9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33"/>
        <w:gridCol w:w="1234"/>
        <w:gridCol w:w="1233"/>
        <w:gridCol w:w="1126"/>
        <w:gridCol w:w="1126"/>
        <w:gridCol w:w="624"/>
        <w:gridCol w:w="1426"/>
        <w:gridCol w:w="1427"/>
        <w:gridCol w:w="1426"/>
        <w:gridCol w:w="1427"/>
        <w:gridCol w:w="1426"/>
        <w:gridCol w:w="1427"/>
      </w:tblGrid>
      <w:tr>
        <w:trPr>
          <w:trHeight w:val="1020" w:hRule="atLeast"/>
        </w:trPr>
        <w:tc>
          <w:tcPr>
            <w:tcW w:w="15135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>
        <w:trPr>
          <w:trHeight w:val="264" w:hRule="exact"/>
        </w:trPr>
        <w:tc>
          <w:tcPr>
            <w:tcW w:w="12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24" w:hRule="atLeast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Год определениия муниципальной услуги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качество оказания муниципальной услуги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фактического отклонения от показателя, характеризующего качество оказания муниципальной услуги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>
        <w:trPr>
          <w:trHeight w:val="1116" w:hRule="atLeast"/>
        </w:trPr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704" w:hRule="atLeast"/>
        </w:trPr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>
        <w:trPr>
          <w:trHeight w:val="264" w:hRule="atLeast"/>
        </w:trPr>
        <w:tc>
          <w:tcPr>
            <w:tcW w:w="1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2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2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2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2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2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2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0"/>
        <w:gridCol w:w="1273"/>
        <w:gridCol w:w="1159"/>
        <w:gridCol w:w="1273"/>
        <w:gridCol w:w="1058"/>
        <w:gridCol w:w="1273"/>
        <w:gridCol w:w="1273"/>
        <w:gridCol w:w="1273"/>
        <w:gridCol w:w="1273"/>
        <w:gridCol w:w="1273"/>
        <w:gridCol w:w="1159"/>
        <w:gridCol w:w="1160"/>
        <w:gridCol w:w="638"/>
      </w:tblGrid>
      <w:tr>
        <w:trPr>
          <w:trHeight w:val="1056" w:hRule="atLeast"/>
        </w:trPr>
        <w:tc>
          <w:tcPr>
            <w:tcW w:w="10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5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52" w:hRule="exact"/>
        </w:trPr>
        <w:tc>
          <w:tcPr>
            <w:tcW w:w="10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0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0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88" w:hRule="atLeast"/>
        </w:trPr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</w:tr>
      <w:tr>
        <w:trPr>
          <w:trHeight w:val="1320" w:hRule="atLeast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>
        <w:trPr>
          <w:trHeight w:val="1392" w:hRule="atLeast"/>
        </w:trPr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>
        <w:trPr>
          <w:trHeight w:val="264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>
        <w:trPr>
          <w:trHeight w:val="264" w:hRule="atLeast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76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751"/>
        <w:gridCol w:w="396"/>
        <w:gridCol w:w="978"/>
        <w:gridCol w:w="504"/>
        <w:gridCol w:w="643"/>
        <w:gridCol w:w="640"/>
        <w:gridCol w:w="332"/>
        <w:gridCol w:w="1070"/>
        <w:gridCol w:w="209"/>
        <w:gridCol w:w="648"/>
        <w:gridCol w:w="457"/>
        <w:gridCol w:w="1070"/>
        <w:gridCol w:w="316"/>
        <w:gridCol w:w="831"/>
        <w:gridCol w:w="706"/>
        <w:gridCol w:w="442"/>
        <w:gridCol w:w="812"/>
        <w:gridCol w:w="243"/>
        <w:gridCol w:w="989"/>
        <w:gridCol w:w="409"/>
        <w:gridCol w:w="566"/>
        <w:gridCol w:w="1232"/>
      </w:tblGrid>
      <w:tr>
        <w:trPr>
          <w:trHeight w:val="264" w:hRule="exact"/>
        </w:trPr>
        <w:tc>
          <w:tcPr>
            <w:tcW w:w="16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7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5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64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7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5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88" w:hRule="atLeast"/>
        </w:trPr>
        <w:tc>
          <w:tcPr>
            <w:tcW w:w="1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Предельно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6275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допустимые возможные отклонения от показателя, характеризующего объем оказания муниципальной услуги</w:t>
            </w:r>
          </w:p>
        </w:tc>
      </w:tr>
      <w:tr>
        <w:trPr>
          <w:trHeight w:val="1320" w:hRule="atLeast"/>
        </w:trPr>
        <w:tc>
          <w:tcPr>
            <w:tcW w:w="16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7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5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15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125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164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92" w:hRule="atLeast"/>
        </w:trPr>
        <w:tc>
          <w:tcPr>
            <w:tcW w:w="16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7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8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3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5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>
        <w:trPr>
          <w:trHeight w:val="264" w:hRule="exac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exac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exac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exac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exac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exac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78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8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78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11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43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54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6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804" w:hRule="atLeast"/>
        </w:trPr>
        <w:tc>
          <w:tcPr>
            <w:tcW w:w="8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845" w:type="dxa"/>
            <w:gridSpan w:val="1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114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8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8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51" w:type="dxa"/>
            <w:gridSpan w:val="10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114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8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16" w:hRule="atLeast"/>
        </w:trPr>
        <w:tc>
          <w:tcPr>
            <w:tcW w:w="4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30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>
        <w:trPr>
          <w:trHeight w:val="708" w:hRule="atLeast"/>
        </w:trPr>
        <w:tc>
          <w:tcPr>
            <w:tcW w:w="8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088" w:hRule="atLeast"/>
        </w:trPr>
        <w:tc>
          <w:tcPr>
            <w:tcW w:w="8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11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>
        <w:trPr>
          <w:trHeight w:val="264" w:hRule="atLeast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76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муниципальной  услуге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exac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92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28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3"/>
        <w:gridCol w:w="1167"/>
        <w:gridCol w:w="1167"/>
        <w:gridCol w:w="643"/>
        <w:gridCol w:w="1409"/>
        <w:gridCol w:w="1408"/>
        <w:gridCol w:w="1106"/>
        <w:gridCol w:w="1241"/>
        <w:gridCol w:w="1484"/>
        <w:gridCol w:w="1483"/>
        <w:gridCol w:w="1485"/>
        <w:gridCol w:w="1059"/>
      </w:tblGrid>
      <w:tr>
        <w:trPr>
          <w:trHeight w:val="264" w:hRule="exact"/>
        </w:trPr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16" w:hRule="atLeast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Фактическое отклонение от показателя, характеризующего качество оказания госудерственной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516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Фактическое отклонение от показателя, характеризующего объем оказания муниципальной услуги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>
        <w:trPr>
          <w:trHeight w:val="708" w:hRule="atLeast"/>
        </w:trPr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088" w:hRule="atLeast"/>
        </w:trPr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>
        <w:trPr>
          <w:trHeight w:val="264" w:hRule="exac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exac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exac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exac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exac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exac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exac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76" w:hRule="exac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8" w:hRule="exac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1608" w:leader="none"/>
        </w:tabs>
        <w:spacing w:before="0" w:after="200"/>
        <w:ind w:left="11340" w:hanging="0"/>
        <w:rPr>
          <w:rFonts w:ascii="Times New Roman" w:hAnsi="Times New Roman" w:cs="Times New Roman"/>
          <w:lang w:eastAsia="ru-RU"/>
        </w:rPr>
      </w:pPr>
      <w:r>
        <w:rPr/>
      </w:r>
    </w:p>
    <w:sectPr>
      <w:headerReference w:type="default" r:id="rId43"/>
      <w:headerReference w:type="first" r:id="rId44"/>
      <w:footerReference w:type="default" r:id="rId45"/>
      <w:footerReference w:type="first" r:id="rId46"/>
      <w:type w:val="nextPage"/>
      <w:pgSz w:orient="landscape" w:w="16838" w:h="11906"/>
      <w:pgMar w:left="851" w:right="851" w:gutter="0" w:header="709" w:top="1134" w:footer="709" w:bottom="56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both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both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6910478"/>
    </w:sdtPr>
    <w:sdtContent>
      <w:p>
        <w:pPr>
          <w:pStyle w:val="Style26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11</w:t>
        </w:r>
        <w:r>
          <w:rPr>
            <w:rFonts w:cs="Times New Roman" w:ascii="Times New Roman" w:hAnsi="Times New Roman"/>
          </w:rPr>
          <w:fldChar w:fldCharType="end"/>
        </w:r>
      </w:p>
      <w:p>
        <w:pPr>
          <w:pStyle w:val="Style26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both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70105356"/>
    </w:sdtPr>
    <w:sdtContent>
      <w:p>
        <w:pPr>
          <w:pStyle w:val="Style26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32</w:t>
        </w:r>
        <w:r>
          <w:rPr>
            <w:rFonts w:cs="Times New Roman" w:ascii="Times New Roman" w:hAnsi="Times New Roman"/>
          </w:rPr>
          <w:fldChar w:fldCharType="end"/>
        </w:r>
      </w:p>
      <w:p>
        <w:pPr>
          <w:pStyle w:val="Style26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both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34a8a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65725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qFormat/>
    <w:rsid w:val="00465725"/>
    <w:rPr>
      <w:sz w:val="20"/>
      <w:szCs w:val="20"/>
    </w:rPr>
  </w:style>
  <w:style w:type="character" w:styleId="Style16" w:customStyle="1">
    <w:name w:val="Тема примечания Знак"/>
    <w:basedOn w:val="Style15"/>
    <w:link w:val="Annotationsubject"/>
    <w:uiPriority w:val="99"/>
    <w:semiHidden/>
    <w:qFormat/>
    <w:rsid w:val="00465725"/>
    <w:rPr>
      <w:b/>
      <w:bCs/>
      <w:sz w:val="20"/>
      <w:szCs w:val="20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d07079"/>
    <w:rPr/>
  </w:style>
  <w:style w:type="character" w:styleId="Style18" w:customStyle="1">
    <w:name w:val="Нижний колонтитул Знак"/>
    <w:basedOn w:val="DefaultParagraphFont"/>
    <w:uiPriority w:val="99"/>
    <w:qFormat/>
    <w:rsid w:val="00d07079"/>
    <w:rPr/>
  </w:style>
  <w:style w:type="character" w:styleId="-">
    <w:name w:val="Hyperlink"/>
    <w:basedOn w:val="DefaultParagraphFont"/>
    <w:uiPriority w:val="99"/>
    <w:unhideWhenUsed/>
    <w:rsid w:val="00e46bbc"/>
    <w:rPr>
      <w:color w:val="0000FF"/>
      <w:u w:val="single"/>
    </w:rPr>
  </w:style>
  <w:style w:type="character" w:styleId="FontStyle14" w:customStyle="1">
    <w:name w:val="Font Style14"/>
    <w:basedOn w:val="DefaultParagraphFont"/>
    <w:uiPriority w:val="99"/>
    <w:qFormat/>
    <w:rsid w:val="00d86c0a"/>
    <w:rPr>
      <w:rFonts w:ascii="Times New Roman" w:hAnsi="Times New Roman" w:cs="Times New Roman"/>
      <w:sz w:val="26"/>
      <w:szCs w:val="26"/>
    </w:rPr>
  </w:style>
  <w:style w:type="character" w:styleId="FontStyle15" w:customStyle="1">
    <w:name w:val="Font Style15"/>
    <w:basedOn w:val="DefaultParagraphFont"/>
    <w:uiPriority w:val="99"/>
    <w:qFormat/>
    <w:rsid w:val="00461bbc"/>
    <w:rPr>
      <w:rFonts w:ascii="Times New Roman" w:hAnsi="Times New Roman" w:cs="Times New Roman"/>
      <w:sz w:val="26"/>
      <w:szCs w:val="26"/>
    </w:rPr>
  </w:style>
  <w:style w:type="character" w:styleId="Style19">
    <w:name w:val="FollowedHyperlink"/>
    <w:basedOn w:val="DefaultParagraphFont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c2343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c2343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c2343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34a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837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Style15"/>
    <w:uiPriority w:val="99"/>
    <w:unhideWhenUsed/>
    <w:qFormat/>
    <w:rsid w:val="0046572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6"/>
    <w:uiPriority w:val="99"/>
    <w:semiHidden/>
    <w:unhideWhenUsed/>
    <w:qFormat/>
    <w:rsid w:val="00465725"/>
    <w:pPr/>
    <w:rPr>
      <w:b/>
      <w:bCs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7"/>
    <w:uiPriority w:val="99"/>
    <w:unhideWhenUsed/>
    <w:rsid w:val="00d0707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Style18"/>
    <w:uiPriority w:val="99"/>
    <w:unhideWhenUsed/>
    <w:rsid w:val="00d0707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e46b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evision">
    <w:name w:val="Revision"/>
    <w:uiPriority w:val="99"/>
    <w:semiHidden/>
    <w:qFormat/>
    <w:rsid w:val="00a1146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3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4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5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6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7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8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9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10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11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12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13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14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15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16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17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18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19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20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21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22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23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24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25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26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2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9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40" Type="http://schemas.openxmlformats.org/officeDocument/2006/relationships/header" Target="header1.xml"/><Relationship Id="rId41" Type="http://schemas.openxmlformats.org/officeDocument/2006/relationships/header" Target="header2.xml"/><Relationship Id="rId42" Type="http://schemas.openxmlformats.org/officeDocument/2006/relationships/footer" Target="footer1.xml"/><Relationship Id="rId43" Type="http://schemas.openxmlformats.org/officeDocument/2006/relationships/header" Target="header3.xml"/><Relationship Id="rId44" Type="http://schemas.openxmlformats.org/officeDocument/2006/relationships/header" Target="header4.xml"/><Relationship Id="rId45" Type="http://schemas.openxmlformats.org/officeDocument/2006/relationships/footer" Target="footer2.xml"/><Relationship Id="rId46" Type="http://schemas.openxmlformats.org/officeDocument/2006/relationships/footer" Target="footer3.xml"/><Relationship Id="rId47" Type="http://schemas.openxmlformats.org/officeDocument/2006/relationships/numbering" Target="numbering.xml"/><Relationship Id="rId48" Type="http://schemas.openxmlformats.org/officeDocument/2006/relationships/fontTable" Target="fontTable.xml"/><Relationship Id="rId49" Type="http://schemas.openxmlformats.org/officeDocument/2006/relationships/settings" Target="settings.xml"/><Relationship Id="rId50" Type="http://schemas.openxmlformats.org/officeDocument/2006/relationships/theme" Target="theme/theme1.xml"/><Relationship Id="rId5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EC16-DE49-415D-AA74-CFA94120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Application>LibreOffice/7.5.5.2$Windows_X86_64 LibreOffice_project/ca8fe7424262805f223b9a2334bc7181abbcbf5e</Application>
  <AppVersion>15.0000</AppVersion>
  <Pages>32</Pages>
  <Words>5602</Words>
  <Characters>42244</Characters>
  <CharactersWithSpaces>47436</CharactersWithSpaces>
  <Paragraphs>712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2023-05-11T12:01:00Z</dcterms:created>
  <dc:creator>Ильичева Софья Сергеевна</dc:creator>
  <dc:description/>
  <dc:language>ru-RU</dc:language>
  <cp:lastModifiedBy/>
  <cp:lastPrinted>2023-06-21T01:40:00Z</cp:lastPrinted>
  <dcterms:modified xsi:type="dcterms:W3CDTF">2023-09-19T08:38:51Z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