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0023"/>
        <w:gridCol w:w="4557"/>
      </w:tblGrid>
      <w:tr>
        <w:trPr>
          <w:trHeight w:hRule="atLeast" w:val="3102"/>
        </w:trPr>
        <w:tc>
          <w:tcPr>
            <w:tcW w:type="dxa" w:w="10023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1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2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14:paraId="03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  <w:p w14:paraId="04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5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6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7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</w:p>
          <w:p w14:paraId="08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55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9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</w:t>
            </w:r>
          </w:p>
          <w:p w14:paraId="0A000000">
            <w:pPr>
              <w:pStyle w:val="Style_2"/>
              <w:widowControl w:val="1"/>
              <w:ind w:firstLine="54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постановлени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администрации</w:t>
            </w:r>
          </w:p>
          <w:p w14:paraId="0B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Крапивинского муниципального округа</w:t>
            </w:r>
          </w:p>
          <w:p w14:paraId="0C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 </w:t>
            </w:r>
            <w:r>
              <w:rPr>
                <w:rFonts w:ascii="Times New Roman" w:hAnsi="Times New Roman"/>
                <w:sz w:val="28"/>
              </w:rPr>
              <w:t xml:space="preserve"> 16.03.2026 № 271</w:t>
            </w:r>
          </w:p>
          <w:p w14:paraId="0D000000">
            <w:pPr>
              <w:pStyle w:val="Style_2"/>
              <w:widowControl w:val="1"/>
              <w:ind w:firstLine="54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</w:tbl>
    <w:p w14:paraId="0E000000">
      <w:pPr>
        <w:pStyle w:val="Style_2"/>
        <w:widowControl w:val="1"/>
        <w:ind w:firstLine="540"/>
        <w:jc w:val="right"/>
        <w:rPr>
          <w:rFonts w:ascii="Times New Roman" w:hAnsi="Times New Roman"/>
          <w:sz w:val="28"/>
        </w:rPr>
      </w:pPr>
    </w:p>
    <w:p w14:paraId="0F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мероприятий («дорожная карта»)</w:t>
      </w:r>
      <w:r>
        <w:rPr>
          <w:rFonts w:ascii="Times New Roman" w:hAnsi="Times New Roman"/>
          <w:sz w:val="28"/>
        </w:rPr>
        <w:t xml:space="preserve"> по взысканию дебиторской задолженности</w:t>
      </w:r>
    </w:p>
    <w:p w14:paraId="10000000">
      <w:pPr>
        <w:pStyle w:val="Style_2"/>
        <w:widowControl w:val="1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платежам в бюджет Крапивинского муниципального округа, пеням и штрафам по ним</w:t>
      </w:r>
    </w:p>
    <w:p w14:paraId="11000000">
      <w:pPr>
        <w:pStyle w:val="Style_2"/>
        <w:widowControl w:val="1"/>
        <w:ind w:firstLine="540"/>
        <w:jc w:val="right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jc w:val="center"/>
        <w:tblLayout w:type="fixed"/>
      </w:tblPr>
      <w:tblGrid>
        <w:gridCol w:w="971"/>
        <w:gridCol w:w="4748"/>
        <w:gridCol w:w="2526"/>
        <w:gridCol w:w="2959"/>
        <w:gridCol w:w="4029"/>
      </w:tblGrid>
      <w:tr>
        <w:tc>
          <w:tcPr>
            <w:tcW w:type="dxa" w:w="971"/>
          </w:tcPr>
          <w:p w14:paraId="12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748"/>
          </w:tcPr>
          <w:p w14:paraId="1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мероприятий</w:t>
            </w:r>
          </w:p>
        </w:tc>
        <w:tc>
          <w:tcPr>
            <w:tcW w:type="dxa" w:w="2526"/>
            <w:vAlign w:val="center"/>
          </w:tcPr>
          <w:p w14:paraId="14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Срок исполнения мероприятия</w:t>
            </w:r>
          </w:p>
        </w:tc>
        <w:tc>
          <w:tcPr>
            <w:tcW w:type="dxa" w:w="2959"/>
            <w:vAlign w:val="center"/>
          </w:tcPr>
          <w:p w14:paraId="15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Ответственный исполнитель</w:t>
            </w:r>
          </w:p>
        </w:tc>
        <w:tc>
          <w:tcPr>
            <w:tcW w:type="dxa" w:w="4029"/>
            <w:vAlign w:val="center"/>
          </w:tcPr>
          <w:p w14:paraId="16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Ожидаемый результат</w:t>
            </w:r>
          </w:p>
        </w:tc>
      </w:tr>
      <w:tr>
        <w:tc>
          <w:tcPr>
            <w:tcW w:type="dxa" w:w="971"/>
          </w:tcPr>
          <w:p w14:paraId="17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</w:t>
            </w:r>
          </w:p>
        </w:tc>
        <w:tc>
          <w:tcPr>
            <w:tcW w:type="dxa" w:w="4748"/>
          </w:tcPr>
          <w:p w14:paraId="18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</w:t>
            </w:r>
          </w:p>
        </w:tc>
        <w:tc>
          <w:tcPr>
            <w:tcW w:type="dxa" w:w="2526"/>
          </w:tcPr>
          <w:p w14:paraId="19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2959"/>
          </w:tcPr>
          <w:p w14:paraId="1A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type="dxa" w:w="4029"/>
          </w:tcPr>
          <w:p w14:paraId="1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5</w:t>
            </w:r>
          </w:p>
        </w:tc>
      </w:tr>
      <w:tr>
        <w:tc>
          <w:tcPr>
            <w:tcW w:type="dxa" w:w="15233"/>
            <w:gridSpan w:val="5"/>
          </w:tcPr>
          <w:p w14:paraId="1C000000">
            <w:pPr>
              <w:widowControl w:val="1"/>
              <w:tabs>
                <w:tab w:leader="none" w:pos="0" w:val="left"/>
              </w:tabs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 Анализ состояния дебиторской задолженности</w:t>
            </w:r>
          </w:p>
        </w:tc>
      </w:tr>
      <w:tr>
        <w:tc>
          <w:tcPr>
            <w:tcW w:type="dxa" w:w="971"/>
          </w:tcPr>
          <w:p w14:paraId="1D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1.1</w:t>
            </w:r>
          </w:p>
        </w:tc>
        <w:tc>
          <w:tcPr>
            <w:tcW w:type="dxa" w:w="4748"/>
          </w:tcPr>
          <w:p w14:paraId="1E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8"/>
              </w:rPr>
              <w:t>Проведение инвентаризации дебиторской задолженности по доходам</w:t>
            </w:r>
          </w:p>
        </w:tc>
        <w:tc>
          <w:tcPr>
            <w:tcW w:type="dxa" w:w="2526"/>
            <w:vAlign w:val="center"/>
          </w:tcPr>
          <w:p w14:paraId="1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2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2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2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2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2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>
        <w:trPr>
          <w:trHeight w:hRule="atLeast" w:val="558"/>
        </w:trPr>
        <w:tc>
          <w:tcPr>
            <w:tcW w:type="dxa" w:w="971"/>
          </w:tcPr>
          <w:p w14:paraId="25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1.2</w:t>
            </w:r>
          </w:p>
        </w:tc>
        <w:tc>
          <w:tcPr>
            <w:tcW w:type="dxa" w:w="4748"/>
          </w:tcPr>
          <w:p w14:paraId="26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</w:t>
            </w:r>
            <w:r>
              <w:rPr>
                <w:rFonts w:ascii="Times New Roman" w:hAnsi="Times New Roman"/>
                <w:sz w:val="28"/>
              </w:rPr>
              <w:t>просроченной</w:t>
            </w:r>
          </w:p>
          <w:p w14:paraId="2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дебиторской задолженности</w:t>
            </w:r>
          </w:p>
          <w:p w14:paraId="28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результатам проведенной инвентаризации </w:t>
            </w:r>
          </w:p>
        </w:tc>
        <w:tc>
          <w:tcPr>
            <w:tcW w:type="dxa" w:w="2526"/>
            <w:vAlign w:val="center"/>
          </w:tcPr>
          <w:p w14:paraId="2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 </w:t>
            </w:r>
          </w:p>
          <w:p w14:paraId="2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2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2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2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2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выявление сумм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</w:t>
            </w:r>
          </w:p>
        </w:tc>
      </w:tr>
      <w:tr>
        <w:tc>
          <w:tcPr>
            <w:tcW w:type="dxa" w:w="971"/>
          </w:tcPr>
          <w:p w14:paraId="2F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1.3</w:t>
            </w:r>
          </w:p>
        </w:tc>
        <w:tc>
          <w:tcPr>
            <w:tcW w:type="dxa" w:w="4748"/>
            <w:vAlign w:val="center"/>
          </w:tcPr>
          <w:p w14:paraId="3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Отнесение сомнительной задолженности на </w:t>
            </w:r>
            <w:r>
              <w:rPr>
                <w:rFonts w:ascii="Times New Roman" w:hAnsi="Times New Roman"/>
                <w:sz w:val="28"/>
              </w:rPr>
              <w:t>забалансовый</w:t>
            </w:r>
            <w:r>
              <w:rPr>
                <w:rFonts w:ascii="Times New Roman" w:hAnsi="Times New Roman"/>
                <w:sz w:val="28"/>
              </w:rPr>
              <w:t xml:space="preserve"> учет (задолженность неплатежеспособных дебиторов) для наблюдения за возможностью ее взыскания в случае изменения имущественного положения должника</w:t>
            </w:r>
          </w:p>
        </w:tc>
        <w:tc>
          <w:tcPr>
            <w:tcW w:type="dxa" w:w="2526"/>
            <w:vAlign w:val="center"/>
          </w:tcPr>
          <w:p w14:paraId="3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3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3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3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3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3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актуализация информации о подлежащей взысканию дебиторской задолженности и ее сокращение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3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1.4</w:t>
            </w:r>
          </w:p>
        </w:tc>
        <w:tc>
          <w:tcPr>
            <w:tcW w:type="dxa" w:w="4748"/>
            <w:vAlign w:val="center"/>
          </w:tcPr>
          <w:p w14:paraId="3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Принятие решения о признании безнадежной к взысканию задолженности по платежам в бюджет </w:t>
            </w:r>
            <w:r>
              <w:rPr>
                <w:rFonts w:ascii="Times New Roman" w:hAnsi="Times New Roman"/>
                <w:sz w:val="28"/>
              </w:rPr>
              <w:t>и о ее</w:t>
            </w:r>
            <w:r>
              <w:rPr>
                <w:rFonts w:ascii="Times New Roman" w:hAnsi="Times New Roman"/>
                <w:sz w:val="28"/>
              </w:rPr>
              <w:t xml:space="preserve"> списании (восстановлении) в соответствии со статьей 47.2 Бюджетного кодекса Российской Федерации </w:t>
            </w:r>
          </w:p>
        </w:tc>
        <w:tc>
          <w:tcPr>
            <w:tcW w:type="dxa" w:w="2526"/>
            <w:vAlign w:val="center"/>
          </w:tcPr>
          <w:p w14:paraId="3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3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3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3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3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3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актуализация информации о подлежащей взысканию дебиторской задолженности и ее сокращение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3F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2. </w:t>
            </w:r>
            <w:r>
              <w:rPr>
                <w:rFonts w:ascii="Times New Roman" w:hAnsi="Times New Roman"/>
                <w:sz w:val="28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0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2.1</w:t>
            </w:r>
          </w:p>
        </w:tc>
        <w:tc>
          <w:tcPr>
            <w:tcW w:type="dxa" w:w="4748"/>
            <w:vAlign w:val="center"/>
          </w:tcPr>
          <w:p w14:paraId="4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 правильностью исчисления, полнотой и своевременностью осуществления платежей, пеней и штрафов по ним в бюджет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округа</w:t>
            </w:r>
          </w:p>
        </w:tc>
        <w:tc>
          <w:tcPr>
            <w:tcW w:type="dxa" w:w="2526"/>
            <w:vAlign w:val="center"/>
          </w:tcPr>
          <w:p w14:paraId="4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4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4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4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4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7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2.2</w:t>
            </w:r>
          </w:p>
        </w:tc>
        <w:tc>
          <w:tcPr>
            <w:tcW w:type="dxa" w:w="4748"/>
            <w:vAlign w:val="center"/>
          </w:tcPr>
          <w:p w14:paraId="4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за</w:t>
            </w:r>
            <w:r>
              <w:rPr>
                <w:rFonts w:ascii="Times New Roman" w:hAnsi="Times New Roman"/>
                <w:sz w:val="28"/>
              </w:rPr>
              <w:t xml:space="preserve"> фактическим зачислением платежей в бюджет </w:t>
            </w:r>
            <w:r>
              <w:rPr>
                <w:rFonts w:ascii="Times New Roman" w:hAnsi="Times New Roman"/>
                <w:sz w:val="28"/>
              </w:rPr>
              <w:t xml:space="preserve">Крапивинского </w:t>
            </w:r>
            <w:r>
              <w:rPr>
                <w:rFonts w:ascii="Times New Roman" w:hAnsi="Times New Roman"/>
                <w:sz w:val="28"/>
              </w:rPr>
              <w:t>муниципального округа</w:t>
            </w:r>
          </w:p>
        </w:tc>
        <w:tc>
          <w:tcPr>
            <w:tcW w:type="dxa" w:w="2526"/>
            <w:vAlign w:val="center"/>
          </w:tcPr>
          <w:p w14:paraId="4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4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4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4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4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4E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>3</w:t>
            </w:r>
          </w:p>
        </w:tc>
        <w:tc>
          <w:tcPr>
            <w:tcW w:type="dxa" w:w="4748"/>
            <w:vAlign w:val="center"/>
          </w:tcPr>
          <w:p w14:paraId="4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онтрол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за</w:t>
            </w:r>
            <w:r>
              <w:rPr>
                <w:rFonts w:ascii="Times New Roman" w:hAnsi="Times New Roman"/>
                <w:sz w:val="28"/>
              </w:rPr>
              <w:t xml:space="preserve"> погашением начислений соответствующих платежей, являющихся источниками формирования доходов </w:t>
            </w:r>
            <w:r>
              <w:rPr>
                <w:rFonts w:ascii="Times New Roman" w:hAnsi="Times New Roman"/>
                <w:sz w:val="28"/>
              </w:rPr>
              <w:t>Крапивинского</w:t>
            </w:r>
            <w:r>
              <w:rPr>
                <w:rFonts w:ascii="Times New Roman" w:hAnsi="Times New Roman"/>
                <w:sz w:val="28"/>
              </w:rPr>
              <w:t xml:space="preserve"> муниципального округа, в государственной информационной системе о </w:t>
            </w:r>
            <w:r>
              <w:rPr>
                <w:rFonts w:ascii="Times New Roman" w:hAnsi="Times New Roman"/>
                <w:sz w:val="28"/>
              </w:rPr>
              <w:t>государственных и муниципальных платежах (ГИС ГМП), предусмотренные ст. 21.3 Федерального закона от 27.07.2010 № 210-ФЗ «Об организации предоставления муниципальных услуг»</w:t>
            </w:r>
          </w:p>
        </w:tc>
        <w:tc>
          <w:tcPr>
            <w:tcW w:type="dxa" w:w="2526"/>
            <w:vAlign w:val="center"/>
          </w:tcPr>
          <w:p w14:paraId="5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5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5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5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5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978"/>
        </w:trPr>
        <w:tc>
          <w:tcPr>
            <w:tcW w:type="dxa" w:w="971"/>
          </w:tcPr>
          <w:p w14:paraId="55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2.4</w:t>
            </w:r>
          </w:p>
          <w:p w14:paraId="56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</w:p>
        </w:tc>
        <w:tc>
          <w:tcPr>
            <w:tcW w:type="dxa" w:w="4748"/>
            <w:vAlign w:val="center"/>
          </w:tcPr>
          <w:p w14:paraId="5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Крапивинского муниципального округа</w:t>
            </w:r>
          </w:p>
        </w:tc>
        <w:tc>
          <w:tcPr>
            <w:tcW w:type="dxa" w:w="2526"/>
            <w:vAlign w:val="center"/>
          </w:tcPr>
          <w:p w14:paraId="5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5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5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5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5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978"/>
        </w:trPr>
        <w:tc>
          <w:tcPr>
            <w:tcW w:type="dxa" w:w="971"/>
          </w:tcPr>
          <w:p w14:paraId="5D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2.5</w:t>
            </w:r>
          </w:p>
        </w:tc>
        <w:tc>
          <w:tcPr>
            <w:tcW w:type="dxa" w:w="4748"/>
            <w:vAlign w:val="center"/>
          </w:tcPr>
          <w:p w14:paraId="5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своевременным начислением неустойки (штрафов, пени)</w:t>
            </w:r>
          </w:p>
        </w:tc>
        <w:tc>
          <w:tcPr>
            <w:tcW w:type="dxa" w:w="2526"/>
            <w:vAlign w:val="center"/>
          </w:tcPr>
          <w:p w14:paraId="5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6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6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6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6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64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2.6.</w:t>
            </w:r>
          </w:p>
        </w:tc>
        <w:tc>
          <w:tcPr>
            <w:tcW w:type="dxa" w:w="4748"/>
            <w:vAlign w:val="center"/>
          </w:tcPr>
          <w:p w14:paraId="6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погашением начислений соответствующих платежей, являющихся источниками формирования доходов Крапивинского муниципального округа, в государственной информационной системе о государственных и муниципальных платежах (ГИС ГМП), предусмотренные ст. 21.3 Федерального закона от 27.07.2010 № 210-ФЗ «Об организации предоставления муниципальных </w:t>
            </w:r>
            <w:r>
              <w:rPr>
                <w:rFonts w:ascii="Times New Roman" w:hAnsi="Times New Roman"/>
                <w:sz w:val="28"/>
              </w:rPr>
              <w:t>услуг»</w:t>
            </w:r>
          </w:p>
          <w:p w14:paraId="66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6"/>
            <w:vAlign w:val="center"/>
          </w:tcPr>
          <w:p w14:paraId="6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6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6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6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6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6C000000">
            <w:pPr>
              <w:widowControl w:val="1"/>
              <w:tabs>
                <w:tab w:leader="none" w:pos="0" w:val="left"/>
              </w:tabs>
              <w:ind/>
              <w:contextualSpacing w:val="1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2.</w:t>
            </w:r>
            <w:r>
              <w:rPr>
                <w:rFonts w:ascii="Times New Roman" w:hAnsi="Times New Roman"/>
                <w:sz w:val="26"/>
              </w:rPr>
              <w:t>7</w:t>
            </w:r>
          </w:p>
        </w:tc>
        <w:tc>
          <w:tcPr>
            <w:tcW w:type="dxa" w:w="4748"/>
            <w:vAlign w:val="center"/>
          </w:tcPr>
          <w:p w14:paraId="6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Проведение инвентаризации расчетов с должниками, включая сверку данных по доходам бюджета Крапивинского муниципального округа на основании информации о непогашенных начислениях, содержащейся в ГИС ГМП</w:t>
            </w:r>
          </w:p>
        </w:tc>
        <w:tc>
          <w:tcPr>
            <w:tcW w:type="dxa" w:w="2526"/>
            <w:vAlign w:val="center"/>
          </w:tcPr>
          <w:p w14:paraId="6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6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10-го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7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7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7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7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недопущение образования (роста)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7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2.8</w:t>
            </w:r>
          </w:p>
        </w:tc>
        <w:tc>
          <w:tcPr>
            <w:tcW w:type="dxa" w:w="4748"/>
            <w:vAlign w:val="center"/>
          </w:tcPr>
          <w:p w14:paraId="75000000">
            <w:pPr>
              <w:pStyle w:val="Style_3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мониторинга финансового (платежного) состояния должников, в частности, на предмет наличия </w:t>
            </w:r>
            <w:r>
              <w:rPr>
                <w:rFonts w:ascii="Times New Roman" w:hAnsi="Times New Roman"/>
                <w:sz w:val="28"/>
              </w:rPr>
              <w:t>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      </w:r>
          </w:p>
          <w:p w14:paraId="76000000">
            <w:pPr>
              <w:pStyle w:val="Style_4"/>
              <w:widowControl w:val="1"/>
              <w:ind w:left="0"/>
              <w:jc w:val="both"/>
            </w:pPr>
            <w:r>
              <w:rPr>
                <w:rFonts w:ascii="Times New Roman" w:hAnsi="Times New Roman"/>
                <w:sz w:val="28"/>
              </w:rPr>
              <w:t>наличия сведений о взыскании с должника денежных сре</w:t>
            </w:r>
            <w:r>
              <w:rPr>
                <w:rFonts w:ascii="Times New Roman" w:hAnsi="Times New Roman"/>
                <w:sz w:val="28"/>
              </w:rPr>
              <w:t>дств в р</w:t>
            </w:r>
            <w:r>
              <w:rPr>
                <w:rFonts w:ascii="Times New Roman" w:hAnsi="Times New Roman"/>
                <w:sz w:val="28"/>
              </w:rPr>
              <w:t>амках исполнительного производства;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наличия сведений о возбуждении в отношении должника дела о банкротстве.</w:t>
            </w:r>
          </w:p>
        </w:tc>
        <w:tc>
          <w:tcPr>
            <w:tcW w:type="dxa" w:w="2526"/>
            <w:vAlign w:val="center"/>
          </w:tcPr>
          <w:p w14:paraId="7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959"/>
            <w:vAlign w:val="center"/>
          </w:tcPr>
          <w:p w14:paraId="7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79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7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7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7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2.9</w:t>
            </w:r>
          </w:p>
        </w:tc>
        <w:tc>
          <w:tcPr>
            <w:tcW w:type="dxa" w:w="4748"/>
            <w:vAlign w:val="center"/>
          </w:tcPr>
          <w:p w14:paraId="7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аправление в Федеральную налоговую службу возражения против предстоящего исключения юридического лица из единого </w:t>
            </w:r>
            <w:r>
              <w:rPr>
                <w:rFonts w:ascii="Times New Roman" w:hAnsi="Times New Roman"/>
                <w:sz w:val="28"/>
              </w:rPr>
              <w:t>государственного реестра юридических лиц с приложением документов, подтверждающих обоснованность данных возражений.</w:t>
            </w:r>
          </w:p>
        </w:tc>
        <w:tc>
          <w:tcPr>
            <w:tcW w:type="dxa" w:w="2526"/>
            <w:vAlign w:val="center"/>
          </w:tcPr>
          <w:p w14:paraId="7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течение 10 рабочих дней с момента возникновения </w:t>
            </w:r>
            <w:r>
              <w:rPr>
                <w:rFonts w:ascii="Times New Roman" w:hAnsi="Times New Roman"/>
                <w:sz w:val="28"/>
              </w:rPr>
              <w:t>такого основания</w:t>
            </w:r>
          </w:p>
        </w:tc>
        <w:tc>
          <w:tcPr>
            <w:tcW w:type="dxa" w:w="2959"/>
            <w:vAlign w:val="center"/>
          </w:tcPr>
          <w:p w14:paraId="7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8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8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8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8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2.10</w:t>
            </w:r>
          </w:p>
        </w:tc>
        <w:tc>
          <w:tcPr>
            <w:tcW w:type="dxa" w:w="4748"/>
            <w:vAlign w:val="center"/>
          </w:tcPr>
          <w:p w14:paraId="84000000">
            <w:pPr>
              <w:pStyle w:val="Style_4"/>
              <w:widowControl w:val="1"/>
              <w:ind w:lef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иных мероприятий в целях недопущения образования просроченной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дебиторской задолженности по доходам, выявления факторов, влияющих на образование просроченной дебиторской задолженности по доходам.</w:t>
            </w:r>
          </w:p>
          <w:p w14:paraId="85000000">
            <w:pPr>
              <w:pStyle w:val="Style_2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526"/>
            <w:vAlign w:val="center"/>
          </w:tcPr>
          <w:p w14:paraId="8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ежемесячно</w:t>
            </w:r>
          </w:p>
        </w:tc>
        <w:tc>
          <w:tcPr>
            <w:tcW w:type="dxa" w:w="2959"/>
            <w:vAlign w:val="center"/>
          </w:tcPr>
          <w:p w14:paraId="8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8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8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8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8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3. </w:t>
            </w:r>
            <w:r>
              <w:rPr>
                <w:rFonts w:ascii="Times New Roman" w:hAnsi="Times New Roman"/>
                <w:sz w:val="28"/>
              </w:rPr>
              <w:t>Мероприятия по урегулированию дебиторской задолженности по доходам в досудебном порядке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8C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4748"/>
            <w:vAlign w:val="center"/>
          </w:tcPr>
          <w:p w14:paraId="8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      </w:r>
          </w:p>
        </w:tc>
        <w:tc>
          <w:tcPr>
            <w:tcW w:type="dxa" w:w="2526"/>
            <w:vAlign w:val="center"/>
          </w:tcPr>
          <w:p w14:paraId="8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не позднее 30 календарных дней со дня образования дебиторской задолженности</w:t>
            </w:r>
          </w:p>
        </w:tc>
        <w:tc>
          <w:tcPr>
            <w:tcW w:type="dxa" w:w="2959"/>
            <w:vAlign w:val="center"/>
          </w:tcPr>
          <w:p w14:paraId="8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9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9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9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образовавшейся дебиторской задолженности и ее погашение в досудебном порядке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9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4748"/>
            <w:vAlign w:val="center"/>
          </w:tcPr>
          <w:p w14:paraId="9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 xml:space="preserve">аправление претензии должнику о погашении образовавшейся задолженности в досудебном порядке в установленный законом срок или договором (муниципальным контрактом, соглашением), срок досудебного урегулирования в случае, когда претензионный порядок урегулирования спора </w:t>
            </w:r>
            <w:r>
              <w:rPr>
                <w:rFonts w:ascii="Times New Roman" w:hAnsi="Times New Roman"/>
                <w:sz w:val="28"/>
              </w:rPr>
              <w:t>предусмотрен процессуальным законодательством Российской Федерации, договором (муниципальным контрактом, соглашением)</w:t>
            </w:r>
          </w:p>
        </w:tc>
        <w:tc>
          <w:tcPr>
            <w:tcW w:type="dxa" w:w="2526"/>
            <w:vAlign w:val="center"/>
          </w:tcPr>
          <w:p w14:paraId="9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9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 момента направления претензии (требования) до момента полного погашения задолженности</w:t>
            </w:r>
          </w:p>
        </w:tc>
        <w:tc>
          <w:tcPr>
            <w:tcW w:type="dxa" w:w="2959"/>
            <w:vAlign w:val="center"/>
          </w:tcPr>
          <w:p w14:paraId="9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9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9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9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сокращение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9B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4748"/>
            <w:vAlign w:val="center"/>
          </w:tcPr>
          <w:p w14:paraId="9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Рассмотрение вопроса о возможности расторжения договора (контракта, соглашения), предоставления отсрочки (рассрочки) платежа, реструктуризации дебиторской задолженности, составление графика погашения просроченной дебиторской задолженности</w:t>
            </w:r>
          </w:p>
        </w:tc>
        <w:tc>
          <w:tcPr>
            <w:tcW w:type="dxa" w:w="2526"/>
            <w:vAlign w:val="center"/>
          </w:tcPr>
          <w:p w14:paraId="9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9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 мере образования задолженности</w:t>
            </w:r>
          </w:p>
        </w:tc>
        <w:tc>
          <w:tcPr>
            <w:tcW w:type="dxa" w:w="2959"/>
            <w:vAlign w:val="center"/>
          </w:tcPr>
          <w:p w14:paraId="9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A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A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A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A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3.4.</w:t>
            </w:r>
          </w:p>
        </w:tc>
        <w:tc>
          <w:tcPr>
            <w:tcW w:type="dxa" w:w="4748"/>
            <w:vAlign w:val="center"/>
          </w:tcPr>
          <w:p w14:paraId="A4000000">
            <w:pPr>
              <w:pStyle w:val="Style_4"/>
              <w:widowControl w:val="1"/>
              <w:ind w:lef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</w:t>
            </w:r>
            <w:r>
              <w:rPr>
                <w:rFonts w:ascii="Times New Roman" w:hAnsi="Times New Roman"/>
                <w:sz w:val="28"/>
              </w:rPr>
              <w:t>ации по денежным обязательствам.</w:t>
            </w:r>
          </w:p>
        </w:tc>
        <w:tc>
          <w:tcPr>
            <w:tcW w:type="dxa" w:w="2526"/>
            <w:vAlign w:val="center"/>
          </w:tcPr>
          <w:p w14:paraId="A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постоянно,</w:t>
            </w:r>
          </w:p>
          <w:p w14:paraId="A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 мере образования задолженности</w:t>
            </w:r>
          </w:p>
        </w:tc>
        <w:tc>
          <w:tcPr>
            <w:tcW w:type="dxa" w:w="2959"/>
            <w:vAlign w:val="center"/>
          </w:tcPr>
          <w:p w14:paraId="A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A8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A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A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принятие мер по взысканию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15233"/>
            <w:gridSpan w:val="5"/>
          </w:tcPr>
          <w:p w14:paraId="AB000000">
            <w:pPr>
              <w:widowControl w:val="1"/>
              <w:tabs>
                <w:tab w:leader="none" w:pos="0" w:val="left"/>
              </w:tabs>
              <w:ind/>
              <w:contextualSpacing w:val="1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4. </w:t>
            </w:r>
            <w:r>
              <w:rPr>
                <w:rFonts w:ascii="Times New Roman" w:hAnsi="Times New Roman"/>
                <w:sz w:val="28"/>
              </w:rPr>
              <w:t>Мероприятия, направленные на принудительной взыскание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AC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4748"/>
            <w:vAlign w:val="center"/>
          </w:tcPr>
          <w:p w14:paraId="A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Направление исковых заявлений о взыскании просроченной дебиторской задолженности</w:t>
            </w:r>
          </w:p>
        </w:tc>
        <w:tc>
          <w:tcPr>
            <w:tcW w:type="dxa" w:w="2526"/>
            <w:vAlign w:val="center"/>
          </w:tcPr>
          <w:p w14:paraId="A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В сроки, установленные Регламентом, но не позднее 60 календарных дней с момента неисполнения контрагентом срока, установленного </w:t>
            </w:r>
            <w:r>
              <w:rPr>
                <w:rFonts w:ascii="Times New Roman" w:hAnsi="Times New Roman"/>
                <w:sz w:val="28"/>
              </w:rPr>
              <w:t>претензией (требованием) для погашения задолженности</w:t>
            </w:r>
          </w:p>
        </w:tc>
        <w:tc>
          <w:tcPr>
            <w:tcW w:type="dxa" w:w="2959"/>
            <w:vAlign w:val="center"/>
          </w:tcPr>
          <w:p w14:paraId="AF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1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B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предотвращение формирования сумм просроченной дебиторской задолженности, имеющей признаки безнадежной к взысканию, 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B3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4748"/>
            <w:vAlign w:val="center"/>
          </w:tcPr>
          <w:p w14:paraId="B4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Осуществление </w:t>
            </w:r>
            <w:r>
              <w:rPr>
                <w:rFonts w:ascii="Times New Roman" w:hAnsi="Times New Roman"/>
                <w:sz w:val="28"/>
              </w:rPr>
              <w:t>контроля за</w:t>
            </w:r>
            <w:r>
              <w:rPr>
                <w:rFonts w:ascii="Times New Roman" w:hAnsi="Times New Roman"/>
                <w:sz w:val="28"/>
              </w:rPr>
              <w:t xml:space="preserve"> своевременным направлением исковых заявлений о взыскании просроченной дебиторской задолженности в суды, получением судебных решений и исполнительных листов</w:t>
            </w:r>
          </w:p>
        </w:tc>
        <w:tc>
          <w:tcPr>
            <w:tcW w:type="dxa" w:w="2526"/>
            <w:vAlign w:val="center"/>
          </w:tcPr>
          <w:p w14:paraId="B5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B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7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8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B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осуществление исковых мероприятий, направленных на взыскание денежных средств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BA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4748"/>
            <w:vAlign w:val="center"/>
          </w:tcPr>
          <w:p w14:paraId="B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Обеспечение принятия исчерпывающих мер по обжалованию судебных актов о полном (частичном) отказе в удовлетворении заявленных требований (при наличии оснований)</w:t>
            </w:r>
          </w:p>
        </w:tc>
        <w:tc>
          <w:tcPr>
            <w:tcW w:type="dxa" w:w="2526"/>
            <w:vAlign w:val="center"/>
          </w:tcPr>
          <w:p w14:paraId="BC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 течение срока, установленного судебным актом</w:t>
            </w:r>
          </w:p>
        </w:tc>
        <w:tc>
          <w:tcPr>
            <w:tcW w:type="dxa" w:w="2959"/>
            <w:vAlign w:val="center"/>
          </w:tcPr>
          <w:p w14:paraId="B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BE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B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0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обжалование судебных актов, полное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1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4748"/>
            <w:vAlign w:val="center"/>
          </w:tcPr>
          <w:p w14:paraId="C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Направление исполнительных документов в территориальные органы Федеральной службы судебных приставов</w:t>
            </w:r>
          </w:p>
        </w:tc>
        <w:tc>
          <w:tcPr>
            <w:tcW w:type="dxa" w:w="2526"/>
            <w:vAlign w:val="center"/>
          </w:tcPr>
          <w:p w14:paraId="C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 сроки, установленные Регламентом, но не позднее 30 календарных дней с момента получения исполнительного документа</w:t>
            </w:r>
          </w:p>
        </w:tc>
        <w:tc>
          <w:tcPr>
            <w:tcW w:type="dxa" w:w="2959"/>
            <w:vAlign w:val="center"/>
          </w:tcPr>
          <w:p w14:paraId="C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C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C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принудительное исполнение судебных актов о взыскании просроченной дебиторской задолженности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8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4748"/>
            <w:vAlign w:val="center"/>
          </w:tcPr>
          <w:p w14:paraId="C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</w:t>
            </w:r>
            <w:r>
              <w:rPr>
                <w:rFonts w:ascii="Times New Roman" w:hAnsi="Times New Roman"/>
                <w:sz w:val="28"/>
              </w:rPr>
              <w:t>производств на сайте Федеральной службы судебных приставов</w:t>
            </w:r>
          </w:p>
        </w:tc>
        <w:tc>
          <w:tcPr>
            <w:tcW w:type="dxa" w:w="2526"/>
            <w:vAlign w:val="center"/>
          </w:tcPr>
          <w:p w14:paraId="CA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CB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C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CD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C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CF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14262"/>
            <w:gridSpan w:val="4"/>
            <w:vAlign w:val="center"/>
          </w:tcPr>
          <w:p w14:paraId="D0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D1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5.1</w:t>
            </w:r>
          </w:p>
        </w:tc>
        <w:tc>
          <w:tcPr>
            <w:tcW w:type="dxa" w:w="4748"/>
            <w:vAlign w:val="center"/>
          </w:tcPr>
          <w:p w14:paraId="D2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Взаимодействие с территориальным органом Федеральной службы судебных приставов России, осуществляющим принудительное взыскание задолженности, с направлением запроса информации о мероприятиях, проводимых приставом-исполнителем о сумме непогашенной задолженности, о наличии данных об объявлении розыска должника, его имущества, об изменении состояния счета (счетов) должника и актов сверки и реестров исполнительных документов</w:t>
            </w:r>
          </w:p>
        </w:tc>
        <w:tc>
          <w:tcPr>
            <w:tcW w:type="dxa" w:w="2526"/>
            <w:vAlign w:val="center"/>
          </w:tcPr>
          <w:p w14:paraId="D3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type="dxa" w:w="2959"/>
            <w:vAlign w:val="center"/>
          </w:tcPr>
          <w:p w14:paraId="D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D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D6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D7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  <w:vAlign w:val="center"/>
          </w:tcPr>
          <w:p w14:paraId="D8000000">
            <w:pPr>
              <w:pStyle w:val="Style_2"/>
              <w:widowControl w:val="1"/>
              <w:ind/>
              <w:jc w:val="center"/>
            </w:pPr>
            <w:r>
              <w:rPr>
                <w:rFonts w:ascii="Times New Roman" w:hAnsi="Times New Roman"/>
                <w:sz w:val="28"/>
              </w:rPr>
              <w:t>5.2</w:t>
            </w:r>
          </w:p>
        </w:tc>
        <w:tc>
          <w:tcPr>
            <w:tcW w:type="dxa" w:w="4748"/>
            <w:vAlign w:val="center"/>
          </w:tcPr>
          <w:p w14:paraId="D9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Проведение мониторинга эффективности взыскания просроченной дебиторской задолженности в рамках исполнительного производства</w:t>
            </w:r>
          </w:p>
        </w:tc>
        <w:tc>
          <w:tcPr>
            <w:tcW w:type="dxa" w:w="2526"/>
            <w:vAlign w:val="center"/>
          </w:tcPr>
          <w:p w14:paraId="DA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ежеквартально,</w:t>
            </w:r>
          </w:p>
          <w:p w14:paraId="DB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 5-го числа месяца следующего за отчетным периодом</w:t>
            </w:r>
          </w:p>
        </w:tc>
        <w:tc>
          <w:tcPr>
            <w:tcW w:type="dxa" w:w="2959"/>
            <w:vAlign w:val="center"/>
          </w:tcPr>
          <w:p w14:paraId="DC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DD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DE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  <w:vAlign w:val="center"/>
          </w:tcPr>
          <w:p w14:paraId="DF000000">
            <w:pPr>
              <w:pStyle w:val="Style_2"/>
            </w:pPr>
            <w:r>
              <w:rPr>
                <w:rFonts w:ascii="Times New Roman" w:hAnsi="Times New Roman"/>
                <w:sz w:val="28"/>
              </w:rPr>
              <w:t>своевременное взыскание денежных сре</w:t>
            </w:r>
            <w:r>
              <w:rPr>
                <w:rFonts w:ascii="Times New Roman" w:hAnsi="Times New Roman"/>
                <w:sz w:val="28"/>
              </w:rPr>
              <w:t>дств с д</w:t>
            </w:r>
            <w:r>
              <w:rPr>
                <w:rFonts w:ascii="Times New Roman" w:hAnsi="Times New Roman"/>
                <w:sz w:val="28"/>
              </w:rPr>
              <w:t>олжника</w:t>
            </w:r>
          </w:p>
        </w:tc>
      </w:tr>
      <w:tr>
        <w:trPr>
          <w:trHeight w:hRule="atLeast" w:val="331"/>
        </w:trPr>
        <w:tc>
          <w:tcPr>
            <w:tcW w:type="dxa" w:w="971"/>
          </w:tcPr>
          <w:p w14:paraId="E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748"/>
          </w:tcPr>
          <w:p w14:paraId="E1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Представление в финансовое управление </w:t>
            </w:r>
            <w:r>
              <w:rPr>
                <w:rFonts w:ascii="Times New Roman" w:hAnsi="Times New Roman"/>
                <w:sz w:val="28"/>
              </w:rPr>
              <w:t xml:space="preserve">администрации </w:t>
            </w:r>
            <w:r>
              <w:rPr>
                <w:rFonts w:ascii="Times New Roman" w:hAnsi="Times New Roman"/>
                <w:sz w:val="28"/>
              </w:rPr>
              <w:t>Крапивинского муниципального округа информации о реализации Плана мероприятий («дорожной карты») по форме, согласно приложениям 1, 2 к настоящему плану</w:t>
            </w:r>
          </w:p>
        </w:tc>
        <w:tc>
          <w:tcPr>
            <w:tcW w:type="dxa" w:w="2526"/>
          </w:tcPr>
          <w:p w14:paraId="E2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ежеквартально, </w:t>
            </w:r>
          </w:p>
          <w:p w14:paraId="E3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позднее 10 числа</w:t>
            </w:r>
            <w:r>
              <w:rPr>
                <w:rFonts w:ascii="Times New Roman" w:hAnsi="Times New Roman"/>
                <w:sz w:val="28"/>
              </w:rPr>
              <w:t xml:space="preserve"> месяца, следующего за </w:t>
            </w:r>
            <w:r>
              <w:rPr>
                <w:rFonts w:ascii="Times New Roman" w:hAnsi="Times New Roman"/>
                <w:sz w:val="28"/>
              </w:rPr>
              <w:t>отчетным</w:t>
            </w:r>
          </w:p>
        </w:tc>
        <w:tc>
          <w:tcPr>
            <w:tcW w:type="dxa" w:w="2959"/>
          </w:tcPr>
          <w:p w14:paraId="E4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Главные администраторы </w:t>
            </w:r>
          </w:p>
          <w:p w14:paraId="E5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(администраторы)</w:t>
            </w:r>
          </w:p>
          <w:p w14:paraId="E600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доходов бюджета</w:t>
            </w:r>
          </w:p>
        </w:tc>
        <w:tc>
          <w:tcPr>
            <w:tcW w:type="dxa" w:w="4029"/>
          </w:tcPr>
          <w:p w14:paraId="E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 за</w:t>
            </w:r>
            <w:r>
              <w:rPr>
                <w:rFonts w:ascii="Times New Roman" w:hAnsi="Times New Roman"/>
                <w:sz w:val="28"/>
              </w:rPr>
              <w:t xml:space="preserve"> состоянием дебиторской задолженности по доходам в бюджет Крапивинского муниципального округа</w:t>
            </w:r>
          </w:p>
        </w:tc>
      </w:tr>
    </w:tbl>
    <w:p w14:paraId="E8000000">
      <w:pPr>
        <w:sectPr>
          <w:pgSz w:h="11908" w:orient="landscape" w:w="16848"/>
          <w:pgMar w:bottom="850" w:footer="709" w:gutter="0" w:header="709" w:left="1701" w:right="567" w:top="850"/>
        </w:sectPr>
      </w:pPr>
    </w:p>
    <w:p w14:paraId="E9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1</w:t>
      </w:r>
    </w:p>
    <w:p w14:paraId="EA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Плану мероприятий («дорожной карте») </w:t>
      </w:r>
    </w:p>
    <w:p w14:paraId="EB000000">
      <w:pPr>
        <w:widowControl w:val="1"/>
        <w:tabs>
          <w:tab w:leader="none" w:pos="8505" w:val="left"/>
        </w:tabs>
        <w:spacing w:after="0" w:line="240" w:lineRule="auto"/>
        <w:ind w:left="779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взысканию дебиторской задолженности по платежам </w:t>
      </w:r>
    </w:p>
    <w:p w14:paraId="EC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бюджет Крапивинского муниципального округа, </w:t>
      </w:r>
    </w:p>
    <w:p w14:paraId="ED000000">
      <w:pPr>
        <w:widowControl w:val="1"/>
        <w:tabs>
          <w:tab w:leader="none" w:pos="8505" w:val="left"/>
        </w:tabs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пеням и штрафам по ним</w:t>
      </w:r>
    </w:p>
    <w:p w14:paraId="EE000000">
      <w:pPr>
        <w:widowControl w:val="1"/>
        <w:tabs>
          <w:tab w:leader="none" w:pos="0" w:val="left"/>
          <w:tab w:leader="none" w:pos="8505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EF000000">
      <w:pPr>
        <w:widowControl w:val="1"/>
        <w:tabs>
          <w:tab w:leader="none" w:pos="8505" w:val="left"/>
        </w:tabs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>Информация о состоянии дебиторской задолженности</w:t>
      </w:r>
    </w:p>
    <w:p w14:paraId="F0000000">
      <w:pPr>
        <w:widowControl w:val="1"/>
        <w:tabs>
          <w:tab w:leader="none" w:pos="8505" w:val="left"/>
        </w:tabs>
        <w:spacing w:after="0" w:line="240" w:lineRule="auto"/>
        <w:ind/>
        <w:jc w:val="center"/>
        <w:rPr>
          <w:rFonts w:ascii="Liberation Serif" w:hAnsi="Liberation Serif"/>
          <w:b w:val="1"/>
          <w:sz w:val="20"/>
        </w:rPr>
      </w:pPr>
      <w:r>
        <w:rPr>
          <w:rFonts w:ascii="Liberation Serif" w:hAnsi="Liberation Serif"/>
          <w:b w:val="1"/>
          <w:sz w:val="28"/>
        </w:rPr>
        <w:t>за ___ квартал 20__ года</w:t>
      </w:r>
    </w:p>
    <w:p w14:paraId="F100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0"/>
        </w:rPr>
      </w:pPr>
    </w:p>
    <w:tbl>
      <w:tblPr>
        <w:tblStyle w:val="Style_5"/>
        <w:tblW w:type="auto" w:w="0"/>
        <w:tblInd w:type="dxa" w:w="-743"/>
        <w:tblLayout w:type="fixed"/>
      </w:tblPr>
      <w:tblGrid>
        <w:gridCol w:w="1844"/>
        <w:gridCol w:w="2128"/>
        <w:gridCol w:w="850"/>
        <w:gridCol w:w="1700"/>
        <w:gridCol w:w="852"/>
        <w:gridCol w:w="1700"/>
        <w:gridCol w:w="850"/>
        <w:gridCol w:w="1701"/>
        <w:gridCol w:w="852"/>
        <w:gridCol w:w="1558"/>
        <w:gridCol w:w="2125"/>
      </w:tblGrid>
      <w:tr>
        <w:trPr>
          <w:trHeight w:hRule="atLeast" w:val="1515"/>
        </w:trPr>
        <w:tc>
          <w:tcPr>
            <w:tcW w:type="dxa" w:w="18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bookmarkStart w:id="1" w:name="_Hlk138862497"/>
            <w:bookmarkEnd w:id="1"/>
            <w:r>
              <w:rPr>
                <w:rFonts w:ascii="Times New Roman" w:hAnsi="Times New Roman"/>
                <w:sz w:val="24"/>
              </w:rPr>
              <w:t>Наименование должника</w:t>
            </w:r>
          </w:p>
          <w:p w14:paraId="F3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(с указанием ИНН)</w:t>
            </w:r>
          </w:p>
        </w:tc>
        <w:tc>
          <w:tcPr>
            <w:tcW w:type="dxa" w:w="2128"/>
            <w:tcBorders>
              <w:top w:color="000000" w:sz="4" w:val="single"/>
              <w:bottom w:color="000000" w:sz="4" w:val="single"/>
            </w:tcBorders>
            <w:shd w:fill="auto" w:val="clear"/>
            <w:vAlign w:val="center"/>
          </w:tcPr>
          <w:p w14:paraId="F4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Реквизиты правового акта, об утверждении </w:t>
            </w:r>
            <w:r>
              <w:rPr>
                <w:rFonts w:ascii="Times New Roman" w:hAnsi="Times New Roman"/>
                <w:sz w:val="24"/>
              </w:rPr>
              <w:t>Регламента реализации полномочий администратора доходов</w:t>
            </w:r>
            <w:r>
              <w:rPr>
                <w:rFonts w:ascii="Times New Roman" w:hAnsi="Times New Roman"/>
                <w:sz w:val="24"/>
              </w:rPr>
              <w:t xml:space="preserve"> по взысканию дебиторской задолженности по платежам в бюджет, пеням и штрафам по ним</w:t>
            </w:r>
          </w:p>
        </w:tc>
        <w:tc>
          <w:tcPr>
            <w:tcW w:type="dxa" w:w="255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5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Сумма дебиторской задолженности на 01.01.20___, рублей</w:t>
            </w:r>
          </w:p>
        </w:tc>
        <w:tc>
          <w:tcPr>
            <w:tcW w:type="dxa" w:w="2552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6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взысканной (поступившей) дебиторской задолженности на отчетную дату, рублей </w:t>
            </w:r>
          </w:p>
        </w:tc>
        <w:tc>
          <w:tcPr>
            <w:tcW w:type="dxa" w:w="2551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7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списанной дебиторской задолженности на отчетную дату, рублей </w:t>
            </w:r>
          </w:p>
        </w:tc>
        <w:tc>
          <w:tcPr>
            <w:tcW w:type="dxa" w:w="2410"/>
            <w:gridSpan w:val="2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8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Сумма дебиторской задолженности на отчетную дату, рублей </w:t>
            </w:r>
          </w:p>
        </w:tc>
        <w:tc>
          <w:tcPr>
            <w:tcW w:type="dxa" w:w="2125"/>
            <w:vMerge w:val="restart"/>
            <w:tcBorders>
              <w:top w:color="000000" w:sz="4" w:val="single"/>
              <w:right w:color="000000" w:sz="4" w:val="single"/>
            </w:tcBorders>
            <w:shd w:fill="auto" w:val="clear"/>
            <w:vAlign w:val="center"/>
          </w:tcPr>
          <w:p w14:paraId="F9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Дополнительная информация                  (в отношении должников указывается период возникновения задолженности, принятые меры и иная имеющаяся информация)</w:t>
            </w:r>
          </w:p>
        </w:tc>
      </w:tr>
      <w:tr>
        <w:trPr>
          <w:trHeight w:hRule="atLeast" w:val="610"/>
        </w:trPr>
        <w:tc>
          <w:tcPr>
            <w:tcW w:type="dxa" w:w="18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212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A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Наименование, дата, номер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B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E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701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852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558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т.ч</w:t>
            </w:r>
            <w:r>
              <w:rPr>
                <w:rFonts w:ascii="Times New Roman" w:hAnsi="Times New Roman"/>
                <w:sz w:val="24"/>
              </w:rPr>
              <w:t>. просроченная</w:t>
            </w:r>
          </w:p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auto" w:val="clear"/>
          </w:tcPr>
          <w:p w14:paraId="0D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1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FFFFFF" w:val="clear"/>
          </w:tcPr>
          <w:p w14:paraId="18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00"/>
        </w:trPr>
        <w:tc>
          <w:tcPr>
            <w:tcW w:type="dxa" w:w="1844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widowControl w:val="1"/>
              <w:spacing w:after="0" w:line="240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8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E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1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bottom w:color="000000" w:sz="4" w:val="single"/>
              <w:right w:color="000000" w:sz="4" w:val="single"/>
            </w:tcBorders>
            <w:shd w:fill="FFFFFF" w:val="clear"/>
          </w:tcPr>
          <w:p w14:paraId="23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645"/>
        </w:trPr>
        <w:tc>
          <w:tcPr>
            <w:tcW w:type="dxa" w:w="397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Итого по главному администратору доходов бюджета Крапивинского муниципального округа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6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7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8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9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A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B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15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vAlign w:val="center"/>
          </w:tcPr>
          <w:p w14:paraId="2C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</w:tcPr>
          <w:p w14:paraId="2D010000">
            <w:pPr>
              <w:widowControl w:val="1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2E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Руководитель          _____________________ /________________________/</w:t>
      </w:r>
    </w:p>
    <w:p w14:paraId="2F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(подпись)                   (расшифровка подписи)</w:t>
      </w:r>
    </w:p>
    <w:p w14:paraId="30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Главный бухгалтер          _____________________ /________________________/</w:t>
      </w:r>
    </w:p>
    <w:p w14:paraId="31010000">
      <w:pPr>
        <w:widowControl w:val="1"/>
        <w:spacing w:after="0" w:line="240" w:lineRule="auto"/>
        <w:ind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 xml:space="preserve">                                                      (подпись)                   (расшифровка подписи)</w:t>
      </w:r>
    </w:p>
    <w:p w14:paraId="32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Liberation Serif" w:hAnsi="Liberation Serif"/>
          <w:sz w:val="20"/>
        </w:rPr>
      </w:pPr>
    </w:p>
    <w:p w14:paraId="33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0"/>
        </w:rPr>
        <w:t>Исполнитель: ФИО, контактный телефон</w:t>
      </w:r>
    </w:p>
    <w:p w14:paraId="34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2</w:t>
      </w:r>
    </w:p>
    <w:p w14:paraId="35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Плану мероприятий («дорожной карте») </w:t>
      </w:r>
    </w:p>
    <w:p w14:paraId="36010000">
      <w:pPr>
        <w:widowControl w:val="1"/>
        <w:spacing w:after="0" w:line="240" w:lineRule="auto"/>
        <w:ind w:left="751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взысканию дебиторской задолженности по платежам </w:t>
      </w:r>
    </w:p>
    <w:p w14:paraId="37010000">
      <w:pPr>
        <w:widowControl w:val="1"/>
        <w:spacing w:after="0" w:line="240" w:lineRule="auto"/>
        <w:ind w:left="8505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бюджет Крапивинского муниципального округа, </w:t>
      </w:r>
    </w:p>
    <w:p w14:paraId="38010000">
      <w:pPr>
        <w:widowControl w:val="1"/>
        <w:spacing w:after="0" w:line="240" w:lineRule="auto"/>
        <w:ind w:left="8505"/>
        <w:jc w:val="right"/>
        <w:rPr>
          <w:rFonts w:ascii="Liberation Serif" w:hAnsi="Liberation Serif"/>
          <w:sz w:val="20"/>
        </w:rPr>
      </w:pPr>
      <w:r>
        <w:rPr>
          <w:rFonts w:ascii="Times New Roman" w:hAnsi="Times New Roman"/>
          <w:sz w:val="28"/>
        </w:rPr>
        <w:t>пеням и штрафам по ним</w:t>
      </w:r>
    </w:p>
    <w:p w14:paraId="39010000">
      <w:pPr>
        <w:widowControl w:val="1"/>
        <w:tabs>
          <w:tab w:leader="none" w:pos="0" w:val="left"/>
        </w:tabs>
        <w:spacing w:after="0" w:line="240" w:lineRule="auto"/>
        <w:ind/>
        <w:jc w:val="right"/>
        <w:rPr>
          <w:rFonts w:ascii="Liberation Serif" w:hAnsi="Liberation Serif"/>
          <w:sz w:val="20"/>
        </w:rPr>
      </w:pPr>
    </w:p>
    <w:p w14:paraId="3A010000">
      <w:pPr>
        <w:widowControl w:val="1"/>
        <w:tabs>
          <w:tab w:leader="none" w:pos="0" w:val="left"/>
        </w:tabs>
        <w:spacing w:after="0" w:line="240" w:lineRule="auto"/>
        <w:ind/>
        <w:jc w:val="both"/>
        <w:rPr>
          <w:rFonts w:ascii="Liberation Serif" w:hAnsi="Liberation Serif"/>
          <w:sz w:val="20"/>
        </w:rPr>
      </w:pPr>
    </w:p>
    <w:p w14:paraId="3B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</w:p>
    <w:p w14:paraId="3C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>Отчет</w:t>
      </w:r>
    </w:p>
    <w:p w14:paraId="3D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  <w:r>
        <w:rPr>
          <w:rFonts w:ascii="Liberation Serif" w:hAnsi="Liberation Serif"/>
          <w:b w:val="1"/>
          <w:sz w:val="28"/>
        </w:rPr>
        <w:t xml:space="preserve">о выполнении Плана мероприятий («дорожной карты») по взысканию дебиторской задолженности по платежам в бюджет </w:t>
      </w:r>
      <w:r>
        <w:rPr>
          <w:b w:val="1"/>
          <w:sz w:val="28"/>
        </w:rPr>
        <w:t>Крапивинского</w:t>
      </w:r>
      <w:r>
        <w:rPr>
          <w:rFonts w:ascii="Liberation Serif" w:hAnsi="Liberation Serif"/>
          <w:b w:val="1"/>
          <w:sz w:val="28"/>
        </w:rPr>
        <w:t xml:space="preserve"> муниципального округа, пеням и штрафам по ним</w:t>
      </w:r>
    </w:p>
    <w:p w14:paraId="3E010000">
      <w:pPr>
        <w:widowControl w:val="1"/>
        <w:spacing w:after="0" w:line="240" w:lineRule="auto"/>
        <w:ind/>
        <w:jc w:val="center"/>
        <w:rPr>
          <w:rFonts w:ascii="Liberation Serif" w:hAnsi="Liberation Serif"/>
          <w:b w:val="1"/>
          <w:sz w:val="28"/>
        </w:rPr>
      </w:pPr>
    </w:p>
    <w:tbl>
      <w:tblPr>
        <w:tblStyle w:val="Style_5"/>
        <w:tblW w:type="auto" w:w="0"/>
        <w:tblInd w:type="dxa" w:w="108"/>
        <w:tblLayout w:type="fixed"/>
      </w:tblPr>
      <w:tblGrid>
        <w:gridCol w:w="1690"/>
        <w:gridCol w:w="6009"/>
        <w:gridCol w:w="6902"/>
      </w:tblGrid>
      <w:tr>
        <w:trPr>
          <w:trHeight w:hRule="atLeast" w:val="658"/>
        </w:trP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F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Номер строки Плана мероприятий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Наименование мероприятия</w:t>
            </w: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Информация о реализации мероприятия</w:t>
            </w: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1</w:t>
            </w: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3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2</w:t>
            </w: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4010000">
            <w:pPr>
              <w:widowControl w:val="1"/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rFonts w:ascii="Liberation Serif" w:hAnsi="Liberation Serif"/>
                <w:sz w:val="24"/>
              </w:rPr>
              <w:t>3</w:t>
            </w: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5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6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7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8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9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D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E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F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0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1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2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3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  <w:tr>
        <w:tc>
          <w:tcPr>
            <w:tcW w:type="dxa" w:w="1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0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5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  <w:tc>
          <w:tcPr>
            <w:tcW w:type="dxa" w:w="6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6010000">
            <w:pPr>
              <w:widowControl w:val="1"/>
              <w:spacing w:after="0" w:line="240" w:lineRule="auto"/>
              <w:ind/>
              <w:rPr>
                <w:rFonts w:ascii="Liberation Serif" w:hAnsi="Liberation Serif"/>
                <w:sz w:val="24"/>
              </w:rPr>
            </w:pPr>
          </w:p>
        </w:tc>
      </w:tr>
    </w:tbl>
    <w:p w14:paraId="57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8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9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Руководитель          _____________________ /________________________/</w:t>
      </w:r>
    </w:p>
    <w:p w14:paraId="5A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 xml:space="preserve">                                             (подпись)                   (расшифровка подписи)</w:t>
      </w:r>
    </w:p>
    <w:p w14:paraId="5B010000">
      <w:pPr>
        <w:widowControl w:val="1"/>
        <w:spacing w:after="0" w:line="240" w:lineRule="auto"/>
        <w:ind/>
        <w:rPr>
          <w:rFonts w:ascii="Liberation Serif" w:hAnsi="Liberation Serif"/>
          <w:sz w:val="24"/>
        </w:rPr>
      </w:pPr>
    </w:p>
    <w:p w14:paraId="5C01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Liberation Serif" w:hAnsi="Liberation Serif"/>
          <w:sz w:val="24"/>
        </w:rPr>
        <w:t>Исполнитель: ФИО, контактный телефон</w:t>
      </w:r>
    </w:p>
    <w:p w14:paraId="5D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5E010000">
      <w:pPr>
        <w:widowControl w:val="1"/>
        <w:tabs>
          <w:tab w:leader="none" w:pos="851" w:val="left"/>
          <w:tab w:leader="none" w:pos="4860" w:val="left"/>
        </w:tabs>
        <w:spacing w:after="0"/>
        <w:ind/>
        <w:rPr>
          <w:rFonts w:ascii="Times New Roman" w:hAnsi="Times New Roman"/>
          <w:b w:val="1"/>
          <w:sz w:val="26"/>
        </w:rPr>
      </w:pPr>
    </w:p>
    <w:sectPr>
      <w:pgSz w:h="11908" w:orient="landscape" w:w="16848"/>
      <w:pgMar w:bottom="850" w:footer="0" w:gutter="0" w:header="0" w:left="1701" w:right="567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2" w:type="paragraph">
    <w:name w:val="ConsPlusNormal1"/>
    <w:link w:val="Style_2_ch"/>
    <w:pPr>
      <w:widowControl w:val="0"/>
      <w:spacing w:after="0" w:line="240" w:lineRule="auto"/>
      <w:ind/>
    </w:pPr>
    <w:rPr>
      <w:rFonts w:ascii="Calibri" w:hAnsi="Calibri"/>
      <w:color w:val="000000"/>
    </w:rPr>
  </w:style>
  <w:style w:styleId="Style_2_ch" w:type="character">
    <w:name w:val="ConsPlusNormal1"/>
    <w:link w:val="Style_2"/>
    <w:rPr>
      <w:rFonts w:ascii="Calibri" w:hAnsi="Calibri"/>
      <w:color w:val="000000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Font Style23"/>
    <w:link w:val="Style_17_ch"/>
    <w:rPr>
      <w:rFonts w:ascii="Times New Roman" w:hAnsi="Times New Roman"/>
      <w:b w:val="1"/>
      <w:sz w:val="26"/>
    </w:rPr>
  </w:style>
  <w:style w:styleId="Style_17_ch" w:type="character">
    <w:name w:val="Font Style23"/>
    <w:link w:val="Style_17"/>
    <w:rPr>
      <w:rFonts w:ascii="Times New Roman" w:hAnsi="Times New Roman"/>
      <w:b w:val="1"/>
      <w:sz w:val="26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Application!Приложение"/>
    <w:link w:val="Style_21_ch"/>
    <w:pPr>
      <w:widowControl w:val="1"/>
      <w:spacing w:after="120" w:before="120" w:line="240" w:lineRule="auto"/>
      <w:ind/>
      <w:jc w:val="right"/>
    </w:pPr>
    <w:rPr>
      <w:rFonts w:ascii="Arial" w:hAnsi="Arial"/>
      <w:b w:val="1"/>
      <w:sz w:val="32"/>
    </w:rPr>
  </w:style>
  <w:style w:styleId="Style_21_ch" w:type="character">
    <w:name w:val="Application!Приложение"/>
    <w:link w:val="Style_21"/>
    <w:rPr>
      <w:rFonts w:ascii="Arial" w:hAnsi="Arial"/>
      <w:b w:val="1"/>
      <w:sz w:val="32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6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No Spacing"/>
    <w:link w:val="Style_24_ch"/>
    <w:pPr>
      <w:widowControl w:val="1"/>
      <w:spacing w:after="0" w:line="240" w:lineRule="auto"/>
      <w:ind w:firstLine="567"/>
      <w:jc w:val="both"/>
    </w:pPr>
    <w:rPr>
      <w:rFonts w:ascii="Arial" w:hAnsi="Arial"/>
      <w:sz w:val="24"/>
    </w:rPr>
  </w:style>
  <w:style w:styleId="Style_24_ch" w:type="character">
    <w:name w:val="No Spacing"/>
    <w:link w:val="Style_24"/>
    <w:rPr>
      <w:rFonts w:ascii="Arial" w:hAnsi="Arial"/>
      <w:sz w:val="24"/>
    </w:rPr>
  </w:style>
  <w:style w:styleId="Style_25" w:type="paragraph">
    <w:name w:val="toc 8"/>
    <w:next w:val="Style_6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alloon Text"/>
    <w:basedOn w:val="Style_6"/>
    <w:link w:val="Style_26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6_ch"/>
    <w:link w:val="Style_26"/>
    <w:rPr>
      <w:rFonts w:ascii="Tahoma" w:hAnsi="Tahoma"/>
      <w:sz w:val="16"/>
    </w:rPr>
  </w:style>
  <w:style w:styleId="Style_27" w:type="paragraph">
    <w:name w:val="toc 5"/>
    <w:next w:val="Style_6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4" w:type="paragraph">
    <w:name w:val="List Paragraph"/>
    <w:basedOn w:val="Style_6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6_ch"/>
    <w:link w:val="Style_4"/>
  </w:style>
  <w:style w:styleId="Style_31" w:type="paragraph">
    <w:name w:val="heading 2"/>
    <w:next w:val="Style_6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paragraph">
    <w:name w:val="ConsPlusNormal"/>
    <w:link w:val="Style_3_ch"/>
    <w:pPr>
      <w:widowControl w:val="0"/>
      <w:spacing w:after="0" w:line="240" w:lineRule="auto"/>
      <w:ind/>
    </w:pPr>
    <w:rPr>
      <w:rFonts w:ascii="Calibri" w:hAnsi="Calibri"/>
    </w:rPr>
  </w:style>
  <w:style w:styleId="Style_3_ch" w:type="character">
    <w:name w:val="ConsPlusNormal"/>
    <w:link w:val="Style_3"/>
    <w:rPr>
      <w:rFonts w:ascii="Calibri" w:hAnsi="Calibri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2026-03-16T09:10:00Z</dcterms:created>
  <dcterms:modified xsi:type="dcterms:W3CDTF">2026-03-17T02:21:54Z</dcterms:modified>
</cp:coreProperties>
</file>