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59" w:rsidRDefault="00493159" w:rsidP="00A169A5">
      <w:pPr>
        <w:jc w:val="right"/>
        <w:rPr>
          <w:b/>
          <w:bCs/>
          <w:kern w:val="28"/>
          <w:sz w:val="32"/>
          <w:szCs w:val="32"/>
        </w:rPr>
      </w:pPr>
      <w:r w:rsidRPr="00A169A5">
        <w:rPr>
          <w:b/>
          <w:bCs/>
          <w:kern w:val="28"/>
          <w:sz w:val="32"/>
          <w:szCs w:val="32"/>
        </w:rPr>
        <w:t>Утвержден</w:t>
      </w:r>
    </w:p>
    <w:p w:rsidR="00493159" w:rsidRDefault="00493159" w:rsidP="00A169A5">
      <w:pPr>
        <w:jc w:val="right"/>
        <w:rPr>
          <w:b/>
          <w:bCs/>
          <w:kern w:val="28"/>
          <w:sz w:val="32"/>
          <w:szCs w:val="32"/>
        </w:rPr>
      </w:pPr>
      <w:r w:rsidRPr="00A169A5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493159" w:rsidRDefault="00493159" w:rsidP="00A169A5">
      <w:pPr>
        <w:jc w:val="right"/>
        <w:rPr>
          <w:b/>
          <w:bCs/>
          <w:kern w:val="28"/>
          <w:sz w:val="32"/>
          <w:szCs w:val="32"/>
        </w:rPr>
      </w:pPr>
      <w:r w:rsidRPr="00A169A5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493159" w:rsidRDefault="00493159" w:rsidP="00A169A5">
      <w:pPr>
        <w:jc w:val="right"/>
        <w:rPr>
          <w:b/>
          <w:bCs/>
          <w:kern w:val="28"/>
          <w:sz w:val="32"/>
          <w:szCs w:val="32"/>
        </w:rPr>
      </w:pPr>
      <w:r w:rsidRPr="00A169A5">
        <w:rPr>
          <w:b/>
          <w:bCs/>
          <w:kern w:val="28"/>
          <w:sz w:val="32"/>
          <w:szCs w:val="32"/>
        </w:rPr>
        <w:t>от 07.10.2014 г. №1382</w:t>
      </w:r>
    </w:p>
    <w:p w:rsidR="00493159" w:rsidRPr="00A169A5" w:rsidRDefault="00493159" w:rsidP="00A169A5">
      <w:pPr>
        <w:jc w:val="right"/>
      </w:pPr>
    </w:p>
    <w:p w:rsidR="00493159" w:rsidRPr="00A169A5" w:rsidRDefault="00493159" w:rsidP="00A169A5">
      <w:pPr>
        <w:jc w:val="center"/>
        <w:rPr>
          <w:b/>
          <w:bCs/>
          <w:kern w:val="32"/>
          <w:sz w:val="32"/>
          <w:szCs w:val="32"/>
        </w:rPr>
      </w:pPr>
      <w:r w:rsidRPr="00A169A5">
        <w:rPr>
          <w:b/>
          <w:bCs/>
          <w:kern w:val="32"/>
          <w:sz w:val="32"/>
          <w:szCs w:val="32"/>
        </w:rPr>
        <w:t>ПАСПОРТ Крапивинского муниципального района</w:t>
      </w:r>
    </w:p>
    <w:p w:rsidR="00493159" w:rsidRPr="00A169A5" w:rsidRDefault="00493159" w:rsidP="00A169A5"/>
    <w:p w:rsidR="00493159" w:rsidRPr="00A169A5" w:rsidRDefault="00493159" w:rsidP="00A169A5">
      <w:r>
        <w:t>пгт. Крапивинский</w:t>
      </w:r>
    </w:p>
    <w:p w:rsidR="00493159" w:rsidRPr="00A169A5" w:rsidRDefault="00493159" w:rsidP="00A169A5">
      <w:r w:rsidRPr="00A169A5">
        <w:t>2014</w:t>
      </w:r>
      <w:r>
        <w:t xml:space="preserve"> </w:t>
      </w:r>
      <w:r w:rsidRPr="00A169A5">
        <w:t>год</w:t>
      </w:r>
    </w:p>
    <w:p w:rsidR="00493159" w:rsidRPr="00A169A5" w:rsidRDefault="00493159" w:rsidP="00A169A5"/>
    <w:p w:rsidR="00493159" w:rsidRPr="003662D1" w:rsidRDefault="00493159" w:rsidP="003662D1">
      <w:pPr>
        <w:rPr>
          <w:b/>
          <w:bCs/>
          <w:sz w:val="26"/>
          <w:szCs w:val="26"/>
        </w:rPr>
      </w:pPr>
      <w:r w:rsidRPr="003662D1">
        <w:rPr>
          <w:b/>
          <w:bCs/>
          <w:sz w:val="26"/>
          <w:szCs w:val="26"/>
        </w:rPr>
        <w:t>Содержание</w:t>
      </w:r>
    </w:p>
    <w:p w:rsidR="00493159" w:rsidRPr="00A169A5" w:rsidRDefault="00493159" w:rsidP="00A169A5"/>
    <w:bookmarkStart w:id="0" w:name="_Toc359354660"/>
    <w:bookmarkStart w:id="1" w:name="_Toc359355556"/>
    <w:bookmarkStart w:id="2" w:name="_Toc366742744"/>
    <w:p w:rsidR="00493159" w:rsidRPr="00A169A5" w:rsidRDefault="00493159" w:rsidP="00A169A5">
      <w:r w:rsidRPr="00A169A5">
        <w:fldChar w:fldCharType="begin"/>
      </w:r>
      <w:r w:rsidRPr="00A169A5">
        <w:instrText xml:space="preserve"> TOC \o "1-3" \h \z \u </w:instrText>
      </w:r>
      <w:r w:rsidRPr="00A169A5">
        <w:fldChar w:fldCharType="separate"/>
      </w:r>
      <w:hyperlink w:anchor="_Toc366743038" w:history="1">
        <w:r w:rsidRPr="00A169A5">
          <w:rPr>
            <w:rStyle w:val="Hyperlink"/>
            <w:color w:val="auto"/>
          </w:rPr>
          <w:t>Общая информация о районе</w:t>
        </w:r>
        <w:r w:rsidRPr="00A169A5"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 w:rsidRPr="00A169A5">
          <w:rPr>
            <w:rStyle w:val="Hyperlink"/>
            <w:webHidden/>
            <w:color w:val="auto"/>
          </w:rPr>
          <w:fldChar w:fldCharType="begin"/>
        </w:r>
        <w:r w:rsidRPr="00A169A5">
          <w:rPr>
            <w:rStyle w:val="Hyperlink"/>
            <w:webHidden/>
            <w:color w:val="auto"/>
          </w:rPr>
          <w:instrText xml:space="preserve"> PAGEREF _Toc366743038 \h </w:instrText>
        </w:r>
        <w:r w:rsidRPr="00A169A5">
          <w:rPr>
            <w:rStyle w:val="Hyperlink"/>
            <w:webHidden/>
            <w:color w:val="auto"/>
          </w:rPr>
          <w:fldChar w:fldCharType="separate"/>
        </w:r>
        <w:r>
          <w:rPr>
            <w:rStyle w:val="Hyperlink"/>
            <w:noProof/>
            <w:webHidden/>
            <w:color w:val="auto"/>
          </w:rPr>
          <w:t>2</w:t>
        </w:r>
        <w:r w:rsidRPr="00A169A5">
          <w:rPr>
            <w:rStyle w:val="Hyperlink"/>
            <w:webHidden/>
            <w:color w:val="auto"/>
          </w:rPr>
          <w:fldChar w:fldCharType="end"/>
        </w:r>
      </w:hyperlink>
    </w:p>
    <w:p w:rsidR="00493159" w:rsidRPr="00A169A5" w:rsidRDefault="00493159" w:rsidP="00A169A5">
      <w:hyperlink w:anchor="_Toc366743039" w:history="1">
        <w:r w:rsidRPr="00A169A5">
          <w:rPr>
            <w:rStyle w:val="Hyperlink"/>
            <w:color w:val="auto"/>
          </w:rPr>
          <w:t>Правовой статус</w:t>
        </w:r>
        <w:r w:rsidRPr="00A169A5"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 w:rsidRPr="00A169A5">
          <w:rPr>
            <w:rStyle w:val="Hyperlink"/>
            <w:webHidden/>
            <w:color w:val="auto"/>
          </w:rPr>
          <w:fldChar w:fldCharType="begin"/>
        </w:r>
        <w:r w:rsidRPr="00A169A5">
          <w:rPr>
            <w:rStyle w:val="Hyperlink"/>
            <w:webHidden/>
            <w:color w:val="auto"/>
          </w:rPr>
          <w:instrText xml:space="preserve"> PAGEREF _Toc366743039 \h </w:instrText>
        </w:r>
        <w:r w:rsidRPr="00A169A5">
          <w:rPr>
            <w:rStyle w:val="Hyperlink"/>
            <w:webHidden/>
            <w:color w:val="auto"/>
          </w:rPr>
          <w:fldChar w:fldCharType="separate"/>
        </w:r>
        <w:r>
          <w:rPr>
            <w:rStyle w:val="Hyperlink"/>
            <w:noProof/>
            <w:webHidden/>
            <w:color w:val="auto"/>
          </w:rPr>
          <w:t>3</w:t>
        </w:r>
        <w:r w:rsidRPr="00A169A5">
          <w:rPr>
            <w:rStyle w:val="Hyperlink"/>
            <w:webHidden/>
            <w:color w:val="auto"/>
          </w:rPr>
          <w:fldChar w:fldCharType="end"/>
        </w:r>
      </w:hyperlink>
    </w:p>
    <w:p w:rsidR="00493159" w:rsidRPr="00A169A5" w:rsidRDefault="00493159" w:rsidP="00A169A5">
      <w:hyperlink w:anchor="_Toc366743040" w:history="1">
        <w:r w:rsidRPr="00A169A5">
          <w:rPr>
            <w:rStyle w:val="Hyperlink"/>
            <w:color w:val="auto"/>
          </w:rPr>
          <w:t>Символика Крапивинского муниципального района</w:t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 w:rsidRPr="00A169A5">
          <w:rPr>
            <w:rStyle w:val="Hyperlink"/>
            <w:webHidden/>
            <w:color w:val="auto"/>
          </w:rPr>
          <w:tab/>
        </w:r>
        <w:r w:rsidRPr="00A169A5">
          <w:rPr>
            <w:rStyle w:val="Hyperlink"/>
            <w:webHidden/>
            <w:color w:val="auto"/>
          </w:rPr>
          <w:fldChar w:fldCharType="begin"/>
        </w:r>
        <w:r w:rsidRPr="00A169A5">
          <w:rPr>
            <w:rStyle w:val="Hyperlink"/>
            <w:webHidden/>
            <w:color w:val="auto"/>
          </w:rPr>
          <w:instrText xml:space="preserve"> PAGEREF _Toc366743040 \h </w:instrText>
        </w:r>
        <w:r w:rsidRPr="00A169A5">
          <w:rPr>
            <w:rStyle w:val="Hyperlink"/>
            <w:webHidden/>
            <w:color w:val="auto"/>
          </w:rPr>
          <w:fldChar w:fldCharType="separate"/>
        </w:r>
        <w:r>
          <w:rPr>
            <w:rStyle w:val="Hyperlink"/>
            <w:noProof/>
            <w:webHidden/>
            <w:color w:val="auto"/>
          </w:rPr>
          <w:t>3</w:t>
        </w:r>
        <w:r w:rsidRPr="00A169A5">
          <w:rPr>
            <w:rStyle w:val="Hyperlink"/>
            <w:webHidden/>
            <w:color w:val="auto"/>
          </w:rPr>
          <w:fldChar w:fldCharType="end"/>
        </w:r>
      </w:hyperlink>
    </w:p>
    <w:p w:rsidR="00493159" w:rsidRPr="00A169A5" w:rsidRDefault="00493159" w:rsidP="00A169A5">
      <w:hyperlink w:anchor="_Toc366743041" w:history="1">
        <w:r w:rsidRPr="00A169A5">
          <w:rPr>
            <w:rStyle w:val="Hyperlink"/>
            <w:color w:val="auto"/>
          </w:rPr>
          <w:t>Органы власти Крапивинского муниципального района</w:t>
        </w:r>
        <w:r w:rsidRPr="00A169A5"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 w:rsidRPr="00A169A5">
          <w:rPr>
            <w:rStyle w:val="Hyperlink"/>
            <w:webHidden/>
            <w:color w:val="auto"/>
          </w:rPr>
          <w:t>5</w:t>
        </w:r>
      </w:hyperlink>
    </w:p>
    <w:p w:rsidR="00493159" w:rsidRPr="00A169A5" w:rsidRDefault="00493159" w:rsidP="00A169A5">
      <w:hyperlink w:anchor="_Toc366743042" w:history="1">
        <w:r w:rsidRPr="00A169A5">
          <w:rPr>
            <w:rStyle w:val="Hyperlink"/>
            <w:color w:val="auto"/>
          </w:rPr>
          <w:t>Административное деление</w:t>
        </w:r>
        <w:r w:rsidRPr="00A169A5"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 w:rsidRPr="00A169A5">
          <w:rPr>
            <w:rStyle w:val="Hyperlink"/>
            <w:webHidden/>
            <w:color w:val="auto"/>
          </w:rPr>
          <w:fldChar w:fldCharType="begin"/>
        </w:r>
        <w:r w:rsidRPr="00A169A5">
          <w:rPr>
            <w:rStyle w:val="Hyperlink"/>
            <w:webHidden/>
            <w:color w:val="auto"/>
          </w:rPr>
          <w:instrText xml:space="preserve"> PAGEREF _Toc366743042 \h </w:instrText>
        </w:r>
        <w:r w:rsidRPr="00A169A5">
          <w:rPr>
            <w:rStyle w:val="Hyperlink"/>
            <w:webHidden/>
            <w:color w:val="auto"/>
          </w:rPr>
          <w:fldChar w:fldCharType="separate"/>
        </w:r>
        <w:r>
          <w:rPr>
            <w:rStyle w:val="Hyperlink"/>
            <w:noProof/>
            <w:webHidden/>
            <w:color w:val="auto"/>
          </w:rPr>
          <w:t>4</w:t>
        </w:r>
        <w:r w:rsidRPr="00A169A5">
          <w:rPr>
            <w:rStyle w:val="Hyperlink"/>
            <w:webHidden/>
            <w:color w:val="auto"/>
          </w:rPr>
          <w:fldChar w:fldCharType="end"/>
        </w:r>
      </w:hyperlink>
    </w:p>
    <w:p w:rsidR="00493159" w:rsidRPr="00A169A5" w:rsidRDefault="00493159" w:rsidP="00A169A5">
      <w:hyperlink w:anchor="_Toc366743043" w:history="1">
        <w:r w:rsidRPr="00A169A5">
          <w:rPr>
            <w:rStyle w:val="Hyperlink"/>
            <w:color w:val="auto"/>
          </w:rPr>
          <w:t>Население</w:t>
        </w:r>
        <w:r w:rsidRPr="00A169A5"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 w:rsidRPr="00A169A5">
          <w:rPr>
            <w:rStyle w:val="Hyperlink"/>
            <w:webHidden/>
            <w:color w:val="auto"/>
          </w:rPr>
          <w:fldChar w:fldCharType="begin"/>
        </w:r>
        <w:r w:rsidRPr="00A169A5">
          <w:rPr>
            <w:rStyle w:val="Hyperlink"/>
            <w:webHidden/>
            <w:color w:val="auto"/>
          </w:rPr>
          <w:instrText xml:space="preserve"> PAGEREF _Toc366743043 \h </w:instrText>
        </w:r>
        <w:r w:rsidRPr="00A169A5">
          <w:rPr>
            <w:rStyle w:val="Hyperlink"/>
            <w:webHidden/>
            <w:color w:val="auto"/>
          </w:rPr>
          <w:fldChar w:fldCharType="separate"/>
        </w:r>
        <w:r>
          <w:rPr>
            <w:rStyle w:val="Hyperlink"/>
            <w:noProof/>
            <w:webHidden/>
            <w:color w:val="auto"/>
          </w:rPr>
          <w:t>4</w:t>
        </w:r>
        <w:r w:rsidRPr="00A169A5">
          <w:rPr>
            <w:rStyle w:val="Hyperlink"/>
            <w:webHidden/>
            <w:color w:val="auto"/>
          </w:rPr>
          <w:fldChar w:fldCharType="end"/>
        </w:r>
      </w:hyperlink>
    </w:p>
    <w:p w:rsidR="00493159" w:rsidRPr="00A169A5" w:rsidRDefault="00493159" w:rsidP="00A169A5">
      <w:hyperlink w:anchor="_Toc366743044" w:history="1">
        <w:r w:rsidRPr="00A169A5">
          <w:rPr>
            <w:rStyle w:val="Hyperlink"/>
            <w:color w:val="auto"/>
          </w:rPr>
          <w:t>Территория и природные условия</w:t>
        </w:r>
        <w:r w:rsidRPr="00A169A5"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 w:rsidRPr="00A169A5">
          <w:rPr>
            <w:rStyle w:val="Hyperlink"/>
            <w:webHidden/>
            <w:color w:val="auto"/>
          </w:rPr>
          <w:fldChar w:fldCharType="begin"/>
        </w:r>
        <w:r w:rsidRPr="00A169A5">
          <w:rPr>
            <w:rStyle w:val="Hyperlink"/>
            <w:webHidden/>
            <w:color w:val="auto"/>
          </w:rPr>
          <w:instrText xml:space="preserve"> PAGEREF _Toc366743044 \h </w:instrText>
        </w:r>
        <w:r w:rsidRPr="00A169A5">
          <w:rPr>
            <w:rStyle w:val="Hyperlink"/>
            <w:webHidden/>
            <w:color w:val="auto"/>
          </w:rPr>
          <w:fldChar w:fldCharType="separate"/>
        </w:r>
        <w:r>
          <w:rPr>
            <w:rStyle w:val="Hyperlink"/>
            <w:noProof/>
            <w:webHidden/>
            <w:color w:val="auto"/>
          </w:rPr>
          <w:t>5</w:t>
        </w:r>
        <w:r w:rsidRPr="00A169A5">
          <w:rPr>
            <w:rStyle w:val="Hyperlink"/>
            <w:webHidden/>
            <w:color w:val="auto"/>
          </w:rPr>
          <w:fldChar w:fldCharType="end"/>
        </w:r>
      </w:hyperlink>
    </w:p>
    <w:p w:rsidR="00493159" w:rsidRPr="00A169A5" w:rsidRDefault="00493159" w:rsidP="00A169A5">
      <w:hyperlink w:anchor="_Toc366743045" w:history="1">
        <w:r w:rsidRPr="00A169A5">
          <w:rPr>
            <w:rStyle w:val="Hyperlink"/>
            <w:color w:val="auto"/>
          </w:rPr>
          <w:t>Общие климатические ресурсы</w:t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 w:rsidRPr="00A169A5">
          <w:rPr>
            <w:rStyle w:val="Hyperlink"/>
            <w:webHidden/>
            <w:color w:val="auto"/>
          </w:rPr>
          <w:tab/>
        </w:r>
        <w:r w:rsidRPr="00A169A5">
          <w:rPr>
            <w:rStyle w:val="Hyperlink"/>
            <w:webHidden/>
            <w:color w:val="auto"/>
          </w:rPr>
          <w:fldChar w:fldCharType="begin"/>
        </w:r>
        <w:r w:rsidRPr="00A169A5">
          <w:rPr>
            <w:rStyle w:val="Hyperlink"/>
            <w:webHidden/>
            <w:color w:val="auto"/>
          </w:rPr>
          <w:instrText xml:space="preserve"> PAGEREF _Toc366743045 \h </w:instrText>
        </w:r>
        <w:r w:rsidRPr="00A169A5">
          <w:rPr>
            <w:rStyle w:val="Hyperlink"/>
            <w:webHidden/>
            <w:color w:val="auto"/>
          </w:rPr>
          <w:fldChar w:fldCharType="separate"/>
        </w:r>
        <w:r>
          <w:rPr>
            <w:rStyle w:val="Hyperlink"/>
            <w:noProof/>
            <w:webHidden/>
            <w:color w:val="auto"/>
          </w:rPr>
          <w:t>5</w:t>
        </w:r>
        <w:r w:rsidRPr="00A169A5">
          <w:rPr>
            <w:rStyle w:val="Hyperlink"/>
            <w:webHidden/>
            <w:color w:val="auto"/>
          </w:rPr>
          <w:fldChar w:fldCharType="end"/>
        </w:r>
      </w:hyperlink>
    </w:p>
    <w:p w:rsidR="00493159" w:rsidRPr="00A169A5" w:rsidRDefault="00493159" w:rsidP="00A169A5">
      <w:hyperlink w:anchor="_Toc366743046" w:history="1">
        <w:r w:rsidRPr="00A169A5">
          <w:rPr>
            <w:rStyle w:val="Hyperlink"/>
            <w:color w:val="auto"/>
          </w:rPr>
          <w:t>Природные ресурсы</w:t>
        </w:r>
        <w:r w:rsidRPr="00A169A5"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 w:rsidRPr="00A169A5">
          <w:rPr>
            <w:rStyle w:val="Hyperlink"/>
            <w:webHidden/>
            <w:color w:val="auto"/>
          </w:rPr>
          <w:fldChar w:fldCharType="begin"/>
        </w:r>
        <w:r w:rsidRPr="00A169A5">
          <w:rPr>
            <w:rStyle w:val="Hyperlink"/>
            <w:webHidden/>
            <w:color w:val="auto"/>
          </w:rPr>
          <w:instrText xml:space="preserve"> PAGEREF _Toc366743046 \h </w:instrText>
        </w:r>
        <w:r w:rsidRPr="00A169A5">
          <w:rPr>
            <w:rStyle w:val="Hyperlink"/>
            <w:webHidden/>
            <w:color w:val="auto"/>
          </w:rPr>
          <w:fldChar w:fldCharType="separate"/>
        </w:r>
        <w:r>
          <w:rPr>
            <w:rStyle w:val="Hyperlink"/>
            <w:noProof/>
            <w:webHidden/>
            <w:color w:val="auto"/>
          </w:rPr>
          <w:t>5</w:t>
        </w:r>
        <w:r w:rsidRPr="00A169A5">
          <w:rPr>
            <w:rStyle w:val="Hyperlink"/>
            <w:webHidden/>
            <w:color w:val="auto"/>
          </w:rPr>
          <w:fldChar w:fldCharType="end"/>
        </w:r>
      </w:hyperlink>
    </w:p>
    <w:p w:rsidR="00493159" w:rsidRPr="00A169A5" w:rsidRDefault="00493159" w:rsidP="00A169A5">
      <w:hyperlink w:anchor="_Toc366743047" w:history="1">
        <w:r w:rsidRPr="00A169A5">
          <w:rPr>
            <w:rStyle w:val="Hyperlink"/>
            <w:color w:val="auto"/>
          </w:rPr>
          <w:t>Охраняемые территории.</w:t>
        </w:r>
        <w:r w:rsidRPr="00A169A5"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 w:rsidRPr="00A169A5">
          <w:rPr>
            <w:rStyle w:val="Hyperlink"/>
            <w:webHidden/>
            <w:color w:val="auto"/>
          </w:rPr>
          <w:fldChar w:fldCharType="begin"/>
        </w:r>
        <w:r w:rsidRPr="00A169A5">
          <w:rPr>
            <w:rStyle w:val="Hyperlink"/>
            <w:webHidden/>
            <w:color w:val="auto"/>
          </w:rPr>
          <w:instrText xml:space="preserve"> PAGEREF _Toc366743047 \h </w:instrText>
        </w:r>
        <w:r w:rsidRPr="00A169A5">
          <w:rPr>
            <w:rStyle w:val="Hyperlink"/>
            <w:webHidden/>
            <w:color w:val="auto"/>
          </w:rPr>
          <w:fldChar w:fldCharType="separate"/>
        </w:r>
        <w:r>
          <w:rPr>
            <w:rStyle w:val="Hyperlink"/>
            <w:noProof/>
            <w:webHidden/>
            <w:color w:val="auto"/>
          </w:rPr>
          <w:t>5</w:t>
        </w:r>
        <w:r w:rsidRPr="00A169A5">
          <w:rPr>
            <w:rStyle w:val="Hyperlink"/>
            <w:webHidden/>
            <w:color w:val="auto"/>
          </w:rPr>
          <w:fldChar w:fldCharType="end"/>
        </w:r>
      </w:hyperlink>
    </w:p>
    <w:p w:rsidR="00493159" w:rsidRPr="00A169A5" w:rsidRDefault="00493159" w:rsidP="00A169A5">
      <w:hyperlink w:anchor="_Toc366743048" w:history="1">
        <w:r w:rsidRPr="00A169A5">
          <w:rPr>
            <w:rStyle w:val="Hyperlink"/>
            <w:color w:val="auto"/>
          </w:rPr>
          <w:t>Экономика</w:t>
        </w:r>
        <w:r w:rsidRPr="00A169A5"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 w:rsidRPr="00A169A5">
          <w:rPr>
            <w:rStyle w:val="Hyperlink"/>
            <w:webHidden/>
            <w:color w:val="auto"/>
          </w:rPr>
          <w:t>10</w:t>
        </w:r>
      </w:hyperlink>
    </w:p>
    <w:p w:rsidR="00493159" w:rsidRPr="00A169A5" w:rsidRDefault="00493159" w:rsidP="00A169A5">
      <w:hyperlink w:anchor="_Toc366743049" w:history="1">
        <w:r w:rsidRPr="00A169A5">
          <w:rPr>
            <w:rStyle w:val="Hyperlink"/>
            <w:color w:val="auto"/>
          </w:rPr>
          <w:t>Сельское хозяйство</w:t>
        </w:r>
        <w:r w:rsidRPr="00A169A5"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 w:rsidRPr="00A169A5">
          <w:rPr>
            <w:rStyle w:val="Hyperlink"/>
            <w:webHidden/>
            <w:color w:val="auto"/>
          </w:rPr>
          <w:fldChar w:fldCharType="begin"/>
        </w:r>
        <w:r w:rsidRPr="00A169A5">
          <w:rPr>
            <w:rStyle w:val="Hyperlink"/>
            <w:webHidden/>
            <w:color w:val="auto"/>
          </w:rPr>
          <w:instrText xml:space="preserve"> PAGEREF _Toc366743049 \h </w:instrText>
        </w:r>
        <w:r w:rsidRPr="00A169A5">
          <w:rPr>
            <w:rStyle w:val="Hyperlink"/>
            <w:webHidden/>
            <w:color w:val="auto"/>
          </w:rPr>
          <w:fldChar w:fldCharType="separate"/>
        </w:r>
        <w:r>
          <w:rPr>
            <w:rStyle w:val="Hyperlink"/>
            <w:noProof/>
            <w:webHidden/>
            <w:color w:val="auto"/>
          </w:rPr>
          <w:t>5</w:t>
        </w:r>
        <w:r w:rsidRPr="00A169A5">
          <w:rPr>
            <w:rStyle w:val="Hyperlink"/>
            <w:webHidden/>
            <w:color w:val="auto"/>
          </w:rPr>
          <w:fldChar w:fldCharType="end"/>
        </w:r>
      </w:hyperlink>
    </w:p>
    <w:p w:rsidR="00493159" w:rsidRPr="00A169A5" w:rsidRDefault="00493159" w:rsidP="00A169A5">
      <w:hyperlink w:anchor="_Toc366743050" w:history="1">
        <w:r w:rsidRPr="00A169A5">
          <w:rPr>
            <w:rStyle w:val="Hyperlink"/>
            <w:color w:val="auto"/>
          </w:rPr>
          <w:t>Потребительский рынок</w:t>
        </w:r>
        <w:r w:rsidRPr="00A169A5"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 w:rsidRPr="00A169A5">
          <w:rPr>
            <w:rStyle w:val="Hyperlink"/>
            <w:webHidden/>
            <w:color w:val="auto"/>
          </w:rPr>
          <w:fldChar w:fldCharType="begin"/>
        </w:r>
        <w:r w:rsidRPr="00A169A5">
          <w:rPr>
            <w:rStyle w:val="Hyperlink"/>
            <w:webHidden/>
            <w:color w:val="auto"/>
          </w:rPr>
          <w:instrText xml:space="preserve"> PAGEREF _Toc366743050 \h </w:instrText>
        </w:r>
        <w:r w:rsidRPr="00A169A5">
          <w:rPr>
            <w:rStyle w:val="Hyperlink"/>
            <w:webHidden/>
            <w:color w:val="auto"/>
          </w:rPr>
          <w:fldChar w:fldCharType="separate"/>
        </w:r>
        <w:r>
          <w:rPr>
            <w:rStyle w:val="Hyperlink"/>
            <w:noProof/>
            <w:webHidden/>
            <w:color w:val="auto"/>
          </w:rPr>
          <w:t>5</w:t>
        </w:r>
        <w:r w:rsidRPr="00A169A5">
          <w:rPr>
            <w:rStyle w:val="Hyperlink"/>
            <w:webHidden/>
            <w:color w:val="auto"/>
          </w:rPr>
          <w:fldChar w:fldCharType="end"/>
        </w:r>
      </w:hyperlink>
    </w:p>
    <w:p w:rsidR="00493159" w:rsidRPr="00A169A5" w:rsidRDefault="00493159" w:rsidP="00A169A5">
      <w:hyperlink w:anchor="_Toc366743051" w:history="1">
        <w:r w:rsidRPr="00A169A5">
          <w:rPr>
            <w:rStyle w:val="Hyperlink"/>
            <w:color w:val="auto"/>
          </w:rPr>
          <w:t>Малое и среднее предпринимательство</w:t>
        </w:r>
        <w:r w:rsidRPr="00A169A5"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 w:rsidRPr="00A169A5">
          <w:rPr>
            <w:rStyle w:val="Hyperlink"/>
            <w:webHidden/>
            <w:color w:val="auto"/>
          </w:rPr>
          <w:fldChar w:fldCharType="begin"/>
        </w:r>
        <w:r w:rsidRPr="00A169A5">
          <w:rPr>
            <w:rStyle w:val="Hyperlink"/>
            <w:webHidden/>
            <w:color w:val="auto"/>
          </w:rPr>
          <w:instrText xml:space="preserve"> PAGEREF _Toc366743051 \h </w:instrText>
        </w:r>
        <w:r w:rsidRPr="00A169A5">
          <w:rPr>
            <w:rStyle w:val="Hyperlink"/>
            <w:webHidden/>
            <w:color w:val="auto"/>
          </w:rPr>
          <w:fldChar w:fldCharType="separate"/>
        </w:r>
        <w:r>
          <w:rPr>
            <w:rStyle w:val="Hyperlink"/>
            <w:noProof/>
            <w:webHidden/>
            <w:color w:val="auto"/>
          </w:rPr>
          <w:t>5</w:t>
        </w:r>
        <w:r w:rsidRPr="00A169A5">
          <w:rPr>
            <w:rStyle w:val="Hyperlink"/>
            <w:webHidden/>
            <w:color w:val="auto"/>
          </w:rPr>
          <w:fldChar w:fldCharType="end"/>
        </w:r>
      </w:hyperlink>
    </w:p>
    <w:p w:rsidR="00493159" w:rsidRPr="00A169A5" w:rsidRDefault="00493159" w:rsidP="00A169A5">
      <w:hyperlink w:anchor="_Toc366743052" w:history="1">
        <w:r w:rsidRPr="00A169A5">
          <w:rPr>
            <w:rStyle w:val="Hyperlink"/>
            <w:color w:val="auto"/>
          </w:rPr>
          <w:t>Промышленность</w:t>
        </w:r>
        <w:r w:rsidRPr="00A169A5"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 w:rsidRPr="00A169A5">
          <w:rPr>
            <w:rStyle w:val="Hyperlink"/>
            <w:webHidden/>
            <w:color w:val="auto"/>
          </w:rPr>
          <w:fldChar w:fldCharType="begin"/>
        </w:r>
        <w:r w:rsidRPr="00A169A5">
          <w:rPr>
            <w:rStyle w:val="Hyperlink"/>
            <w:webHidden/>
            <w:color w:val="auto"/>
          </w:rPr>
          <w:instrText xml:space="preserve"> PAGEREF _Toc366743052 \h </w:instrText>
        </w:r>
        <w:r w:rsidRPr="00A169A5">
          <w:rPr>
            <w:rStyle w:val="Hyperlink"/>
            <w:webHidden/>
            <w:color w:val="auto"/>
          </w:rPr>
          <w:fldChar w:fldCharType="separate"/>
        </w:r>
        <w:r>
          <w:rPr>
            <w:rStyle w:val="Hyperlink"/>
            <w:noProof/>
            <w:webHidden/>
            <w:color w:val="auto"/>
          </w:rPr>
          <w:t>5</w:t>
        </w:r>
        <w:r w:rsidRPr="00A169A5">
          <w:rPr>
            <w:rStyle w:val="Hyperlink"/>
            <w:webHidden/>
            <w:color w:val="auto"/>
          </w:rPr>
          <w:fldChar w:fldCharType="end"/>
        </w:r>
      </w:hyperlink>
    </w:p>
    <w:p w:rsidR="00493159" w:rsidRPr="00A169A5" w:rsidRDefault="00493159" w:rsidP="00A169A5">
      <w:hyperlink w:anchor="_Toc366743053" w:history="1">
        <w:r w:rsidRPr="00A169A5">
          <w:rPr>
            <w:rStyle w:val="Hyperlink"/>
            <w:color w:val="auto"/>
          </w:rPr>
          <w:t>Транспортная инфраструктура</w:t>
        </w:r>
        <w:r w:rsidRPr="00A169A5"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 w:rsidRPr="00A169A5">
          <w:rPr>
            <w:rStyle w:val="Hyperlink"/>
            <w:webHidden/>
            <w:color w:val="auto"/>
          </w:rPr>
          <w:fldChar w:fldCharType="begin"/>
        </w:r>
        <w:r w:rsidRPr="00A169A5">
          <w:rPr>
            <w:rStyle w:val="Hyperlink"/>
            <w:webHidden/>
            <w:color w:val="auto"/>
          </w:rPr>
          <w:instrText xml:space="preserve"> PAGEREF _Toc366743053 \h </w:instrText>
        </w:r>
        <w:r w:rsidRPr="00A169A5">
          <w:rPr>
            <w:rStyle w:val="Hyperlink"/>
            <w:webHidden/>
            <w:color w:val="auto"/>
          </w:rPr>
          <w:fldChar w:fldCharType="separate"/>
        </w:r>
        <w:r>
          <w:rPr>
            <w:rStyle w:val="Hyperlink"/>
            <w:noProof/>
            <w:webHidden/>
            <w:color w:val="auto"/>
          </w:rPr>
          <w:t>5</w:t>
        </w:r>
        <w:r w:rsidRPr="00A169A5">
          <w:rPr>
            <w:rStyle w:val="Hyperlink"/>
            <w:webHidden/>
            <w:color w:val="auto"/>
          </w:rPr>
          <w:fldChar w:fldCharType="end"/>
        </w:r>
      </w:hyperlink>
    </w:p>
    <w:p w:rsidR="00493159" w:rsidRPr="00A169A5" w:rsidRDefault="00493159" w:rsidP="00A169A5">
      <w:hyperlink w:anchor="_Toc366743054" w:history="1">
        <w:r w:rsidRPr="00A169A5">
          <w:rPr>
            <w:rStyle w:val="Hyperlink"/>
            <w:color w:val="auto"/>
          </w:rPr>
          <w:t>Связь</w:t>
        </w:r>
        <w:r w:rsidRPr="00A169A5"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 w:rsidRPr="00A169A5">
          <w:rPr>
            <w:rStyle w:val="Hyperlink"/>
            <w:webHidden/>
            <w:color w:val="auto"/>
          </w:rPr>
          <w:fldChar w:fldCharType="begin"/>
        </w:r>
        <w:r w:rsidRPr="00A169A5">
          <w:rPr>
            <w:rStyle w:val="Hyperlink"/>
            <w:webHidden/>
            <w:color w:val="auto"/>
          </w:rPr>
          <w:instrText xml:space="preserve"> PAGEREF _Toc366743054 \h </w:instrText>
        </w:r>
        <w:r w:rsidRPr="00A169A5">
          <w:rPr>
            <w:rStyle w:val="Hyperlink"/>
            <w:webHidden/>
            <w:color w:val="auto"/>
          </w:rPr>
          <w:fldChar w:fldCharType="separate"/>
        </w:r>
        <w:r>
          <w:rPr>
            <w:rStyle w:val="Hyperlink"/>
            <w:noProof/>
            <w:webHidden/>
            <w:color w:val="auto"/>
          </w:rPr>
          <w:t>5</w:t>
        </w:r>
        <w:r w:rsidRPr="00A169A5">
          <w:rPr>
            <w:rStyle w:val="Hyperlink"/>
            <w:webHidden/>
            <w:color w:val="auto"/>
          </w:rPr>
          <w:fldChar w:fldCharType="end"/>
        </w:r>
      </w:hyperlink>
    </w:p>
    <w:p w:rsidR="00493159" w:rsidRPr="00A169A5" w:rsidRDefault="00493159" w:rsidP="00A169A5">
      <w:hyperlink w:anchor="_Toc366743055" w:history="1">
        <w:r w:rsidRPr="00A169A5">
          <w:rPr>
            <w:rStyle w:val="Hyperlink"/>
            <w:color w:val="auto"/>
          </w:rPr>
          <w:t>Строительство</w:t>
        </w:r>
        <w:r w:rsidRPr="00A169A5"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 w:rsidRPr="00A169A5">
          <w:rPr>
            <w:rStyle w:val="Hyperlink"/>
            <w:webHidden/>
            <w:color w:val="auto"/>
          </w:rPr>
          <w:fldChar w:fldCharType="begin"/>
        </w:r>
        <w:r w:rsidRPr="00A169A5">
          <w:rPr>
            <w:rStyle w:val="Hyperlink"/>
            <w:webHidden/>
            <w:color w:val="auto"/>
          </w:rPr>
          <w:instrText xml:space="preserve"> PAGEREF _Toc366743055 \h </w:instrText>
        </w:r>
        <w:r w:rsidRPr="00A169A5">
          <w:rPr>
            <w:rStyle w:val="Hyperlink"/>
            <w:webHidden/>
            <w:color w:val="auto"/>
          </w:rPr>
          <w:fldChar w:fldCharType="separate"/>
        </w:r>
        <w:r>
          <w:rPr>
            <w:rStyle w:val="Hyperlink"/>
            <w:noProof/>
            <w:webHidden/>
            <w:color w:val="auto"/>
          </w:rPr>
          <w:t>5</w:t>
        </w:r>
        <w:r w:rsidRPr="00A169A5">
          <w:rPr>
            <w:rStyle w:val="Hyperlink"/>
            <w:webHidden/>
            <w:color w:val="auto"/>
          </w:rPr>
          <w:fldChar w:fldCharType="end"/>
        </w:r>
      </w:hyperlink>
    </w:p>
    <w:p w:rsidR="00493159" w:rsidRPr="00A169A5" w:rsidRDefault="00493159" w:rsidP="00A169A5">
      <w:hyperlink w:anchor="_Toc366743056" w:history="1">
        <w:r w:rsidRPr="00A169A5">
          <w:rPr>
            <w:rStyle w:val="Hyperlink"/>
            <w:color w:val="auto"/>
          </w:rPr>
          <w:t>Инвестиции</w:t>
        </w:r>
        <w:r w:rsidRPr="00A169A5"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 w:rsidRPr="00A169A5">
          <w:rPr>
            <w:rStyle w:val="Hyperlink"/>
            <w:webHidden/>
            <w:color w:val="auto"/>
          </w:rPr>
          <w:fldChar w:fldCharType="begin"/>
        </w:r>
        <w:r w:rsidRPr="00A169A5">
          <w:rPr>
            <w:rStyle w:val="Hyperlink"/>
            <w:webHidden/>
            <w:color w:val="auto"/>
          </w:rPr>
          <w:instrText xml:space="preserve"> PAGEREF _Toc366743056 \h </w:instrText>
        </w:r>
        <w:r w:rsidRPr="00A169A5">
          <w:rPr>
            <w:rStyle w:val="Hyperlink"/>
            <w:webHidden/>
            <w:color w:val="auto"/>
          </w:rPr>
          <w:fldChar w:fldCharType="separate"/>
        </w:r>
        <w:r>
          <w:rPr>
            <w:rStyle w:val="Hyperlink"/>
            <w:noProof/>
            <w:webHidden/>
            <w:color w:val="auto"/>
          </w:rPr>
          <w:t>5</w:t>
        </w:r>
        <w:r w:rsidRPr="00A169A5">
          <w:rPr>
            <w:rStyle w:val="Hyperlink"/>
            <w:webHidden/>
            <w:color w:val="auto"/>
          </w:rPr>
          <w:fldChar w:fldCharType="end"/>
        </w:r>
      </w:hyperlink>
    </w:p>
    <w:p w:rsidR="00493159" w:rsidRPr="00A169A5" w:rsidRDefault="00493159" w:rsidP="00A169A5">
      <w:hyperlink w:anchor="_Toc366743057" w:history="1">
        <w:r w:rsidRPr="00A169A5">
          <w:rPr>
            <w:rStyle w:val="Hyperlink"/>
            <w:color w:val="auto"/>
          </w:rPr>
          <w:t>Жилищно-коммунальное хозяйство</w:t>
        </w:r>
        <w:r w:rsidRPr="00A169A5"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 w:rsidRPr="00A169A5">
          <w:rPr>
            <w:rStyle w:val="Hyperlink"/>
            <w:webHidden/>
            <w:color w:val="auto"/>
          </w:rPr>
          <w:fldChar w:fldCharType="begin"/>
        </w:r>
        <w:r w:rsidRPr="00A169A5">
          <w:rPr>
            <w:rStyle w:val="Hyperlink"/>
            <w:webHidden/>
            <w:color w:val="auto"/>
          </w:rPr>
          <w:instrText xml:space="preserve"> PAGEREF _Toc366743057 \h </w:instrText>
        </w:r>
        <w:r w:rsidRPr="00A169A5">
          <w:rPr>
            <w:rStyle w:val="Hyperlink"/>
            <w:webHidden/>
            <w:color w:val="auto"/>
          </w:rPr>
          <w:fldChar w:fldCharType="separate"/>
        </w:r>
        <w:r>
          <w:rPr>
            <w:rStyle w:val="Hyperlink"/>
            <w:noProof/>
            <w:webHidden/>
            <w:color w:val="auto"/>
          </w:rPr>
          <w:t>5</w:t>
        </w:r>
        <w:r w:rsidRPr="00A169A5">
          <w:rPr>
            <w:rStyle w:val="Hyperlink"/>
            <w:webHidden/>
            <w:color w:val="auto"/>
          </w:rPr>
          <w:fldChar w:fldCharType="end"/>
        </w:r>
      </w:hyperlink>
    </w:p>
    <w:p w:rsidR="00493159" w:rsidRPr="00A169A5" w:rsidRDefault="00493159" w:rsidP="00A169A5">
      <w:hyperlink w:anchor="_Toc366743058" w:history="1">
        <w:r w:rsidRPr="00A169A5">
          <w:rPr>
            <w:rStyle w:val="Hyperlink"/>
            <w:color w:val="auto"/>
          </w:rPr>
          <w:t>Финансы</w:t>
        </w:r>
        <w:r w:rsidRPr="00A169A5"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 w:rsidRPr="00A169A5">
          <w:rPr>
            <w:rStyle w:val="Hyperlink"/>
            <w:webHidden/>
            <w:color w:val="auto"/>
          </w:rPr>
          <w:fldChar w:fldCharType="begin"/>
        </w:r>
        <w:r w:rsidRPr="00A169A5">
          <w:rPr>
            <w:rStyle w:val="Hyperlink"/>
            <w:webHidden/>
            <w:color w:val="auto"/>
          </w:rPr>
          <w:instrText xml:space="preserve"> PAGEREF _Toc366743058 \h </w:instrText>
        </w:r>
        <w:r w:rsidRPr="00A169A5">
          <w:rPr>
            <w:rStyle w:val="Hyperlink"/>
            <w:webHidden/>
            <w:color w:val="auto"/>
          </w:rPr>
          <w:fldChar w:fldCharType="separate"/>
        </w:r>
        <w:r>
          <w:rPr>
            <w:rStyle w:val="Hyperlink"/>
            <w:noProof/>
            <w:webHidden/>
            <w:color w:val="auto"/>
          </w:rPr>
          <w:t>5</w:t>
        </w:r>
        <w:r w:rsidRPr="00A169A5">
          <w:rPr>
            <w:rStyle w:val="Hyperlink"/>
            <w:webHidden/>
            <w:color w:val="auto"/>
          </w:rPr>
          <w:fldChar w:fldCharType="end"/>
        </w:r>
      </w:hyperlink>
    </w:p>
    <w:p w:rsidR="00493159" w:rsidRPr="00A169A5" w:rsidRDefault="00493159" w:rsidP="00A169A5">
      <w:hyperlink w:anchor="_Toc366743059" w:history="1">
        <w:r w:rsidRPr="00A169A5">
          <w:rPr>
            <w:rStyle w:val="Hyperlink"/>
            <w:color w:val="auto"/>
          </w:rPr>
          <w:t>Финансовые результаты предприятий</w:t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 w:rsidRPr="00A169A5">
          <w:rPr>
            <w:rStyle w:val="Hyperlink"/>
            <w:webHidden/>
            <w:color w:val="auto"/>
          </w:rPr>
          <w:tab/>
        </w:r>
        <w:r w:rsidRPr="00A169A5">
          <w:rPr>
            <w:rStyle w:val="Hyperlink"/>
            <w:webHidden/>
            <w:color w:val="auto"/>
          </w:rPr>
          <w:fldChar w:fldCharType="begin"/>
        </w:r>
        <w:r w:rsidRPr="00A169A5">
          <w:rPr>
            <w:rStyle w:val="Hyperlink"/>
            <w:webHidden/>
            <w:color w:val="auto"/>
          </w:rPr>
          <w:instrText xml:space="preserve"> PAGEREF _Toc366743059 \h </w:instrText>
        </w:r>
        <w:r w:rsidRPr="00A169A5">
          <w:rPr>
            <w:rStyle w:val="Hyperlink"/>
            <w:webHidden/>
            <w:color w:val="auto"/>
          </w:rPr>
          <w:fldChar w:fldCharType="separate"/>
        </w:r>
        <w:r>
          <w:rPr>
            <w:rStyle w:val="Hyperlink"/>
            <w:noProof/>
            <w:webHidden/>
            <w:color w:val="auto"/>
          </w:rPr>
          <w:t>5</w:t>
        </w:r>
        <w:r w:rsidRPr="00A169A5">
          <w:rPr>
            <w:rStyle w:val="Hyperlink"/>
            <w:webHidden/>
            <w:color w:val="auto"/>
          </w:rPr>
          <w:fldChar w:fldCharType="end"/>
        </w:r>
      </w:hyperlink>
    </w:p>
    <w:p w:rsidR="00493159" w:rsidRPr="00A169A5" w:rsidRDefault="00493159" w:rsidP="00A169A5">
      <w:hyperlink w:anchor="_Toc366743060" w:history="1">
        <w:r w:rsidRPr="00A169A5">
          <w:rPr>
            <w:rStyle w:val="Hyperlink"/>
            <w:color w:val="auto"/>
          </w:rPr>
          <w:t>Бюджет Крапивинского района</w:t>
        </w:r>
        <w:r w:rsidRPr="00A169A5"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 w:rsidRPr="00A169A5">
          <w:rPr>
            <w:rStyle w:val="Hyperlink"/>
            <w:webHidden/>
            <w:color w:val="auto"/>
          </w:rPr>
          <w:fldChar w:fldCharType="begin"/>
        </w:r>
        <w:r w:rsidRPr="00A169A5">
          <w:rPr>
            <w:rStyle w:val="Hyperlink"/>
            <w:webHidden/>
            <w:color w:val="auto"/>
          </w:rPr>
          <w:instrText xml:space="preserve"> PAGEREF _Toc366743060 \h </w:instrText>
        </w:r>
        <w:r w:rsidRPr="00A169A5">
          <w:rPr>
            <w:rStyle w:val="Hyperlink"/>
            <w:webHidden/>
            <w:color w:val="auto"/>
          </w:rPr>
          <w:fldChar w:fldCharType="separate"/>
        </w:r>
        <w:r>
          <w:rPr>
            <w:rStyle w:val="Hyperlink"/>
            <w:noProof/>
            <w:webHidden/>
            <w:color w:val="auto"/>
          </w:rPr>
          <w:t>5</w:t>
        </w:r>
        <w:r w:rsidRPr="00A169A5">
          <w:rPr>
            <w:rStyle w:val="Hyperlink"/>
            <w:webHidden/>
            <w:color w:val="auto"/>
          </w:rPr>
          <w:fldChar w:fldCharType="end"/>
        </w:r>
      </w:hyperlink>
    </w:p>
    <w:p w:rsidR="00493159" w:rsidRPr="00A169A5" w:rsidRDefault="00493159" w:rsidP="00A169A5">
      <w:hyperlink w:anchor="_Toc366743061" w:history="1">
        <w:r w:rsidRPr="00A169A5">
          <w:rPr>
            <w:rStyle w:val="Hyperlink"/>
            <w:color w:val="auto"/>
          </w:rPr>
          <w:t>Банковская система и система страхования</w:t>
        </w:r>
        <w:r w:rsidRPr="00A169A5"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 w:rsidRPr="00A169A5">
          <w:rPr>
            <w:rStyle w:val="Hyperlink"/>
            <w:webHidden/>
            <w:color w:val="auto"/>
          </w:rPr>
          <w:fldChar w:fldCharType="begin"/>
        </w:r>
        <w:r w:rsidRPr="00A169A5">
          <w:rPr>
            <w:rStyle w:val="Hyperlink"/>
            <w:webHidden/>
            <w:color w:val="auto"/>
          </w:rPr>
          <w:instrText xml:space="preserve"> PAGEREF _Toc366743061 \h </w:instrText>
        </w:r>
        <w:r w:rsidRPr="00A169A5">
          <w:rPr>
            <w:rStyle w:val="Hyperlink"/>
            <w:webHidden/>
            <w:color w:val="auto"/>
          </w:rPr>
          <w:fldChar w:fldCharType="separate"/>
        </w:r>
        <w:r>
          <w:rPr>
            <w:rStyle w:val="Hyperlink"/>
            <w:noProof/>
            <w:webHidden/>
            <w:color w:val="auto"/>
          </w:rPr>
          <w:t>5</w:t>
        </w:r>
        <w:r w:rsidRPr="00A169A5">
          <w:rPr>
            <w:rStyle w:val="Hyperlink"/>
            <w:webHidden/>
            <w:color w:val="auto"/>
          </w:rPr>
          <w:fldChar w:fldCharType="end"/>
        </w:r>
      </w:hyperlink>
    </w:p>
    <w:p w:rsidR="00493159" w:rsidRPr="00A169A5" w:rsidRDefault="00493159" w:rsidP="00A169A5">
      <w:hyperlink w:anchor="_Toc366743062" w:history="1">
        <w:r w:rsidRPr="00A169A5">
          <w:rPr>
            <w:rStyle w:val="Hyperlink"/>
            <w:color w:val="auto"/>
          </w:rPr>
          <w:t>Социальная сфера</w:t>
        </w:r>
        <w:r w:rsidRPr="00A169A5"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 w:rsidRPr="00A169A5">
          <w:rPr>
            <w:rStyle w:val="Hyperlink"/>
            <w:webHidden/>
            <w:color w:val="auto"/>
          </w:rPr>
          <w:fldChar w:fldCharType="begin"/>
        </w:r>
        <w:r w:rsidRPr="00A169A5">
          <w:rPr>
            <w:rStyle w:val="Hyperlink"/>
            <w:webHidden/>
            <w:color w:val="auto"/>
          </w:rPr>
          <w:instrText xml:space="preserve"> PAGEREF _Toc366743062 \h </w:instrText>
        </w:r>
        <w:r w:rsidRPr="00A169A5">
          <w:rPr>
            <w:rStyle w:val="Hyperlink"/>
            <w:webHidden/>
            <w:color w:val="auto"/>
          </w:rPr>
          <w:fldChar w:fldCharType="separate"/>
        </w:r>
        <w:r>
          <w:rPr>
            <w:rStyle w:val="Hyperlink"/>
            <w:noProof/>
            <w:webHidden/>
            <w:color w:val="auto"/>
          </w:rPr>
          <w:t>5</w:t>
        </w:r>
        <w:r w:rsidRPr="00A169A5">
          <w:rPr>
            <w:rStyle w:val="Hyperlink"/>
            <w:webHidden/>
            <w:color w:val="auto"/>
          </w:rPr>
          <w:fldChar w:fldCharType="end"/>
        </w:r>
      </w:hyperlink>
    </w:p>
    <w:p w:rsidR="00493159" w:rsidRPr="00A169A5" w:rsidRDefault="00493159" w:rsidP="00A169A5">
      <w:hyperlink w:anchor="_Toc366743063" w:history="1">
        <w:r w:rsidRPr="00A169A5">
          <w:rPr>
            <w:rStyle w:val="Hyperlink"/>
            <w:color w:val="auto"/>
          </w:rPr>
          <w:t>Образование</w:t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 w:rsidRPr="00A169A5">
          <w:rPr>
            <w:rStyle w:val="Hyperlink"/>
            <w:webHidden/>
            <w:color w:val="auto"/>
          </w:rPr>
          <w:tab/>
        </w:r>
        <w:r w:rsidRPr="00A169A5">
          <w:rPr>
            <w:rStyle w:val="Hyperlink"/>
            <w:webHidden/>
            <w:color w:val="auto"/>
          </w:rPr>
          <w:fldChar w:fldCharType="begin"/>
        </w:r>
        <w:r w:rsidRPr="00A169A5">
          <w:rPr>
            <w:rStyle w:val="Hyperlink"/>
            <w:webHidden/>
            <w:color w:val="auto"/>
          </w:rPr>
          <w:instrText xml:space="preserve"> PAGEREF _Toc366743063 \h </w:instrText>
        </w:r>
        <w:r w:rsidRPr="00A169A5">
          <w:rPr>
            <w:rStyle w:val="Hyperlink"/>
            <w:webHidden/>
            <w:color w:val="auto"/>
          </w:rPr>
          <w:fldChar w:fldCharType="separate"/>
        </w:r>
        <w:r>
          <w:rPr>
            <w:rStyle w:val="Hyperlink"/>
            <w:noProof/>
            <w:webHidden/>
            <w:color w:val="auto"/>
          </w:rPr>
          <w:t>5</w:t>
        </w:r>
        <w:r w:rsidRPr="00A169A5">
          <w:rPr>
            <w:rStyle w:val="Hyperlink"/>
            <w:webHidden/>
            <w:color w:val="auto"/>
          </w:rPr>
          <w:fldChar w:fldCharType="end"/>
        </w:r>
      </w:hyperlink>
    </w:p>
    <w:p w:rsidR="00493159" w:rsidRPr="00A169A5" w:rsidRDefault="00493159" w:rsidP="00A169A5">
      <w:hyperlink w:anchor="_Toc366743064" w:history="1">
        <w:r w:rsidRPr="00A169A5">
          <w:rPr>
            <w:rStyle w:val="Hyperlink"/>
            <w:color w:val="auto"/>
          </w:rPr>
          <w:t>Здравоохранение</w:t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 w:rsidRPr="00A169A5">
          <w:rPr>
            <w:rStyle w:val="Hyperlink"/>
            <w:webHidden/>
            <w:color w:val="auto"/>
          </w:rPr>
          <w:tab/>
        </w:r>
        <w:r w:rsidRPr="00A169A5">
          <w:rPr>
            <w:rStyle w:val="Hyperlink"/>
            <w:webHidden/>
            <w:color w:val="auto"/>
          </w:rPr>
          <w:fldChar w:fldCharType="begin"/>
        </w:r>
        <w:r w:rsidRPr="00A169A5">
          <w:rPr>
            <w:rStyle w:val="Hyperlink"/>
            <w:webHidden/>
            <w:color w:val="auto"/>
          </w:rPr>
          <w:instrText xml:space="preserve"> PAGEREF _Toc366743064 \h </w:instrText>
        </w:r>
        <w:r w:rsidRPr="00A169A5">
          <w:rPr>
            <w:rStyle w:val="Hyperlink"/>
            <w:webHidden/>
            <w:color w:val="auto"/>
          </w:rPr>
          <w:fldChar w:fldCharType="separate"/>
        </w:r>
        <w:r>
          <w:rPr>
            <w:rStyle w:val="Hyperlink"/>
            <w:noProof/>
            <w:webHidden/>
            <w:color w:val="auto"/>
          </w:rPr>
          <w:t>5</w:t>
        </w:r>
        <w:r w:rsidRPr="00A169A5">
          <w:rPr>
            <w:rStyle w:val="Hyperlink"/>
            <w:webHidden/>
            <w:color w:val="auto"/>
          </w:rPr>
          <w:fldChar w:fldCharType="end"/>
        </w:r>
      </w:hyperlink>
    </w:p>
    <w:p w:rsidR="00493159" w:rsidRPr="00A169A5" w:rsidRDefault="00493159" w:rsidP="00A169A5">
      <w:hyperlink w:anchor="_Toc366743065" w:history="1">
        <w:r w:rsidRPr="00A169A5">
          <w:rPr>
            <w:rStyle w:val="Hyperlink"/>
            <w:color w:val="auto"/>
          </w:rPr>
          <w:t>Социальная защита</w:t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 w:rsidRPr="00A169A5">
          <w:rPr>
            <w:rStyle w:val="Hyperlink"/>
            <w:webHidden/>
            <w:color w:val="auto"/>
          </w:rPr>
          <w:tab/>
        </w:r>
        <w:r w:rsidRPr="00A169A5">
          <w:rPr>
            <w:rStyle w:val="Hyperlink"/>
            <w:webHidden/>
            <w:color w:val="auto"/>
          </w:rPr>
          <w:fldChar w:fldCharType="begin"/>
        </w:r>
        <w:r w:rsidRPr="00A169A5">
          <w:rPr>
            <w:rStyle w:val="Hyperlink"/>
            <w:webHidden/>
            <w:color w:val="auto"/>
          </w:rPr>
          <w:instrText xml:space="preserve"> PAGEREF _Toc366743065 \h </w:instrText>
        </w:r>
        <w:r w:rsidRPr="00A169A5">
          <w:rPr>
            <w:rStyle w:val="Hyperlink"/>
            <w:webHidden/>
            <w:color w:val="auto"/>
          </w:rPr>
          <w:fldChar w:fldCharType="separate"/>
        </w:r>
        <w:r>
          <w:rPr>
            <w:rStyle w:val="Hyperlink"/>
            <w:noProof/>
            <w:webHidden/>
            <w:color w:val="auto"/>
          </w:rPr>
          <w:t>5</w:t>
        </w:r>
        <w:r w:rsidRPr="00A169A5">
          <w:rPr>
            <w:rStyle w:val="Hyperlink"/>
            <w:webHidden/>
            <w:color w:val="auto"/>
          </w:rPr>
          <w:fldChar w:fldCharType="end"/>
        </w:r>
      </w:hyperlink>
    </w:p>
    <w:p w:rsidR="00493159" w:rsidRPr="00A169A5" w:rsidRDefault="00493159" w:rsidP="00A169A5">
      <w:hyperlink w:anchor="_Toc366743066" w:history="1">
        <w:r w:rsidRPr="00A169A5">
          <w:rPr>
            <w:rStyle w:val="Hyperlink"/>
            <w:color w:val="auto"/>
          </w:rPr>
          <w:t>Молодежная политика</w:t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 w:rsidRPr="00A169A5">
          <w:rPr>
            <w:rStyle w:val="Hyperlink"/>
            <w:webHidden/>
            <w:color w:val="auto"/>
          </w:rPr>
          <w:tab/>
        </w:r>
        <w:r w:rsidRPr="00A169A5">
          <w:rPr>
            <w:rStyle w:val="Hyperlink"/>
            <w:webHidden/>
            <w:color w:val="auto"/>
          </w:rPr>
          <w:fldChar w:fldCharType="begin"/>
        </w:r>
        <w:r w:rsidRPr="00A169A5">
          <w:rPr>
            <w:rStyle w:val="Hyperlink"/>
            <w:webHidden/>
            <w:color w:val="auto"/>
          </w:rPr>
          <w:instrText xml:space="preserve"> PAGEREF _Toc366743066 \h </w:instrText>
        </w:r>
        <w:r w:rsidRPr="00A169A5">
          <w:rPr>
            <w:rStyle w:val="Hyperlink"/>
            <w:webHidden/>
            <w:color w:val="auto"/>
          </w:rPr>
          <w:fldChar w:fldCharType="separate"/>
        </w:r>
        <w:r>
          <w:rPr>
            <w:rStyle w:val="Hyperlink"/>
            <w:noProof/>
            <w:webHidden/>
            <w:color w:val="auto"/>
          </w:rPr>
          <w:t>5</w:t>
        </w:r>
        <w:r w:rsidRPr="00A169A5">
          <w:rPr>
            <w:rStyle w:val="Hyperlink"/>
            <w:webHidden/>
            <w:color w:val="auto"/>
          </w:rPr>
          <w:fldChar w:fldCharType="end"/>
        </w:r>
      </w:hyperlink>
    </w:p>
    <w:p w:rsidR="00493159" w:rsidRPr="00A169A5" w:rsidRDefault="00493159" w:rsidP="00A169A5">
      <w:hyperlink w:anchor="_Toc366743067" w:history="1">
        <w:r w:rsidRPr="00A169A5">
          <w:rPr>
            <w:rStyle w:val="Hyperlink"/>
            <w:color w:val="auto"/>
          </w:rPr>
          <w:t>Физкультура и спорт</w:t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 w:rsidRPr="00A169A5">
          <w:rPr>
            <w:rStyle w:val="Hyperlink"/>
            <w:webHidden/>
            <w:color w:val="auto"/>
          </w:rPr>
          <w:tab/>
        </w:r>
        <w:r w:rsidRPr="00A169A5">
          <w:rPr>
            <w:rStyle w:val="Hyperlink"/>
            <w:webHidden/>
            <w:color w:val="auto"/>
          </w:rPr>
          <w:fldChar w:fldCharType="begin"/>
        </w:r>
        <w:r w:rsidRPr="00A169A5">
          <w:rPr>
            <w:rStyle w:val="Hyperlink"/>
            <w:webHidden/>
            <w:color w:val="auto"/>
          </w:rPr>
          <w:instrText xml:space="preserve"> PAGEREF _Toc366743067 \h </w:instrText>
        </w:r>
        <w:r w:rsidRPr="00A169A5">
          <w:rPr>
            <w:rStyle w:val="Hyperlink"/>
            <w:webHidden/>
            <w:color w:val="auto"/>
          </w:rPr>
          <w:fldChar w:fldCharType="separate"/>
        </w:r>
        <w:r>
          <w:rPr>
            <w:rStyle w:val="Hyperlink"/>
            <w:noProof/>
            <w:webHidden/>
            <w:color w:val="auto"/>
          </w:rPr>
          <w:t>5</w:t>
        </w:r>
        <w:r w:rsidRPr="00A169A5">
          <w:rPr>
            <w:rStyle w:val="Hyperlink"/>
            <w:webHidden/>
            <w:color w:val="auto"/>
          </w:rPr>
          <w:fldChar w:fldCharType="end"/>
        </w:r>
      </w:hyperlink>
    </w:p>
    <w:p w:rsidR="00493159" w:rsidRPr="00A169A5" w:rsidRDefault="00493159" w:rsidP="00A169A5">
      <w:hyperlink w:anchor="_Toc366743068" w:history="1">
        <w:r w:rsidRPr="00A169A5">
          <w:rPr>
            <w:rStyle w:val="Hyperlink"/>
            <w:color w:val="auto"/>
          </w:rPr>
          <w:t>Культура</w:t>
        </w:r>
        <w:r w:rsidRPr="00A169A5"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 w:rsidRPr="00A169A5">
          <w:rPr>
            <w:rStyle w:val="Hyperlink"/>
            <w:webHidden/>
            <w:color w:val="auto"/>
          </w:rPr>
          <w:fldChar w:fldCharType="begin"/>
        </w:r>
        <w:r w:rsidRPr="00A169A5">
          <w:rPr>
            <w:rStyle w:val="Hyperlink"/>
            <w:webHidden/>
            <w:color w:val="auto"/>
          </w:rPr>
          <w:instrText xml:space="preserve"> PAGEREF _Toc366743068 \h </w:instrText>
        </w:r>
        <w:r w:rsidRPr="00A169A5">
          <w:rPr>
            <w:rStyle w:val="Hyperlink"/>
            <w:webHidden/>
            <w:color w:val="auto"/>
          </w:rPr>
          <w:fldChar w:fldCharType="separate"/>
        </w:r>
        <w:r>
          <w:rPr>
            <w:rStyle w:val="Hyperlink"/>
            <w:noProof/>
            <w:webHidden/>
            <w:color w:val="auto"/>
          </w:rPr>
          <w:t>5</w:t>
        </w:r>
        <w:r w:rsidRPr="00A169A5">
          <w:rPr>
            <w:rStyle w:val="Hyperlink"/>
            <w:webHidden/>
            <w:color w:val="auto"/>
          </w:rPr>
          <w:fldChar w:fldCharType="end"/>
        </w:r>
      </w:hyperlink>
    </w:p>
    <w:p w:rsidR="00493159" w:rsidRPr="00A169A5" w:rsidRDefault="00493159" w:rsidP="00A169A5">
      <w:hyperlink w:anchor="_Toc366743069" w:history="1">
        <w:r w:rsidRPr="00A169A5">
          <w:rPr>
            <w:rStyle w:val="Hyperlink"/>
            <w:color w:val="auto"/>
          </w:rPr>
          <w:t>Рекреационный потенциал</w:t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 w:rsidRPr="00A169A5">
          <w:rPr>
            <w:rStyle w:val="Hyperlink"/>
            <w:webHidden/>
            <w:color w:val="auto"/>
          </w:rPr>
          <w:tab/>
        </w:r>
        <w:r w:rsidRPr="00A169A5">
          <w:rPr>
            <w:rStyle w:val="Hyperlink"/>
            <w:webHidden/>
            <w:color w:val="auto"/>
          </w:rPr>
          <w:fldChar w:fldCharType="begin"/>
        </w:r>
        <w:r w:rsidRPr="00A169A5">
          <w:rPr>
            <w:rStyle w:val="Hyperlink"/>
            <w:webHidden/>
            <w:color w:val="auto"/>
          </w:rPr>
          <w:instrText xml:space="preserve"> PAGEREF _Toc366743069 \h </w:instrText>
        </w:r>
        <w:r w:rsidRPr="00A169A5">
          <w:rPr>
            <w:rStyle w:val="Hyperlink"/>
            <w:webHidden/>
            <w:color w:val="auto"/>
          </w:rPr>
          <w:fldChar w:fldCharType="separate"/>
        </w:r>
        <w:r>
          <w:rPr>
            <w:rStyle w:val="Hyperlink"/>
            <w:noProof/>
            <w:webHidden/>
            <w:color w:val="auto"/>
          </w:rPr>
          <w:t>5</w:t>
        </w:r>
        <w:r w:rsidRPr="00A169A5">
          <w:rPr>
            <w:rStyle w:val="Hyperlink"/>
            <w:webHidden/>
            <w:color w:val="auto"/>
          </w:rPr>
          <w:fldChar w:fldCharType="end"/>
        </w:r>
      </w:hyperlink>
    </w:p>
    <w:p w:rsidR="00493159" w:rsidRPr="00A169A5" w:rsidRDefault="00493159" w:rsidP="00A169A5">
      <w:hyperlink w:anchor="_Toc366743070" w:history="1">
        <w:r w:rsidRPr="00A169A5">
          <w:rPr>
            <w:rStyle w:val="Hyperlink"/>
            <w:color w:val="auto"/>
          </w:rPr>
          <w:t>Трудовые ресурсы</w:t>
        </w:r>
        <w:r w:rsidRPr="00A169A5"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 w:rsidRPr="00A169A5">
          <w:rPr>
            <w:rStyle w:val="Hyperlink"/>
            <w:webHidden/>
            <w:color w:val="auto"/>
          </w:rPr>
          <w:fldChar w:fldCharType="begin"/>
        </w:r>
        <w:r w:rsidRPr="00A169A5">
          <w:rPr>
            <w:rStyle w:val="Hyperlink"/>
            <w:webHidden/>
            <w:color w:val="auto"/>
          </w:rPr>
          <w:instrText xml:space="preserve"> PAGEREF _Toc366743070 \h </w:instrText>
        </w:r>
        <w:r w:rsidRPr="00A169A5">
          <w:rPr>
            <w:rStyle w:val="Hyperlink"/>
            <w:webHidden/>
            <w:color w:val="auto"/>
          </w:rPr>
          <w:fldChar w:fldCharType="separate"/>
        </w:r>
        <w:r>
          <w:rPr>
            <w:rStyle w:val="Hyperlink"/>
            <w:noProof/>
            <w:webHidden/>
            <w:color w:val="auto"/>
          </w:rPr>
          <w:t>5</w:t>
        </w:r>
        <w:r w:rsidRPr="00A169A5">
          <w:rPr>
            <w:rStyle w:val="Hyperlink"/>
            <w:webHidden/>
            <w:color w:val="auto"/>
          </w:rPr>
          <w:fldChar w:fldCharType="end"/>
        </w:r>
      </w:hyperlink>
    </w:p>
    <w:p w:rsidR="00493159" w:rsidRPr="00A169A5" w:rsidRDefault="00493159" w:rsidP="00A169A5">
      <w:hyperlink w:anchor="_Toc366743071" w:history="1">
        <w:r w:rsidRPr="00A169A5">
          <w:rPr>
            <w:rStyle w:val="Hyperlink"/>
            <w:color w:val="auto"/>
          </w:rPr>
          <w:t>Уровень жизни</w:t>
        </w:r>
        <w:r w:rsidRPr="00A169A5"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 w:rsidRPr="00A169A5">
          <w:rPr>
            <w:rStyle w:val="Hyperlink"/>
            <w:webHidden/>
            <w:color w:val="auto"/>
          </w:rPr>
          <w:fldChar w:fldCharType="begin"/>
        </w:r>
        <w:r w:rsidRPr="00A169A5">
          <w:rPr>
            <w:rStyle w:val="Hyperlink"/>
            <w:webHidden/>
            <w:color w:val="auto"/>
          </w:rPr>
          <w:instrText xml:space="preserve"> PAGEREF _Toc366743071 \h </w:instrText>
        </w:r>
        <w:r w:rsidRPr="00A169A5">
          <w:rPr>
            <w:rStyle w:val="Hyperlink"/>
            <w:webHidden/>
            <w:color w:val="auto"/>
          </w:rPr>
          <w:fldChar w:fldCharType="separate"/>
        </w:r>
        <w:r>
          <w:rPr>
            <w:rStyle w:val="Hyperlink"/>
            <w:noProof/>
            <w:webHidden/>
            <w:color w:val="auto"/>
          </w:rPr>
          <w:t>5</w:t>
        </w:r>
        <w:r w:rsidRPr="00A169A5">
          <w:rPr>
            <w:rStyle w:val="Hyperlink"/>
            <w:webHidden/>
            <w:color w:val="auto"/>
          </w:rPr>
          <w:fldChar w:fldCharType="end"/>
        </w:r>
      </w:hyperlink>
    </w:p>
    <w:p w:rsidR="00493159" w:rsidRPr="00A169A5" w:rsidRDefault="00493159" w:rsidP="00A169A5">
      <w:hyperlink w:anchor="_Toc366743072" w:history="1">
        <w:r w:rsidRPr="00A169A5">
          <w:rPr>
            <w:rStyle w:val="Hyperlink"/>
            <w:color w:val="auto"/>
          </w:rPr>
          <w:t>Правопорядок и законность</w:t>
        </w:r>
        <w:r w:rsidRPr="00A169A5"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 w:rsidRPr="00A169A5">
          <w:rPr>
            <w:rStyle w:val="Hyperlink"/>
            <w:webHidden/>
            <w:color w:val="auto"/>
          </w:rPr>
          <w:fldChar w:fldCharType="begin"/>
        </w:r>
        <w:r w:rsidRPr="00A169A5">
          <w:rPr>
            <w:rStyle w:val="Hyperlink"/>
            <w:webHidden/>
            <w:color w:val="auto"/>
          </w:rPr>
          <w:instrText xml:space="preserve"> PAGEREF _Toc366743072 \h </w:instrText>
        </w:r>
        <w:r w:rsidRPr="00A169A5">
          <w:rPr>
            <w:rStyle w:val="Hyperlink"/>
            <w:webHidden/>
            <w:color w:val="auto"/>
          </w:rPr>
          <w:fldChar w:fldCharType="separate"/>
        </w:r>
        <w:r>
          <w:rPr>
            <w:rStyle w:val="Hyperlink"/>
            <w:noProof/>
            <w:webHidden/>
            <w:color w:val="auto"/>
          </w:rPr>
          <w:t>5</w:t>
        </w:r>
        <w:r w:rsidRPr="00A169A5">
          <w:rPr>
            <w:rStyle w:val="Hyperlink"/>
            <w:webHidden/>
            <w:color w:val="auto"/>
          </w:rPr>
          <w:fldChar w:fldCharType="end"/>
        </w:r>
      </w:hyperlink>
    </w:p>
    <w:p w:rsidR="00493159" w:rsidRPr="00A169A5" w:rsidRDefault="00493159" w:rsidP="00A169A5">
      <w:hyperlink w:anchor="_Toc366743073" w:history="1">
        <w:r w:rsidRPr="00A169A5">
          <w:rPr>
            <w:rStyle w:val="Hyperlink"/>
            <w:color w:val="auto"/>
          </w:rPr>
          <w:t>Средства массовой</w:t>
        </w:r>
        <w:r>
          <w:rPr>
            <w:rStyle w:val="Hyperlink"/>
            <w:color w:val="auto"/>
          </w:rPr>
          <w:t xml:space="preserve"> </w:t>
        </w:r>
        <w:r w:rsidRPr="00A169A5">
          <w:rPr>
            <w:rStyle w:val="Hyperlink"/>
            <w:color w:val="auto"/>
          </w:rPr>
          <w:t>информации</w:t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 w:rsidRPr="00A169A5">
          <w:rPr>
            <w:rStyle w:val="Hyperlink"/>
            <w:webHidden/>
            <w:color w:val="auto"/>
          </w:rPr>
          <w:tab/>
        </w:r>
        <w:r w:rsidRPr="00A169A5">
          <w:rPr>
            <w:rStyle w:val="Hyperlink"/>
            <w:webHidden/>
            <w:color w:val="auto"/>
          </w:rPr>
          <w:fldChar w:fldCharType="begin"/>
        </w:r>
        <w:r w:rsidRPr="00A169A5">
          <w:rPr>
            <w:rStyle w:val="Hyperlink"/>
            <w:webHidden/>
            <w:color w:val="auto"/>
          </w:rPr>
          <w:instrText xml:space="preserve"> PAGEREF _Toc366743073 \h </w:instrText>
        </w:r>
        <w:r w:rsidRPr="00A169A5">
          <w:rPr>
            <w:rStyle w:val="Hyperlink"/>
            <w:webHidden/>
            <w:color w:val="auto"/>
          </w:rPr>
          <w:fldChar w:fldCharType="separate"/>
        </w:r>
        <w:r>
          <w:rPr>
            <w:rStyle w:val="Hyperlink"/>
            <w:noProof/>
            <w:webHidden/>
            <w:color w:val="auto"/>
          </w:rPr>
          <w:t>5</w:t>
        </w:r>
        <w:r w:rsidRPr="00A169A5">
          <w:rPr>
            <w:rStyle w:val="Hyperlink"/>
            <w:webHidden/>
            <w:color w:val="auto"/>
          </w:rPr>
          <w:fldChar w:fldCharType="end"/>
        </w:r>
      </w:hyperlink>
    </w:p>
    <w:p w:rsidR="00493159" w:rsidRPr="00A169A5" w:rsidRDefault="00493159" w:rsidP="00A169A5">
      <w:hyperlink w:anchor="_Toc366743074" w:history="1">
        <w:r w:rsidRPr="00A169A5">
          <w:rPr>
            <w:rStyle w:val="Hyperlink"/>
            <w:color w:val="auto"/>
          </w:rPr>
          <w:t>Политические партии, общественные и религиозные организации</w:t>
        </w:r>
        <w:r w:rsidRPr="00A169A5">
          <w:rPr>
            <w:rStyle w:val="Hyperlink"/>
            <w:webHidden/>
            <w:color w:val="auto"/>
          </w:rPr>
          <w:tab/>
        </w:r>
        <w:r w:rsidRPr="00A169A5">
          <w:rPr>
            <w:rStyle w:val="Hyperlink"/>
            <w:webHidden/>
            <w:color w:val="auto"/>
          </w:rPr>
          <w:fldChar w:fldCharType="begin"/>
        </w:r>
        <w:r w:rsidRPr="00A169A5">
          <w:rPr>
            <w:rStyle w:val="Hyperlink"/>
            <w:webHidden/>
            <w:color w:val="auto"/>
          </w:rPr>
          <w:instrText xml:space="preserve"> PAGEREF _Toc366743074 \h </w:instrText>
        </w:r>
        <w:r w:rsidRPr="00A169A5">
          <w:rPr>
            <w:rStyle w:val="Hyperlink"/>
            <w:webHidden/>
            <w:color w:val="auto"/>
          </w:rPr>
          <w:fldChar w:fldCharType="separate"/>
        </w:r>
        <w:r>
          <w:rPr>
            <w:rStyle w:val="Hyperlink"/>
            <w:noProof/>
            <w:webHidden/>
            <w:color w:val="auto"/>
          </w:rPr>
          <w:t>5</w:t>
        </w:r>
        <w:r w:rsidRPr="00A169A5">
          <w:rPr>
            <w:rStyle w:val="Hyperlink"/>
            <w:webHidden/>
            <w:color w:val="auto"/>
          </w:rPr>
          <w:fldChar w:fldCharType="end"/>
        </w:r>
      </w:hyperlink>
    </w:p>
    <w:p w:rsidR="00493159" w:rsidRPr="00A169A5" w:rsidRDefault="00493159" w:rsidP="00A169A5">
      <w:hyperlink w:anchor="_Toc366743075" w:history="1">
        <w:r w:rsidRPr="00A169A5">
          <w:rPr>
            <w:rStyle w:val="Hyperlink"/>
            <w:color w:val="auto"/>
          </w:rPr>
          <w:t>Политические партии и</w:t>
        </w:r>
        <w:r>
          <w:rPr>
            <w:rStyle w:val="Hyperlink"/>
            <w:color w:val="auto"/>
          </w:rPr>
          <w:t xml:space="preserve"> </w:t>
        </w:r>
        <w:r w:rsidRPr="00A169A5">
          <w:rPr>
            <w:rStyle w:val="Hyperlink"/>
            <w:color w:val="auto"/>
          </w:rPr>
          <w:t>общественные организации</w:t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 w:rsidRPr="00A169A5">
          <w:rPr>
            <w:rStyle w:val="Hyperlink"/>
            <w:webHidden/>
            <w:color w:val="auto"/>
          </w:rPr>
          <w:tab/>
        </w:r>
        <w:r w:rsidRPr="00A169A5">
          <w:rPr>
            <w:rStyle w:val="Hyperlink"/>
            <w:webHidden/>
            <w:color w:val="auto"/>
          </w:rPr>
          <w:fldChar w:fldCharType="begin"/>
        </w:r>
        <w:r w:rsidRPr="00A169A5">
          <w:rPr>
            <w:rStyle w:val="Hyperlink"/>
            <w:webHidden/>
            <w:color w:val="auto"/>
          </w:rPr>
          <w:instrText xml:space="preserve"> PAGEREF _Toc366743075 \h </w:instrText>
        </w:r>
        <w:r w:rsidRPr="00A169A5">
          <w:rPr>
            <w:rStyle w:val="Hyperlink"/>
            <w:webHidden/>
            <w:color w:val="auto"/>
          </w:rPr>
          <w:fldChar w:fldCharType="separate"/>
        </w:r>
        <w:r>
          <w:rPr>
            <w:rStyle w:val="Hyperlink"/>
            <w:noProof/>
            <w:webHidden/>
            <w:color w:val="auto"/>
          </w:rPr>
          <w:t>5</w:t>
        </w:r>
        <w:r w:rsidRPr="00A169A5">
          <w:rPr>
            <w:rStyle w:val="Hyperlink"/>
            <w:webHidden/>
            <w:color w:val="auto"/>
          </w:rPr>
          <w:fldChar w:fldCharType="end"/>
        </w:r>
      </w:hyperlink>
    </w:p>
    <w:p w:rsidR="00493159" w:rsidRPr="00A169A5" w:rsidRDefault="00493159" w:rsidP="00A169A5">
      <w:hyperlink w:anchor="_Toc366743076" w:history="1">
        <w:r w:rsidRPr="00A169A5">
          <w:rPr>
            <w:rStyle w:val="Hyperlink"/>
            <w:color w:val="auto"/>
          </w:rPr>
          <w:t>Религиозные организации</w:t>
        </w:r>
        <w:r w:rsidRPr="00A169A5"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 w:rsidRPr="00A169A5">
          <w:rPr>
            <w:rStyle w:val="Hyperlink"/>
            <w:webHidden/>
            <w:color w:val="auto"/>
          </w:rPr>
          <w:fldChar w:fldCharType="begin"/>
        </w:r>
        <w:r w:rsidRPr="00A169A5">
          <w:rPr>
            <w:rStyle w:val="Hyperlink"/>
            <w:webHidden/>
            <w:color w:val="auto"/>
          </w:rPr>
          <w:instrText xml:space="preserve"> PAGEREF _Toc366743076 \h </w:instrText>
        </w:r>
        <w:r w:rsidRPr="00A169A5">
          <w:rPr>
            <w:rStyle w:val="Hyperlink"/>
            <w:webHidden/>
            <w:color w:val="auto"/>
          </w:rPr>
          <w:fldChar w:fldCharType="separate"/>
        </w:r>
        <w:r>
          <w:rPr>
            <w:rStyle w:val="Hyperlink"/>
            <w:noProof/>
            <w:webHidden/>
            <w:color w:val="auto"/>
          </w:rPr>
          <w:t>5</w:t>
        </w:r>
        <w:r w:rsidRPr="00A169A5">
          <w:rPr>
            <w:rStyle w:val="Hyperlink"/>
            <w:webHidden/>
            <w:color w:val="auto"/>
          </w:rPr>
          <w:fldChar w:fldCharType="end"/>
        </w:r>
      </w:hyperlink>
    </w:p>
    <w:p w:rsidR="00493159" w:rsidRPr="00A169A5" w:rsidRDefault="00493159" w:rsidP="00A169A5">
      <w:hyperlink w:anchor="_Toc366743077" w:history="1">
        <w:r w:rsidRPr="00A169A5">
          <w:rPr>
            <w:rStyle w:val="Hyperlink"/>
            <w:color w:val="auto"/>
          </w:rPr>
          <w:t>Почетные граждане</w:t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>
          <w:rPr>
            <w:rStyle w:val="Hyperlink"/>
            <w:color w:val="auto"/>
          </w:rPr>
          <w:tab/>
        </w:r>
        <w:r w:rsidRPr="00A169A5">
          <w:rPr>
            <w:rStyle w:val="Hyperlink"/>
            <w:webHidden/>
            <w:color w:val="auto"/>
          </w:rPr>
          <w:tab/>
        </w:r>
        <w:r w:rsidRPr="00A169A5">
          <w:rPr>
            <w:rStyle w:val="Hyperlink"/>
            <w:webHidden/>
            <w:color w:val="auto"/>
          </w:rPr>
          <w:fldChar w:fldCharType="begin"/>
        </w:r>
        <w:r w:rsidRPr="00A169A5">
          <w:rPr>
            <w:rStyle w:val="Hyperlink"/>
            <w:webHidden/>
            <w:color w:val="auto"/>
          </w:rPr>
          <w:instrText xml:space="preserve"> PAGEREF _Toc366743077 \h </w:instrText>
        </w:r>
        <w:r w:rsidRPr="00A169A5">
          <w:rPr>
            <w:rStyle w:val="Hyperlink"/>
            <w:webHidden/>
            <w:color w:val="auto"/>
          </w:rPr>
          <w:fldChar w:fldCharType="separate"/>
        </w:r>
        <w:r>
          <w:rPr>
            <w:rStyle w:val="Hyperlink"/>
            <w:noProof/>
            <w:webHidden/>
            <w:color w:val="auto"/>
          </w:rPr>
          <w:t>5</w:t>
        </w:r>
        <w:r w:rsidRPr="00A169A5">
          <w:rPr>
            <w:rStyle w:val="Hyperlink"/>
            <w:webHidden/>
            <w:color w:val="auto"/>
          </w:rPr>
          <w:fldChar w:fldCharType="end"/>
        </w:r>
      </w:hyperlink>
    </w:p>
    <w:p w:rsidR="00493159" w:rsidRPr="00A169A5" w:rsidRDefault="00493159" w:rsidP="00A169A5">
      <w:hyperlink w:anchor="_Toc366743078" w:history="1">
        <w:r w:rsidRPr="00A169A5">
          <w:rPr>
            <w:rStyle w:val="Hyperlink"/>
            <w:color w:val="auto"/>
          </w:rPr>
          <w:t>Основные показатели социально-экономического развития</w:t>
        </w:r>
        <w:r>
          <w:rPr>
            <w:rStyle w:val="Hyperlink"/>
            <w:color w:val="auto"/>
          </w:rPr>
          <w:t xml:space="preserve"> </w:t>
        </w:r>
        <w:r w:rsidRPr="00A169A5">
          <w:rPr>
            <w:rStyle w:val="Hyperlink"/>
            <w:color w:val="auto"/>
          </w:rPr>
          <w:t>Крапивинского муниципального района за 2003-2013 годы</w:t>
        </w:r>
        <w:r w:rsidRPr="00A169A5"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>
          <w:rPr>
            <w:rStyle w:val="Hyperlink"/>
            <w:webHidden/>
            <w:color w:val="auto"/>
          </w:rPr>
          <w:tab/>
        </w:r>
        <w:r w:rsidRPr="00A169A5">
          <w:rPr>
            <w:rStyle w:val="Hyperlink"/>
            <w:webHidden/>
            <w:color w:val="auto"/>
          </w:rPr>
          <w:t>30</w:t>
        </w:r>
      </w:hyperlink>
    </w:p>
    <w:p w:rsidR="00493159" w:rsidRPr="00A169A5" w:rsidRDefault="00493159" w:rsidP="00A169A5">
      <w:pPr>
        <w:jc w:val="center"/>
        <w:rPr>
          <w:b/>
          <w:bCs/>
          <w:kern w:val="32"/>
          <w:sz w:val="32"/>
          <w:szCs w:val="32"/>
        </w:rPr>
      </w:pPr>
      <w:r w:rsidRPr="00A169A5">
        <w:fldChar w:fldCharType="end"/>
      </w:r>
      <w:bookmarkStart w:id="3" w:name="_Toc366743038"/>
    </w:p>
    <w:p w:rsidR="00493159" w:rsidRPr="00A169A5" w:rsidRDefault="00493159" w:rsidP="00A169A5">
      <w:pPr>
        <w:jc w:val="center"/>
        <w:rPr>
          <w:b/>
          <w:bCs/>
          <w:kern w:val="32"/>
          <w:sz w:val="32"/>
          <w:szCs w:val="32"/>
        </w:rPr>
      </w:pPr>
      <w:r w:rsidRPr="00A169A5">
        <w:rPr>
          <w:b/>
          <w:bCs/>
          <w:kern w:val="32"/>
          <w:sz w:val="32"/>
          <w:szCs w:val="32"/>
        </w:rPr>
        <w:t>Общая информация о районе</w:t>
      </w:r>
      <w:bookmarkEnd w:id="0"/>
      <w:bookmarkEnd w:id="1"/>
      <w:bookmarkEnd w:id="2"/>
      <w:bookmarkEnd w:id="3"/>
      <w:r w:rsidRPr="00A169A5">
        <w:rPr>
          <w:b/>
          <w:bCs/>
          <w:kern w:val="32"/>
          <w:sz w:val="32"/>
          <w:szCs w:val="32"/>
        </w:rPr>
        <w:t xml:space="preserve"> </w:t>
      </w:r>
      <w:r w:rsidRPr="00A169A5">
        <w:rPr>
          <w:b/>
          <w:bCs/>
          <w:kern w:val="32"/>
          <w:sz w:val="32"/>
          <w:szCs w:val="32"/>
        </w:rPr>
        <w:footnoteReference w:customMarkFollows="1" w:id="1"/>
        <w:sym w:font="Symbol" w:char="F02A"/>
      </w:r>
    </w:p>
    <w:p w:rsidR="00493159" w:rsidRDefault="00493159" w:rsidP="00A169A5">
      <w:bookmarkStart w:id="4" w:name="Правовой_статус"/>
      <w:bookmarkStart w:id="5" w:name="_Toc366742745"/>
      <w:bookmarkStart w:id="6" w:name="_Toc366743039"/>
      <w:bookmarkStart w:id="7" w:name="_Hlk209519176"/>
      <w:bookmarkEnd w:id="4"/>
    </w:p>
    <w:p w:rsidR="00493159" w:rsidRPr="00A169A5" w:rsidRDefault="00493159" w:rsidP="00A169A5">
      <w:pPr>
        <w:jc w:val="center"/>
        <w:rPr>
          <w:b/>
          <w:bCs/>
          <w:sz w:val="30"/>
          <w:szCs w:val="30"/>
        </w:rPr>
      </w:pPr>
      <w:r w:rsidRPr="00A169A5">
        <w:rPr>
          <w:b/>
          <w:bCs/>
          <w:sz w:val="30"/>
          <w:szCs w:val="30"/>
        </w:rPr>
        <w:t>Правовой статус</w:t>
      </w:r>
      <w:bookmarkEnd w:id="5"/>
      <w:bookmarkEnd w:id="6"/>
    </w:p>
    <w:bookmarkEnd w:id="7"/>
    <w:p w:rsidR="00493159" w:rsidRDefault="00493159" w:rsidP="00A169A5"/>
    <w:p w:rsidR="00493159" w:rsidRPr="00A169A5" w:rsidRDefault="00493159" w:rsidP="00A169A5">
      <w:r w:rsidRPr="00A169A5">
        <w:t>По документам госархива Кемеровской области установлено, что на заседании Президиума Томского Губисполкома от 25.07.1924 года слушался вопрос «об утверждении общего проекта районирования Томской губернии». Составленный секцией районирования и одобренный Губплановой комиссией проект деления Томской губернии на 41 район в целом одобрен.</w:t>
      </w:r>
      <w:r>
        <w:t xml:space="preserve"> </w:t>
      </w:r>
      <w:r w:rsidRPr="00A169A5">
        <w:t xml:space="preserve">В район Щегловского уезда включен Крапивинский район с Крапивинской, Мунгатской и Банновской волостями. Это решение окончательно утверждено постановлением Сибирского революционного комитета от 04.09.1924 года. </w:t>
      </w:r>
    </w:p>
    <w:p w:rsidR="00493159" w:rsidRPr="00A169A5" w:rsidRDefault="00493159" w:rsidP="00A169A5">
      <w:r w:rsidRPr="00A169A5">
        <w:t>Указом Президиума Верховного Совета РСФСР от 1.02.1963 года Крапивинский район был упразднен. Однако уже 30.12.1966 года вновь</w:t>
      </w:r>
      <w:r>
        <w:t xml:space="preserve"> </w:t>
      </w:r>
      <w:r w:rsidRPr="00A169A5">
        <w:t>образован путем выделения из Ленинск–Кузнецкого, Кемеровского и Промышленновского районов. В состав района вошли 10 сельских советов, позже - в 1994 году – 14.</w:t>
      </w:r>
    </w:p>
    <w:p w:rsidR="00493159" w:rsidRPr="00A169A5" w:rsidRDefault="00493159" w:rsidP="00A169A5">
      <w:r w:rsidRPr="00A169A5">
        <w:t>Крапивинский район наделен статусом муниципального района в соответствии с законом Кемеровской области от 17.12.2004 года № 104-ОЗ «О статусе и границах муниципальных образований».</w:t>
      </w:r>
    </w:p>
    <w:p w:rsidR="00493159" w:rsidRPr="00A169A5" w:rsidRDefault="00493159" w:rsidP="00A169A5">
      <w:pPr>
        <w:jc w:val="center"/>
        <w:rPr>
          <w:b/>
          <w:bCs/>
          <w:sz w:val="30"/>
          <w:szCs w:val="30"/>
        </w:rPr>
      </w:pPr>
      <w:bookmarkStart w:id="8" w:name="Символика"/>
      <w:bookmarkStart w:id="9" w:name="_Toc366742746"/>
      <w:bookmarkStart w:id="10" w:name="_Toc366743040"/>
      <w:bookmarkEnd w:id="8"/>
    </w:p>
    <w:p w:rsidR="00493159" w:rsidRPr="00A169A5" w:rsidRDefault="00493159" w:rsidP="00A169A5">
      <w:pPr>
        <w:jc w:val="center"/>
        <w:rPr>
          <w:b/>
          <w:bCs/>
          <w:sz w:val="30"/>
          <w:szCs w:val="30"/>
        </w:rPr>
      </w:pPr>
      <w:r w:rsidRPr="00A169A5">
        <w:rPr>
          <w:b/>
          <w:bCs/>
          <w:sz w:val="30"/>
          <w:szCs w:val="30"/>
        </w:rPr>
        <w:t>Символика Крапивинского муниципального района</w:t>
      </w:r>
      <w:bookmarkEnd w:id="9"/>
      <w:bookmarkEnd w:id="10"/>
    </w:p>
    <w:p w:rsidR="00493159" w:rsidRDefault="00493159" w:rsidP="00A169A5"/>
    <w:p w:rsidR="00493159" w:rsidRPr="00A169A5" w:rsidRDefault="00493159" w:rsidP="00A169A5">
      <w:r w:rsidRPr="00A169A5">
        <w:t>Символика Крапивинского района утверждена Постановлением Крапивинского Совета народных депутатов № 126 от 19.05.2003 года. Флаг и герб Крапивинского района внесены в Государственный геральдический регистр 03.10.2003 года, протокол Геральдического совета при Президенте РФ №17.</w:t>
      </w:r>
    </w:p>
    <w:p w:rsidR="00493159" w:rsidRPr="00A169A5" w:rsidRDefault="00493159" w:rsidP="00A169A5">
      <w:r w:rsidRPr="00A169A5">
        <w:t xml:space="preserve">Герб Крапивинского </w:t>
      </w:r>
      <w:r w:rsidRPr="00A169A5">
        <w:tab/>
      </w:r>
      <w:r w:rsidRPr="00A169A5">
        <w:tab/>
      </w:r>
      <w:r w:rsidRPr="00A169A5">
        <w:tab/>
      </w:r>
      <w:r w:rsidRPr="00A169A5">
        <w:tab/>
      </w:r>
      <w:r w:rsidRPr="00A169A5">
        <w:tab/>
        <w:t>Флаг Крапивинского</w:t>
      </w:r>
    </w:p>
    <w:p w:rsidR="00493159" w:rsidRPr="00A169A5" w:rsidRDefault="00493159" w:rsidP="00A169A5">
      <w:r w:rsidRPr="00A169A5">
        <w:t>муниципального района</w:t>
      </w:r>
      <w:r>
        <w:tab/>
      </w:r>
      <w:r>
        <w:tab/>
      </w:r>
      <w:r>
        <w:tab/>
      </w:r>
      <w:r>
        <w:tab/>
      </w:r>
      <w:r w:rsidRPr="00A169A5">
        <w:t>муниципального района</w:t>
      </w:r>
    </w:p>
    <w:p w:rsidR="00493159" w:rsidRPr="00A169A5" w:rsidRDefault="00493159" w:rsidP="00A169A5"/>
    <w:p w:rsidR="00493159" w:rsidRPr="00A169A5" w:rsidRDefault="00493159" w:rsidP="00A169A5">
      <w:r>
        <w:t xml:space="preserve">  </w:t>
      </w:r>
      <w:r w:rsidRPr="00A169A5">
        <w:t xml:space="preserve"> </w:t>
      </w:r>
      <w:r w:rsidRPr="00CB45B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krpr-ger" style="width:76.5pt;height:123.75pt;visibility:visible">
            <v:imagedata r:id="rId7" o:title=""/>
          </v:shape>
        </w:pict>
      </w:r>
      <w:r>
        <w:t xml:space="preserve">          </w:t>
      </w:r>
      <w:r>
        <w:tab/>
      </w:r>
      <w:r>
        <w:tab/>
      </w:r>
      <w:r>
        <w:tab/>
        <w:t xml:space="preserve">   </w:t>
      </w:r>
      <w:r w:rsidRPr="00CB45B4">
        <w:rPr>
          <w:noProof/>
        </w:rPr>
        <w:pict>
          <v:shape id="Рисунок 3" o:spid="_x0000_i1026" type="#_x0000_t75" alt="krpr-fla" style="width:171pt;height:114pt;visibility:visible">
            <v:imagedata r:id="rId8" o:title=""/>
          </v:shape>
        </w:pict>
      </w:r>
    </w:p>
    <w:p w:rsidR="00493159" w:rsidRPr="00A169A5" w:rsidRDefault="00493159" w:rsidP="00A169A5">
      <w:r>
        <w:t xml:space="preserve">  </w:t>
      </w:r>
    </w:p>
    <w:p w:rsidR="00493159" w:rsidRPr="00A169A5" w:rsidRDefault="00493159" w:rsidP="00A169A5">
      <w:pPr>
        <w:jc w:val="center"/>
        <w:rPr>
          <w:b/>
          <w:bCs/>
          <w:sz w:val="30"/>
          <w:szCs w:val="30"/>
        </w:rPr>
      </w:pPr>
      <w:bookmarkStart w:id="11" w:name="Органы_власти"/>
      <w:bookmarkStart w:id="12" w:name="_Toc366742747"/>
      <w:bookmarkStart w:id="13" w:name="_Toc366743041"/>
      <w:bookmarkEnd w:id="11"/>
      <w:r w:rsidRPr="00A169A5">
        <w:rPr>
          <w:b/>
          <w:bCs/>
          <w:sz w:val="30"/>
          <w:szCs w:val="30"/>
        </w:rPr>
        <w:t>Органы власти Крапивинского муниципального района</w:t>
      </w:r>
      <w:bookmarkEnd w:id="12"/>
      <w:bookmarkEnd w:id="13"/>
    </w:p>
    <w:p w:rsidR="00493159" w:rsidRDefault="00493159" w:rsidP="00A169A5"/>
    <w:p w:rsidR="00493159" w:rsidRPr="00A169A5" w:rsidRDefault="00493159" w:rsidP="00A169A5">
      <w:r w:rsidRPr="00A169A5">
        <w:t>Представительный орган:</w:t>
      </w:r>
    </w:p>
    <w:p w:rsidR="00493159" w:rsidRPr="00A169A5" w:rsidRDefault="00493159" w:rsidP="00A169A5">
      <w:r w:rsidRPr="00A169A5">
        <w:t>Совет народных депутатов Крапивинского муниципального района четвертого созыва (15 депутатов).</w:t>
      </w:r>
    </w:p>
    <w:p w:rsidR="00493159" w:rsidRPr="00A169A5" w:rsidRDefault="00493159" w:rsidP="00A169A5">
      <w:r w:rsidRPr="00A169A5">
        <w:t>Дата выборов –</w:t>
      </w:r>
      <w:r>
        <w:t xml:space="preserve"> </w:t>
      </w:r>
      <w:r w:rsidRPr="00A169A5">
        <w:t>4 декабря 2011 г.</w:t>
      </w:r>
    </w:p>
    <w:p w:rsidR="00493159" w:rsidRPr="00A169A5" w:rsidRDefault="00493159" w:rsidP="00A169A5">
      <w:r w:rsidRPr="00A169A5">
        <w:t>Срок полномочий - 5 лет.</w:t>
      </w:r>
    </w:p>
    <w:p w:rsidR="00493159" w:rsidRPr="00A169A5" w:rsidRDefault="00493159" w:rsidP="00A169A5">
      <w:r w:rsidRPr="00A169A5">
        <w:t>Председатель Совета народных депутатов Крапивинского муниципального района - Грень Татьяна Викторовна.</w:t>
      </w:r>
    </w:p>
    <w:p w:rsidR="00493159" w:rsidRPr="00A169A5" w:rsidRDefault="00493159" w:rsidP="00A169A5">
      <w:r w:rsidRPr="00A169A5">
        <w:t>Почтовый адрес: 652440, пгт.</w:t>
      </w:r>
      <w:r>
        <w:t xml:space="preserve"> </w:t>
      </w:r>
      <w:r w:rsidRPr="00A169A5">
        <w:t>Крапивинский, ул.</w:t>
      </w:r>
      <w:r>
        <w:t xml:space="preserve"> </w:t>
      </w:r>
      <w:r w:rsidRPr="00A169A5">
        <w:t>Юбилейная, 15.</w:t>
      </w:r>
    </w:p>
    <w:p w:rsidR="00493159" w:rsidRPr="00A169A5" w:rsidRDefault="00493159" w:rsidP="00A169A5">
      <w:r w:rsidRPr="00A169A5">
        <w:t>Тел/факс: (38446) 22231.</w:t>
      </w:r>
    </w:p>
    <w:p w:rsidR="00493159" w:rsidRPr="00A169A5" w:rsidRDefault="00493159" w:rsidP="00A169A5">
      <w:r w:rsidRPr="00A169A5">
        <w:t>Глава Крапивинского муниципального района – Ильин Денис Павлович</w:t>
      </w:r>
    </w:p>
    <w:p w:rsidR="00493159" w:rsidRPr="00A169A5" w:rsidRDefault="00493159" w:rsidP="00A169A5">
      <w:r w:rsidRPr="00A169A5">
        <w:t>Дата избрания – 10 октября 2010 г.</w:t>
      </w:r>
      <w:r>
        <w:t xml:space="preserve"> </w:t>
      </w:r>
    </w:p>
    <w:p w:rsidR="00493159" w:rsidRPr="00A169A5" w:rsidRDefault="00493159" w:rsidP="00A169A5">
      <w:r w:rsidRPr="00A169A5">
        <w:t>Срок полномочий – 5 лет</w:t>
      </w:r>
    </w:p>
    <w:p w:rsidR="00493159" w:rsidRPr="00A169A5" w:rsidRDefault="00493159" w:rsidP="00A169A5">
      <w:r w:rsidRPr="00A169A5">
        <w:t>Почтовый адрес: 652440, пгт.Крапивинский, ул.Юбилейная, 15.</w:t>
      </w:r>
    </w:p>
    <w:p w:rsidR="00493159" w:rsidRPr="00A169A5" w:rsidRDefault="00493159" w:rsidP="00A169A5">
      <w:r w:rsidRPr="00A169A5">
        <w:t>Телефон: (38446)22213, факс (38446)22438.</w:t>
      </w:r>
    </w:p>
    <w:p w:rsidR="00493159" w:rsidRPr="00A169A5" w:rsidRDefault="00493159" w:rsidP="00A169A5">
      <w:r w:rsidRPr="00A169A5">
        <w:t>Исполнительно-распорядительный орган Крапивинского района:</w:t>
      </w:r>
    </w:p>
    <w:p w:rsidR="00493159" w:rsidRPr="00A169A5" w:rsidRDefault="00493159" w:rsidP="00A169A5">
      <w:r w:rsidRPr="00A169A5">
        <w:t>Администрация Крапивинского муниципального района.</w:t>
      </w:r>
    </w:p>
    <w:p w:rsidR="00493159" w:rsidRDefault="00493159" w:rsidP="00A169A5">
      <w:pPr>
        <w:jc w:val="center"/>
        <w:rPr>
          <w:b/>
          <w:bCs/>
          <w:sz w:val="30"/>
          <w:szCs w:val="30"/>
        </w:rPr>
      </w:pPr>
      <w:bookmarkStart w:id="14" w:name="Административное_деление"/>
      <w:bookmarkStart w:id="15" w:name="_Toc366742748"/>
      <w:bookmarkStart w:id="16" w:name="_Toc366743042"/>
      <w:bookmarkEnd w:id="14"/>
    </w:p>
    <w:p w:rsidR="00493159" w:rsidRPr="00A169A5" w:rsidRDefault="00493159" w:rsidP="00A169A5">
      <w:pPr>
        <w:jc w:val="center"/>
        <w:rPr>
          <w:b/>
          <w:bCs/>
          <w:sz w:val="30"/>
          <w:szCs w:val="30"/>
        </w:rPr>
      </w:pPr>
      <w:r w:rsidRPr="00A169A5">
        <w:rPr>
          <w:b/>
          <w:bCs/>
          <w:sz w:val="30"/>
          <w:szCs w:val="30"/>
        </w:rPr>
        <w:t>Административное деление</w:t>
      </w:r>
      <w:bookmarkEnd w:id="15"/>
      <w:bookmarkEnd w:id="16"/>
    </w:p>
    <w:p w:rsidR="00493159" w:rsidRDefault="00493159" w:rsidP="00A169A5"/>
    <w:p w:rsidR="00493159" w:rsidRPr="00A169A5" w:rsidRDefault="00493159" w:rsidP="00A169A5">
      <w:r w:rsidRPr="00A169A5">
        <w:t>В состав Крапивинского муниципального района входят 2 городских поселения</w:t>
      </w:r>
      <w:r>
        <w:t xml:space="preserve"> </w:t>
      </w:r>
      <w:r w:rsidRPr="00A169A5">
        <w:t xml:space="preserve">и 9 сельских поселений. </w:t>
      </w:r>
    </w:p>
    <w:p w:rsidR="00493159" w:rsidRPr="00A169A5" w:rsidRDefault="00493159" w:rsidP="00A169A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059"/>
        <w:gridCol w:w="3038"/>
      </w:tblGrid>
      <w:tr w:rsidR="00493159" w:rsidRPr="00A169A5">
        <w:trPr>
          <w:jc w:val="center"/>
        </w:trPr>
        <w:tc>
          <w:tcPr>
            <w:tcW w:w="648" w:type="dxa"/>
          </w:tcPr>
          <w:p w:rsidR="00493159" w:rsidRPr="00A169A5" w:rsidRDefault="00493159" w:rsidP="00A169A5">
            <w:pPr>
              <w:pStyle w:val="Table0"/>
            </w:pPr>
          </w:p>
        </w:tc>
        <w:tc>
          <w:tcPr>
            <w:tcW w:w="4059" w:type="dxa"/>
          </w:tcPr>
          <w:p w:rsidR="00493159" w:rsidRPr="00A169A5" w:rsidRDefault="00493159" w:rsidP="00A169A5">
            <w:pPr>
              <w:pStyle w:val="Table0"/>
            </w:pPr>
            <w:r w:rsidRPr="00A169A5">
              <w:t>Наименование</w:t>
            </w:r>
          </w:p>
        </w:tc>
        <w:tc>
          <w:tcPr>
            <w:tcW w:w="3038" w:type="dxa"/>
          </w:tcPr>
          <w:p w:rsidR="00493159" w:rsidRPr="00A169A5" w:rsidRDefault="00493159" w:rsidP="00A169A5">
            <w:pPr>
              <w:pStyle w:val="Table0"/>
            </w:pPr>
            <w:r w:rsidRPr="00A169A5">
              <w:t>Административный центр</w:t>
            </w:r>
          </w:p>
        </w:tc>
      </w:tr>
      <w:tr w:rsidR="00493159" w:rsidRPr="00A169A5">
        <w:trPr>
          <w:jc w:val="center"/>
        </w:trPr>
        <w:tc>
          <w:tcPr>
            <w:tcW w:w="648" w:type="dxa"/>
          </w:tcPr>
          <w:p w:rsidR="00493159" w:rsidRPr="00A169A5" w:rsidRDefault="00493159" w:rsidP="00A169A5">
            <w:pPr>
              <w:pStyle w:val="Table"/>
            </w:pPr>
          </w:p>
        </w:tc>
        <w:tc>
          <w:tcPr>
            <w:tcW w:w="4059" w:type="dxa"/>
          </w:tcPr>
          <w:p w:rsidR="00493159" w:rsidRPr="00A169A5" w:rsidRDefault="00493159" w:rsidP="00A169A5">
            <w:pPr>
              <w:pStyle w:val="Table"/>
            </w:pPr>
            <w:r w:rsidRPr="00A169A5">
              <w:t>Крапивинское городское поселение</w:t>
            </w:r>
          </w:p>
        </w:tc>
        <w:tc>
          <w:tcPr>
            <w:tcW w:w="3038" w:type="dxa"/>
          </w:tcPr>
          <w:p w:rsidR="00493159" w:rsidRPr="00A169A5" w:rsidRDefault="00493159" w:rsidP="00A169A5">
            <w:pPr>
              <w:pStyle w:val="Table"/>
            </w:pPr>
            <w:r w:rsidRPr="00A169A5">
              <w:t>пгт.Крапивинский</w:t>
            </w:r>
          </w:p>
        </w:tc>
      </w:tr>
      <w:tr w:rsidR="00493159" w:rsidRPr="00A169A5">
        <w:trPr>
          <w:jc w:val="center"/>
        </w:trPr>
        <w:tc>
          <w:tcPr>
            <w:tcW w:w="648" w:type="dxa"/>
          </w:tcPr>
          <w:p w:rsidR="00493159" w:rsidRPr="00A169A5" w:rsidRDefault="00493159" w:rsidP="00A169A5">
            <w:pPr>
              <w:pStyle w:val="Table"/>
            </w:pPr>
          </w:p>
        </w:tc>
        <w:tc>
          <w:tcPr>
            <w:tcW w:w="4059" w:type="dxa"/>
          </w:tcPr>
          <w:p w:rsidR="00493159" w:rsidRPr="00A169A5" w:rsidRDefault="00493159" w:rsidP="00A169A5">
            <w:pPr>
              <w:pStyle w:val="Table"/>
            </w:pPr>
            <w:r w:rsidRPr="00A169A5">
              <w:t>Зеленогорское городское поселение</w:t>
            </w:r>
          </w:p>
        </w:tc>
        <w:tc>
          <w:tcPr>
            <w:tcW w:w="3038" w:type="dxa"/>
          </w:tcPr>
          <w:p w:rsidR="00493159" w:rsidRPr="00A169A5" w:rsidRDefault="00493159" w:rsidP="00A169A5">
            <w:pPr>
              <w:pStyle w:val="Table"/>
            </w:pPr>
            <w:r w:rsidRPr="00A169A5">
              <w:t>пгт.Зеленогорский</w:t>
            </w:r>
          </w:p>
        </w:tc>
      </w:tr>
      <w:tr w:rsidR="00493159" w:rsidRPr="00A169A5">
        <w:trPr>
          <w:jc w:val="center"/>
        </w:trPr>
        <w:tc>
          <w:tcPr>
            <w:tcW w:w="648" w:type="dxa"/>
          </w:tcPr>
          <w:p w:rsidR="00493159" w:rsidRPr="00A169A5" w:rsidRDefault="00493159" w:rsidP="00A169A5">
            <w:pPr>
              <w:pStyle w:val="Table"/>
            </w:pPr>
          </w:p>
        </w:tc>
        <w:tc>
          <w:tcPr>
            <w:tcW w:w="4059" w:type="dxa"/>
          </w:tcPr>
          <w:p w:rsidR="00493159" w:rsidRPr="00A169A5" w:rsidRDefault="00493159" w:rsidP="00A169A5">
            <w:pPr>
              <w:pStyle w:val="Table"/>
            </w:pPr>
            <w:r w:rsidRPr="00A169A5">
              <w:t>Банновское сельское поселение</w:t>
            </w:r>
          </w:p>
        </w:tc>
        <w:tc>
          <w:tcPr>
            <w:tcW w:w="3038" w:type="dxa"/>
          </w:tcPr>
          <w:p w:rsidR="00493159" w:rsidRPr="00A169A5" w:rsidRDefault="00493159" w:rsidP="00A169A5">
            <w:pPr>
              <w:pStyle w:val="Table"/>
            </w:pPr>
            <w:r w:rsidRPr="00A169A5">
              <w:t>с.Банново</w:t>
            </w:r>
          </w:p>
        </w:tc>
      </w:tr>
      <w:tr w:rsidR="00493159" w:rsidRPr="00A169A5">
        <w:trPr>
          <w:jc w:val="center"/>
        </w:trPr>
        <w:tc>
          <w:tcPr>
            <w:tcW w:w="648" w:type="dxa"/>
          </w:tcPr>
          <w:p w:rsidR="00493159" w:rsidRPr="00A169A5" w:rsidRDefault="00493159" w:rsidP="00A169A5">
            <w:pPr>
              <w:pStyle w:val="Table"/>
            </w:pPr>
          </w:p>
        </w:tc>
        <w:tc>
          <w:tcPr>
            <w:tcW w:w="4059" w:type="dxa"/>
          </w:tcPr>
          <w:p w:rsidR="00493159" w:rsidRPr="00A169A5" w:rsidRDefault="00493159" w:rsidP="00A169A5">
            <w:pPr>
              <w:pStyle w:val="Table"/>
            </w:pPr>
            <w:r w:rsidRPr="00A169A5">
              <w:t>Барачатское сельское поселение</w:t>
            </w:r>
          </w:p>
        </w:tc>
        <w:tc>
          <w:tcPr>
            <w:tcW w:w="3038" w:type="dxa"/>
          </w:tcPr>
          <w:p w:rsidR="00493159" w:rsidRPr="00A169A5" w:rsidRDefault="00493159" w:rsidP="00A169A5">
            <w:pPr>
              <w:pStyle w:val="Table"/>
            </w:pPr>
            <w:r w:rsidRPr="00A169A5">
              <w:t>с.Барачаты</w:t>
            </w:r>
          </w:p>
        </w:tc>
      </w:tr>
      <w:tr w:rsidR="00493159" w:rsidRPr="00A169A5">
        <w:trPr>
          <w:jc w:val="center"/>
        </w:trPr>
        <w:tc>
          <w:tcPr>
            <w:tcW w:w="648" w:type="dxa"/>
          </w:tcPr>
          <w:p w:rsidR="00493159" w:rsidRPr="00A169A5" w:rsidRDefault="00493159" w:rsidP="00A169A5">
            <w:pPr>
              <w:pStyle w:val="Table"/>
            </w:pPr>
          </w:p>
        </w:tc>
        <w:tc>
          <w:tcPr>
            <w:tcW w:w="4059" w:type="dxa"/>
          </w:tcPr>
          <w:p w:rsidR="00493159" w:rsidRPr="00A169A5" w:rsidRDefault="00493159" w:rsidP="00A169A5">
            <w:pPr>
              <w:pStyle w:val="Table"/>
            </w:pPr>
            <w:r w:rsidRPr="00A169A5">
              <w:t>Борисовское сельское поселение</w:t>
            </w:r>
          </w:p>
        </w:tc>
        <w:tc>
          <w:tcPr>
            <w:tcW w:w="3038" w:type="dxa"/>
          </w:tcPr>
          <w:p w:rsidR="00493159" w:rsidRPr="00A169A5" w:rsidRDefault="00493159" w:rsidP="00A169A5">
            <w:pPr>
              <w:pStyle w:val="Table"/>
            </w:pPr>
            <w:r w:rsidRPr="00A169A5">
              <w:t>с.Борисово</w:t>
            </w:r>
          </w:p>
        </w:tc>
      </w:tr>
      <w:tr w:rsidR="00493159" w:rsidRPr="00A169A5">
        <w:trPr>
          <w:jc w:val="center"/>
        </w:trPr>
        <w:tc>
          <w:tcPr>
            <w:tcW w:w="648" w:type="dxa"/>
          </w:tcPr>
          <w:p w:rsidR="00493159" w:rsidRPr="00A169A5" w:rsidRDefault="00493159" w:rsidP="00A169A5">
            <w:pPr>
              <w:pStyle w:val="Table"/>
            </w:pPr>
          </w:p>
        </w:tc>
        <w:tc>
          <w:tcPr>
            <w:tcW w:w="4059" w:type="dxa"/>
          </w:tcPr>
          <w:p w:rsidR="00493159" w:rsidRPr="00A169A5" w:rsidRDefault="00493159" w:rsidP="00A169A5">
            <w:pPr>
              <w:pStyle w:val="Table"/>
            </w:pPr>
            <w:r w:rsidRPr="00A169A5">
              <w:t>Зеленовское сельское поселение</w:t>
            </w:r>
          </w:p>
        </w:tc>
        <w:tc>
          <w:tcPr>
            <w:tcW w:w="3038" w:type="dxa"/>
          </w:tcPr>
          <w:p w:rsidR="00493159" w:rsidRPr="00A169A5" w:rsidRDefault="00493159" w:rsidP="00A169A5">
            <w:pPr>
              <w:pStyle w:val="Table"/>
            </w:pPr>
            <w:r w:rsidRPr="00A169A5">
              <w:t>п.Зеленовский</w:t>
            </w:r>
          </w:p>
        </w:tc>
      </w:tr>
      <w:tr w:rsidR="00493159" w:rsidRPr="00A169A5">
        <w:trPr>
          <w:jc w:val="center"/>
        </w:trPr>
        <w:tc>
          <w:tcPr>
            <w:tcW w:w="648" w:type="dxa"/>
          </w:tcPr>
          <w:p w:rsidR="00493159" w:rsidRPr="00A169A5" w:rsidRDefault="00493159" w:rsidP="00A169A5">
            <w:pPr>
              <w:pStyle w:val="Table"/>
            </w:pPr>
          </w:p>
        </w:tc>
        <w:tc>
          <w:tcPr>
            <w:tcW w:w="4059" w:type="dxa"/>
          </w:tcPr>
          <w:p w:rsidR="00493159" w:rsidRPr="00A169A5" w:rsidRDefault="00493159" w:rsidP="00A169A5">
            <w:pPr>
              <w:pStyle w:val="Table"/>
            </w:pPr>
            <w:r w:rsidRPr="00A169A5">
              <w:t>Каменское сельское поселение</w:t>
            </w:r>
          </w:p>
        </w:tc>
        <w:tc>
          <w:tcPr>
            <w:tcW w:w="3038" w:type="dxa"/>
          </w:tcPr>
          <w:p w:rsidR="00493159" w:rsidRPr="00A169A5" w:rsidRDefault="00493159" w:rsidP="00A169A5">
            <w:pPr>
              <w:pStyle w:val="Table"/>
            </w:pPr>
            <w:r w:rsidRPr="00A169A5">
              <w:t>с.Каменка</w:t>
            </w:r>
          </w:p>
        </w:tc>
      </w:tr>
      <w:tr w:rsidR="00493159" w:rsidRPr="00A169A5">
        <w:trPr>
          <w:jc w:val="center"/>
        </w:trPr>
        <w:tc>
          <w:tcPr>
            <w:tcW w:w="648" w:type="dxa"/>
          </w:tcPr>
          <w:p w:rsidR="00493159" w:rsidRPr="00A169A5" w:rsidRDefault="00493159" w:rsidP="00A169A5">
            <w:pPr>
              <w:pStyle w:val="Table"/>
            </w:pPr>
          </w:p>
        </w:tc>
        <w:tc>
          <w:tcPr>
            <w:tcW w:w="4059" w:type="dxa"/>
          </w:tcPr>
          <w:p w:rsidR="00493159" w:rsidRPr="00A169A5" w:rsidRDefault="00493159" w:rsidP="00A169A5">
            <w:pPr>
              <w:pStyle w:val="Table"/>
            </w:pPr>
            <w:r w:rsidRPr="00A169A5">
              <w:t>Крапивинское сельское поселение</w:t>
            </w:r>
          </w:p>
        </w:tc>
        <w:tc>
          <w:tcPr>
            <w:tcW w:w="3038" w:type="dxa"/>
          </w:tcPr>
          <w:p w:rsidR="00493159" w:rsidRPr="00A169A5" w:rsidRDefault="00493159" w:rsidP="00A169A5">
            <w:pPr>
              <w:pStyle w:val="Table"/>
            </w:pPr>
            <w:r w:rsidRPr="00A169A5">
              <w:t>пгт.Крапивинский</w:t>
            </w:r>
          </w:p>
        </w:tc>
      </w:tr>
      <w:tr w:rsidR="00493159" w:rsidRPr="00A169A5">
        <w:trPr>
          <w:jc w:val="center"/>
        </w:trPr>
        <w:tc>
          <w:tcPr>
            <w:tcW w:w="648" w:type="dxa"/>
          </w:tcPr>
          <w:p w:rsidR="00493159" w:rsidRPr="00A169A5" w:rsidRDefault="00493159" w:rsidP="00A169A5">
            <w:pPr>
              <w:pStyle w:val="Table"/>
            </w:pPr>
          </w:p>
        </w:tc>
        <w:tc>
          <w:tcPr>
            <w:tcW w:w="4059" w:type="dxa"/>
          </w:tcPr>
          <w:p w:rsidR="00493159" w:rsidRPr="00A169A5" w:rsidRDefault="00493159" w:rsidP="00A169A5">
            <w:pPr>
              <w:pStyle w:val="Table"/>
            </w:pPr>
            <w:r w:rsidRPr="00A169A5">
              <w:t>Мельковское сельское поселение</w:t>
            </w:r>
          </w:p>
        </w:tc>
        <w:tc>
          <w:tcPr>
            <w:tcW w:w="3038" w:type="dxa"/>
          </w:tcPr>
          <w:p w:rsidR="00493159" w:rsidRPr="00A169A5" w:rsidRDefault="00493159" w:rsidP="00A169A5">
            <w:pPr>
              <w:pStyle w:val="Table"/>
            </w:pPr>
            <w:r w:rsidRPr="00A169A5">
              <w:t>п.Перехляй</w:t>
            </w:r>
          </w:p>
        </w:tc>
      </w:tr>
      <w:tr w:rsidR="00493159" w:rsidRPr="00A169A5">
        <w:trPr>
          <w:jc w:val="center"/>
        </w:trPr>
        <w:tc>
          <w:tcPr>
            <w:tcW w:w="648" w:type="dxa"/>
          </w:tcPr>
          <w:p w:rsidR="00493159" w:rsidRPr="00A169A5" w:rsidRDefault="00493159" w:rsidP="00A169A5">
            <w:pPr>
              <w:pStyle w:val="Table"/>
            </w:pPr>
          </w:p>
        </w:tc>
        <w:tc>
          <w:tcPr>
            <w:tcW w:w="4059" w:type="dxa"/>
          </w:tcPr>
          <w:p w:rsidR="00493159" w:rsidRPr="00A169A5" w:rsidRDefault="00493159" w:rsidP="00A169A5">
            <w:pPr>
              <w:pStyle w:val="Table"/>
            </w:pPr>
            <w:r w:rsidRPr="00A169A5">
              <w:t>Тарадановское сельское поселение</w:t>
            </w:r>
          </w:p>
        </w:tc>
        <w:tc>
          <w:tcPr>
            <w:tcW w:w="3038" w:type="dxa"/>
          </w:tcPr>
          <w:p w:rsidR="00493159" w:rsidRPr="00A169A5" w:rsidRDefault="00493159" w:rsidP="00A169A5">
            <w:pPr>
              <w:pStyle w:val="Table"/>
            </w:pPr>
            <w:r w:rsidRPr="00A169A5">
              <w:t>с.Тараданово</w:t>
            </w:r>
          </w:p>
        </w:tc>
      </w:tr>
      <w:tr w:rsidR="00493159" w:rsidRPr="00A169A5">
        <w:trPr>
          <w:jc w:val="center"/>
        </w:trPr>
        <w:tc>
          <w:tcPr>
            <w:tcW w:w="648" w:type="dxa"/>
          </w:tcPr>
          <w:p w:rsidR="00493159" w:rsidRPr="00A169A5" w:rsidRDefault="00493159" w:rsidP="00A169A5">
            <w:pPr>
              <w:pStyle w:val="Table"/>
            </w:pPr>
          </w:p>
        </w:tc>
        <w:tc>
          <w:tcPr>
            <w:tcW w:w="4059" w:type="dxa"/>
          </w:tcPr>
          <w:p w:rsidR="00493159" w:rsidRPr="00A169A5" w:rsidRDefault="00493159" w:rsidP="00A169A5">
            <w:pPr>
              <w:pStyle w:val="Table"/>
            </w:pPr>
            <w:r w:rsidRPr="00A169A5">
              <w:t>Шевелевское сельское поселение</w:t>
            </w:r>
          </w:p>
        </w:tc>
        <w:tc>
          <w:tcPr>
            <w:tcW w:w="3038" w:type="dxa"/>
          </w:tcPr>
          <w:p w:rsidR="00493159" w:rsidRPr="00A169A5" w:rsidRDefault="00493159" w:rsidP="00A169A5">
            <w:pPr>
              <w:pStyle w:val="Table"/>
            </w:pPr>
            <w:r w:rsidRPr="00A169A5">
              <w:t>д.Шевели</w:t>
            </w:r>
          </w:p>
        </w:tc>
      </w:tr>
    </w:tbl>
    <w:p w:rsidR="00493159" w:rsidRPr="00A169A5" w:rsidRDefault="00493159" w:rsidP="00A169A5"/>
    <w:p w:rsidR="00493159" w:rsidRPr="00A169A5" w:rsidRDefault="00493159" w:rsidP="00A169A5">
      <w:r w:rsidRPr="00A169A5">
        <w:t>Административно-территориальное деление по состоянию на 01.01.2014года:</w:t>
      </w:r>
    </w:p>
    <w:p w:rsidR="00493159" w:rsidRPr="00A169A5" w:rsidRDefault="00493159" w:rsidP="00A169A5">
      <w:r w:rsidRPr="00A169A5">
        <w:t>поселки городского типа – 2;</w:t>
      </w:r>
    </w:p>
    <w:p w:rsidR="00493159" w:rsidRPr="00A169A5" w:rsidRDefault="00493159" w:rsidP="00A169A5">
      <w:r w:rsidRPr="00A169A5">
        <w:t>сельских территорий – 9;</w:t>
      </w:r>
    </w:p>
    <w:p w:rsidR="00493159" w:rsidRPr="00A169A5" w:rsidRDefault="00493159" w:rsidP="00A169A5">
      <w:r w:rsidRPr="00A169A5">
        <w:t>сельские населенные пункты – 31;</w:t>
      </w:r>
    </w:p>
    <w:p w:rsidR="00493159" w:rsidRPr="00A169A5" w:rsidRDefault="00493159" w:rsidP="00A169A5">
      <w:r w:rsidRPr="00A169A5">
        <w:t>Административный центр Крапивинского муниципального района – пгт.</w:t>
      </w:r>
      <w:r>
        <w:t xml:space="preserve"> </w:t>
      </w:r>
      <w:r w:rsidRPr="00A169A5">
        <w:t>Крапивинский.</w:t>
      </w:r>
    </w:p>
    <w:p w:rsidR="00493159" w:rsidRDefault="00493159" w:rsidP="00A169A5">
      <w:bookmarkStart w:id="17" w:name="Население"/>
      <w:bookmarkStart w:id="18" w:name="_Toc366742749"/>
      <w:bookmarkStart w:id="19" w:name="_Toc366743043"/>
      <w:bookmarkEnd w:id="17"/>
    </w:p>
    <w:p w:rsidR="00493159" w:rsidRPr="00A169A5" w:rsidRDefault="00493159" w:rsidP="00A169A5">
      <w:pPr>
        <w:jc w:val="center"/>
        <w:rPr>
          <w:b/>
          <w:bCs/>
          <w:sz w:val="30"/>
          <w:szCs w:val="30"/>
        </w:rPr>
      </w:pPr>
      <w:r w:rsidRPr="00A169A5">
        <w:rPr>
          <w:b/>
          <w:bCs/>
          <w:sz w:val="30"/>
          <w:szCs w:val="30"/>
        </w:rPr>
        <w:t>Население</w:t>
      </w:r>
      <w:bookmarkEnd w:id="18"/>
      <w:bookmarkEnd w:id="19"/>
    </w:p>
    <w:p w:rsidR="00493159" w:rsidRDefault="00493159" w:rsidP="00A169A5"/>
    <w:p w:rsidR="00493159" w:rsidRPr="00A169A5" w:rsidRDefault="00493159" w:rsidP="00A169A5">
      <w:r w:rsidRPr="00A169A5">
        <w:t>Численность населения Крапивинского района на 01.01.2014 года составила</w:t>
      </w:r>
      <w:r>
        <w:t xml:space="preserve"> </w:t>
      </w:r>
      <w:r w:rsidRPr="00A169A5">
        <w:t xml:space="preserve">23942 человека. Плотность населения: 3,5 человека на 1 кв.км. </w:t>
      </w:r>
    </w:p>
    <w:p w:rsidR="00493159" w:rsidRPr="00A169A5" w:rsidRDefault="00493159" w:rsidP="00A169A5">
      <w:r w:rsidRPr="00A169A5">
        <w:t>Удельный вес в общей численности населения:</w:t>
      </w:r>
    </w:p>
    <w:p w:rsidR="00493159" w:rsidRPr="00A169A5" w:rsidRDefault="00493159" w:rsidP="00A169A5">
      <w:r w:rsidRPr="00A169A5">
        <w:t>- городского населения – 51,5 процентов (12,3 тыс.чел.);</w:t>
      </w:r>
    </w:p>
    <w:p w:rsidR="00493159" w:rsidRPr="00A169A5" w:rsidRDefault="00493159" w:rsidP="00A169A5">
      <w:r w:rsidRPr="00A169A5">
        <w:t>- сельского населения</w:t>
      </w:r>
      <w:r>
        <w:t xml:space="preserve"> </w:t>
      </w:r>
      <w:r w:rsidRPr="00A169A5">
        <w:t>– 48,5 процентов (11,6 тыс.чел.);</w:t>
      </w:r>
    </w:p>
    <w:p w:rsidR="00493159" w:rsidRPr="00A169A5" w:rsidRDefault="00493159" w:rsidP="00A169A5">
      <w:r w:rsidRPr="00A169A5">
        <w:t>- мужчин – 47 процентов (11,3 тыс.чел.);</w:t>
      </w:r>
    </w:p>
    <w:p w:rsidR="00493159" w:rsidRPr="00A169A5" w:rsidRDefault="00493159" w:rsidP="00A169A5">
      <w:r w:rsidRPr="00A169A5">
        <w:t>- женщин – 53 процента (12,6 тыс.чел.).</w:t>
      </w:r>
    </w:p>
    <w:p w:rsidR="00493159" w:rsidRPr="00A169A5" w:rsidRDefault="00493159" w:rsidP="00A169A5">
      <w:r w:rsidRPr="00A169A5">
        <w:t>Удельный вес возрастных групп в общей численности населения:</w:t>
      </w:r>
    </w:p>
    <w:p w:rsidR="00493159" w:rsidRPr="00A169A5" w:rsidRDefault="00493159" w:rsidP="00A169A5">
      <w:r w:rsidRPr="00A169A5">
        <w:t>- моложе трудоспособного возраста – 21,4 процента;</w:t>
      </w:r>
    </w:p>
    <w:p w:rsidR="00493159" w:rsidRPr="00A169A5" w:rsidRDefault="00493159" w:rsidP="00A169A5">
      <w:r w:rsidRPr="00A169A5">
        <w:t>- трудоспособного возраста – 54,4 процента;</w:t>
      </w:r>
    </w:p>
    <w:p w:rsidR="00493159" w:rsidRPr="00A169A5" w:rsidRDefault="00493159" w:rsidP="00A169A5">
      <w:r w:rsidRPr="00A169A5">
        <w:t>- старше трудоспособного возраста – 24,2 процента.</w:t>
      </w:r>
    </w:p>
    <w:p w:rsidR="00493159" w:rsidRPr="00A169A5" w:rsidRDefault="00493159" w:rsidP="00A169A5">
      <w:r w:rsidRPr="00A169A5">
        <w:t>Дети до 18 лет составляют 23,3 процентов всего населения, из них:</w:t>
      </w:r>
    </w:p>
    <w:p w:rsidR="00493159" w:rsidRPr="00A169A5" w:rsidRDefault="00493159" w:rsidP="00A169A5">
      <w:r w:rsidRPr="00A169A5">
        <w:t>- дети ясельного возраста – 4,8 процента;</w:t>
      </w:r>
    </w:p>
    <w:p w:rsidR="00493159" w:rsidRPr="00A169A5" w:rsidRDefault="00493159" w:rsidP="00A169A5">
      <w:r w:rsidRPr="00A169A5">
        <w:t>- дошкольники – 6,4 процентов;</w:t>
      </w:r>
    </w:p>
    <w:p w:rsidR="00493159" w:rsidRPr="00A169A5" w:rsidRDefault="00493159" w:rsidP="00A169A5">
      <w:r w:rsidRPr="00A169A5">
        <w:t>- младшие школьники (7-12 лет) – 6,8 процентов;</w:t>
      </w:r>
    </w:p>
    <w:p w:rsidR="00493159" w:rsidRPr="00A169A5" w:rsidRDefault="00493159" w:rsidP="00A169A5">
      <w:r w:rsidRPr="00A169A5">
        <w:t>- школьники-подростки (13-15 лет) – 3,4 процента.</w:t>
      </w:r>
    </w:p>
    <w:p w:rsidR="00493159" w:rsidRPr="00A169A5" w:rsidRDefault="00493159" w:rsidP="00A169A5">
      <w:r w:rsidRPr="00A169A5">
        <w:t>Средний возраст населения района 38,7 года. Средний возраст женщин 40,7 года, мужчин 36,4 лет.</w:t>
      </w:r>
    </w:p>
    <w:p w:rsidR="00493159" w:rsidRPr="00A169A5" w:rsidRDefault="00493159" w:rsidP="00A169A5">
      <w:r w:rsidRPr="00A169A5">
        <w:t>Национальная структура населения (по итогам Всероссийской переписи населения 2010 года):</w:t>
      </w:r>
    </w:p>
    <w:p w:rsidR="00493159" w:rsidRPr="00A169A5" w:rsidRDefault="00493159" w:rsidP="00A169A5">
      <w:r w:rsidRPr="00A169A5">
        <w:t>русские – 92,4 процента;</w:t>
      </w:r>
      <w:r>
        <w:t xml:space="preserve">      </w:t>
      </w:r>
      <w:r w:rsidRPr="00A169A5">
        <w:t xml:space="preserve"> </w:t>
      </w:r>
    </w:p>
    <w:p w:rsidR="00493159" w:rsidRPr="00A169A5" w:rsidRDefault="00493159" w:rsidP="00A169A5">
      <w:r w:rsidRPr="00A169A5">
        <w:t>немцы – 3,1 процента;</w:t>
      </w:r>
    </w:p>
    <w:p w:rsidR="00493159" w:rsidRPr="00A169A5" w:rsidRDefault="00493159" w:rsidP="00A169A5">
      <w:r w:rsidRPr="00A169A5">
        <w:t>чуваши – 1,8 процента;</w:t>
      </w:r>
    </w:p>
    <w:p w:rsidR="00493159" w:rsidRPr="00A169A5" w:rsidRDefault="00493159" w:rsidP="00A169A5">
      <w:r w:rsidRPr="00A169A5">
        <w:t>украинцы – 0,8 процента;</w:t>
      </w:r>
      <w:r>
        <w:t xml:space="preserve">      </w:t>
      </w:r>
    </w:p>
    <w:p w:rsidR="00493159" w:rsidRPr="00A169A5" w:rsidRDefault="00493159" w:rsidP="00A169A5">
      <w:r w:rsidRPr="00A169A5">
        <w:t>татары – 0,4 процента;</w:t>
      </w:r>
      <w:r>
        <w:t xml:space="preserve">       </w:t>
      </w:r>
      <w:r w:rsidRPr="00A169A5">
        <w:t xml:space="preserve"> </w:t>
      </w:r>
    </w:p>
    <w:p w:rsidR="00493159" w:rsidRPr="00A169A5" w:rsidRDefault="00493159" w:rsidP="00A169A5">
      <w:r w:rsidRPr="00A169A5">
        <w:t>другие – 1,5 процента.</w:t>
      </w:r>
    </w:p>
    <w:p w:rsidR="00493159" w:rsidRPr="00A169A5" w:rsidRDefault="00493159" w:rsidP="00A169A5"/>
    <w:p w:rsidR="00493159" w:rsidRPr="00A169A5" w:rsidRDefault="00493159" w:rsidP="00A169A5">
      <w:r w:rsidRPr="00A169A5">
        <w:t>Родилось в 2012 году 400 человек (16,6 человека на 1000 жителей)- на 7 процентов больше, чем в 2012 году. Количество умерших увеличилось на 4,9 процента, составив 363 человека (15,1 на 1000 населения) против 346 человек в 2012 году (14,2 на 1000 населения). Сложилась естественная прибыль населения 37 человек (в 2012 году естественная прибыль 28 человек).</w:t>
      </w:r>
    </w:p>
    <w:p w:rsidR="00493159" w:rsidRPr="00A169A5" w:rsidRDefault="00493159" w:rsidP="00A169A5">
      <w:r w:rsidRPr="00A169A5">
        <w:t xml:space="preserve">На сокращение численности повлияло миграционное движение населения. Миграционная убыль в 2013 году составила 244 человек – на 25 % меньше, чем в 2012 году. </w:t>
      </w:r>
    </w:p>
    <w:p w:rsidR="00493159" w:rsidRDefault="00493159" w:rsidP="00A169A5">
      <w:bookmarkStart w:id="20" w:name="Территория_и_природа"/>
      <w:bookmarkStart w:id="21" w:name="_Toc366742750"/>
      <w:bookmarkStart w:id="22" w:name="_Toc366743044"/>
      <w:bookmarkEnd w:id="20"/>
    </w:p>
    <w:p w:rsidR="00493159" w:rsidRPr="00A169A5" w:rsidRDefault="00493159" w:rsidP="00A169A5">
      <w:pPr>
        <w:jc w:val="center"/>
      </w:pPr>
      <w:r w:rsidRPr="00A169A5">
        <w:rPr>
          <w:b/>
          <w:bCs/>
          <w:sz w:val="30"/>
          <w:szCs w:val="30"/>
        </w:rPr>
        <w:t>Территория и природные условия</w:t>
      </w:r>
      <w:bookmarkEnd w:id="21"/>
      <w:bookmarkEnd w:id="22"/>
    </w:p>
    <w:p w:rsidR="00493159" w:rsidRDefault="00493159" w:rsidP="00A169A5"/>
    <w:p w:rsidR="00493159" w:rsidRPr="00A169A5" w:rsidRDefault="00493159" w:rsidP="00A169A5">
      <w:pPr>
        <w:rPr>
          <w:b/>
          <w:bCs/>
          <w:sz w:val="28"/>
          <w:szCs w:val="28"/>
        </w:rPr>
      </w:pPr>
      <w:r w:rsidRPr="00A169A5">
        <w:rPr>
          <w:b/>
          <w:bCs/>
          <w:sz w:val="28"/>
          <w:szCs w:val="28"/>
        </w:rPr>
        <w:t>Территория.</w:t>
      </w:r>
    </w:p>
    <w:p w:rsidR="00493159" w:rsidRDefault="00493159" w:rsidP="00A169A5"/>
    <w:p w:rsidR="00493159" w:rsidRPr="00A169A5" w:rsidRDefault="00493159" w:rsidP="00A169A5">
      <w:r w:rsidRPr="00A169A5">
        <w:t>Крапивинский район расположен в центральной части Кемеровской области по обоим берегам</w:t>
      </w:r>
      <w:r>
        <w:t xml:space="preserve"> </w:t>
      </w:r>
      <w:r w:rsidRPr="00A169A5">
        <w:t>реки Томи.</w:t>
      </w:r>
    </w:p>
    <w:p w:rsidR="00493159" w:rsidRPr="00A169A5" w:rsidRDefault="00493159" w:rsidP="00A169A5">
      <w:r w:rsidRPr="00A169A5">
        <w:t>Площадь территории 6,9 тыс. кв.км., что составляет 7,2 процента территории области.</w:t>
      </w:r>
      <w:r>
        <w:t xml:space="preserve"> </w:t>
      </w:r>
      <w:r w:rsidRPr="00A169A5">
        <w:t xml:space="preserve">Административные границы Крапивинского района сухопутны. На юге район граничит с Беловским районом, на юго-востоке – с Новокузнецким районом, на севере и северо-востоке – с Тисульским районом, на юго-западе – с Ленинск-Кузнецким районом, на западе – с Промышленновским районом и на северо-западе – с Кемеровским районом. </w:t>
      </w:r>
    </w:p>
    <w:p w:rsidR="00493159" w:rsidRDefault="00493159" w:rsidP="00A169A5"/>
    <w:p w:rsidR="00493159" w:rsidRPr="00A169A5" w:rsidRDefault="00493159" w:rsidP="00A169A5">
      <w:r w:rsidRPr="00A169A5">
        <w:rPr>
          <w:b/>
          <w:bCs/>
          <w:sz w:val="28"/>
          <w:szCs w:val="28"/>
        </w:rPr>
        <w:t>Природные условия (особенности рельефа).</w:t>
      </w:r>
    </w:p>
    <w:p w:rsidR="00493159" w:rsidRDefault="00493159" w:rsidP="00A169A5"/>
    <w:p w:rsidR="00493159" w:rsidRPr="00A169A5" w:rsidRDefault="00493159" w:rsidP="00A169A5">
      <w:r w:rsidRPr="00A169A5">
        <w:t xml:space="preserve">Крапивинский район расположен в основном по левому берегу реки Томи, изобилующему средним и тучным черноземьем, и ее крупным притокам: Нижняя Терсь, Тайдон, Уньга, Мунгат, Быструха, Заломная, Черная Осипова. Правый берег реки Томи занят отрогами Кузнецкого Алатау, Салтымаковским хребтом с подзолистыми и болотистыми землями. </w:t>
      </w:r>
    </w:p>
    <w:p w:rsidR="00493159" w:rsidRPr="00A169A5" w:rsidRDefault="00493159" w:rsidP="00A169A5">
      <w:r w:rsidRPr="00A169A5">
        <w:t>На фоне всех районов Кемеровской области, Крапивинский район в природном отношении один из самых благополучных и наименее тронутый хозяйственной деятельностью человека.</w:t>
      </w:r>
    </w:p>
    <w:p w:rsidR="00493159" w:rsidRPr="00A169A5" w:rsidRDefault="00493159" w:rsidP="00A169A5">
      <w:r w:rsidRPr="00A169A5">
        <w:t xml:space="preserve">Река Томь разделяет район на две большие части, представляющие собой разные природные комплексы. </w:t>
      </w:r>
    </w:p>
    <w:p w:rsidR="00493159" w:rsidRPr="00A169A5" w:rsidRDefault="00493159" w:rsidP="00A169A5">
      <w:r w:rsidRPr="00A169A5">
        <w:t>Лесостепная – левобережная часть Крапивинского района является зоной интенсивного сельского хозяйства, здесь расположены сельскохозяйственные предприятия, подсобные хозяйства местных жителей и дачные участки многих горожан. Поля и луга заняты сенокосами, пастбищами.</w:t>
      </w:r>
    </w:p>
    <w:p w:rsidR="00493159" w:rsidRPr="00A169A5" w:rsidRDefault="00493159" w:rsidP="00A169A5">
      <w:r w:rsidRPr="00A169A5">
        <w:t>Через поля, перелески и луга протекают спокойные, илистые, и, довольно протяжённые реки: Мунгат, Быструха, Южная и Северная Уньга.</w:t>
      </w:r>
    </w:p>
    <w:p w:rsidR="00493159" w:rsidRPr="00A169A5" w:rsidRDefault="00493159" w:rsidP="00A169A5">
      <w:r w:rsidRPr="00A169A5">
        <w:t>С запада на восток на 60 км простирается Салтымаковский хребет -красивейшая горная система. С южной стороны вдоль хребта протекает р. Нижняя Терсь, с северной - р.Тайдон, с западной - р.Томь. В геологическом отношении Салтымаковский хребет представляет «слоеный пирог» из нескольких пород: базальтов, алевролитов, песчаника. Лесообразующие породы — пихты, береза, осина, кедр. Западная часть хребта, начинающегося от Томи, более низкая, высотой 400 — 600 м. Наиболее высока центральная часть. Наивысшая вершина 731 м.</w:t>
      </w:r>
    </w:p>
    <w:p w:rsidR="00493159" w:rsidRPr="00A169A5" w:rsidRDefault="00493159" w:rsidP="00A169A5">
      <w:r w:rsidRPr="00A169A5">
        <w:t xml:space="preserve">Правобережная часть района представляет собой Низкогорно-таежный и Среднегорно-таежный комплекс. Восточная граница района проходит по центральному хребту «Кузнецкий Алатау» через вершины Барбаган, Абатова, Малый и Большой Тасныл, Горы Большая Зелёная, хребет Тыдын. </w:t>
      </w:r>
    </w:p>
    <w:p w:rsidR="00493159" w:rsidRPr="00A169A5" w:rsidRDefault="00493159" w:rsidP="00A169A5">
      <w:r w:rsidRPr="00A169A5">
        <w:t>Основной образующей породой дерева является пихта, на вырубках осина и берёза. По поймам рек в горно-таёжной зоне растут ели и кедр.</w:t>
      </w:r>
    </w:p>
    <w:p w:rsidR="00493159" w:rsidRPr="00A169A5" w:rsidRDefault="00493159" w:rsidP="00A169A5">
      <w:r w:rsidRPr="00A169A5">
        <w:t>Разнообразен природный ландшафт Крапивинского района: лесостепь, равнинная тайга, горная тайга, голые гольцы, где камень и снежники, уникальный пойменный комплекс реки Томи.</w:t>
      </w:r>
    </w:p>
    <w:p w:rsidR="00493159" w:rsidRDefault="00493159" w:rsidP="00A169A5">
      <w:bookmarkStart w:id="23" w:name="Климат"/>
      <w:bookmarkStart w:id="24" w:name="_Toc366742751"/>
      <w:bookmarkStart w:id="25" w:name="_Toc366743045"/>
      <w:bookmarkEnd w:id="23"/>
    </w:p>
    <w:p w:rsidR="00493159" w:rsidRPr="00A169A5" w:rsidRDefault="00493159" w:rsidP="00A169A5">
      <w:pPr>
        <w:jc w:val="center"/>
        <w:rPr>
          <w:b/>
          <w:bCs/>
          <w:sz w:val="30"/>
          <w:szCs w:val="30"/>
        </w:rPr>
      </w:pPr>
      <w:r w:rsidRPr="00A169A5">
        <w:rPr>
          <w:b/>
          <w:bCs/>
          <w:sz w:val="30"/>
          <w:szCs w:val="30"/>
        </w:rPr>
        <w:t>Общие климатические ресурсы</w:t>
      </w:r>
      <w:bookmarkEnd w:id="24"/>
      <w:bookmarkEnd w:id="25"/>
    </w:p>
    <w:p w:rsidR="00493159" w:rsidRDefault="00493159" w:rsidP="00A169A5"/>
    <w:p w:rsidR="00493159" w:rsidRPr="00A169A5" w:rsidRDefault="00493159" w:rsidP="00A169A5">
      <w:r w:rsidRPr="00A169A5">
        <w:t>Климат резко континентальный с резкими суточными и годовыми колебаниями температур, обильными снегопадами, образующими зимой снежный покров мощностью до 1 метра. Согласно многолетним наблюдениям, замерзание рек и становление снежного покрова наступает в среднем в первой декаде ноября, вскрытие рек во второй декаде апреля. Средняя температура весеннего периода +0,3оС, осеннего +3,1оС, зимнего -15,7оС. Самый жаркий месяц в году - июль, самый холодный - февраль. 58 процентов (330мм) осадков выпадает в теплый период. Вегетационный период продолжается от 137 до 150 дней (май-сентябрь). Поздние заморозки отмечаются до 28 июня, ранние осенние - с 22 сентября. Выпадение осадков неравномерно, самое большое количество осадков в году, как правило, приходится на июль- август, а самое малое на март- апрель. Летом выпадает около 378 процентов годового количества осадков. Зимой, вследствие сильных морозов, глубина замерзания почвы достигает двух метров.</w:t>
      </w:r>
    </w:p>
    <w:p w:rsidR="00493159" w:rsidRPr="00A169A5" w:rsidRDefault="00493159" w:rsidP="00A169A5">
      <w:r w:rsidRPr="00A169A5">
        <w:t>На территории района преобладают южные и юго-западные направления ветров со средней скоростью 3-4 м/сек. Возможны засухи, вызываемые горячими ветрами, дующими из центрального Казахстана. Активный ветровой режим отмечается в основном весной и осенью.</w:t>
      </w:r>
    </w:p>
    <w:p w:rsidR="00493159" w:rsidRDefault="00493159" w:rsidP="00A169A5">
      <w:bookmarkStart w:id="26" w:name="природные_ресурсы"/>
      <w:bookmarkStart w:id="27" w:name="_Toc366742752"/>
      <w:bookmarkStart w:id="28" w:name="_Toc366743046"/>
      <w:bookmarkEnd w:id="26"/>
    </w:p>
    <w:p w:rsidR="00493159" w:rsidRPr="00A169A5" w:rsidRDefault="00493159" w:rsidP="00A169A5">
      <w:pPr>
        <w:jc w:val="center"/>
        <w:rPr>
          <w:b/>
          <w:bCs/>
          <w:sz w:val="30"/>
          <w:szCs w:val="30"/>
        </w:rPr>
      </w:pPr>
      <w:r w:rsidRPr="00A169A5">
        <w:rPr>
          <w:b/>
          <w:bCs/>
          <w:sz w:val="30"/>
          <w:szCs w:val="30"/>
        </w:rPr>
        <w:t>Природные ресурсы</w:t>
      </w:r>
      <w:bookmarkEnd w:id="27"/>
      <w:bookmarkEnd w:id="28"/>
    </w:p>
    <w:p w:rsidR="00493159" w:rsidRDefault="00493159" w:rsidP="00A169A5"/>
    <w:p w:rsidR="00493159" w:rsidRPr="00A169A5" w:rsidRDefault="00493159" w:rsidP="00A169A5">
      <w:pPr>
        <w:rPr>
          <w:b/>
          <w:bCs/>
          <w:sz w:val="28"/>
          <w:szCs w:val="28"/>
        </w:rPr>
      </w:pPr>
      <w:r w:rsidRPr="00A169A5">
        <w:rPr>
          <w:b/>
          <w:bCs/>
          <w:sz w:val="28"/>
          <w:szCs w:val="28"/>
        </w:rPr>
        <w:t>Минерально-сырьевые ресурсы.</w:t>
      </w:r>
    </w:p>
    <w:p w:rsidR="00493159" w:rsidRDefault="00493159" w:rsidP="00A169A5"/>
    <w:p w:rsidR="00493159" w:rsidRPr="00A169A5" w:rsidRDefault="00493159" w:rsidP="00A169A5">
      <w:r w:rsidRPr="00A169A5">
        <w:t>Крапивинский район располагает разнообразными</w:t>
      </w:r>
      <w:r>
        <w:t xml:space="preserve"> </w:t>
      </w:r>
      <w:r w:rsidRPr="00A169A5">
        <w:t>полезными ископаемыми – уголь, мрамор, цеолиты, золото, инертные материалы, минеральные воды – потенциальные ресурсы которых используются не в полной мере. В настоящее время</w:t>
      </w:r>
      <w:r>
        <w:t xml:space="preserve"> </w:t>
      </w:r>
      <w:r w:rsidRPr="00A169A5">
        <w:t>осуществляется добыча минеральной воды Борисовского и Березовоярского месторождений. Разведанные запасы месторождений угля составляют около 170 млн. тонн, сырья для производства кирпича – 94 тыс.тонн, балластного сырья -</w:t>
      </w:r>
      <w:r>
        <w:t xml:space="preserve"> </w:t>
      </w:r>
      <w:r w:rsidRPr="00A169A5">
        <w:t xml:space="preserve">1,8 млн. тонн. Кроме того, на территории находится уникальное месторождение природных цеолитов, балансовые запасы которого составляют около 6 млн. тонн, имеются запасы россыпного золота. </w:t>
      </w:r>
    </w:p>
    <w:p w:rsidR="00493159" w:rsidRDefault="00493159" w:rsidP="00A169A5"/>
    <w:p w:rsidR="00493159" w:rsidRPr="00A169A5" w:rsidRDefault="00493159" w:rsidP="00A169A5">
      <w:pPr>
        <w:rPr>
          <w:b/>
          <w:bCs/>
          <w:sz w:val="28"/>
          <w:szCs w:val="28"/>
        </w:rPr>
      </w:pPr>
      <w:r w:rsidRPr="00A169A5">
        <w:rPr>
          <w:b/>
          <w:bCs/>
          <w:sz w:val="28"/>
          <w:szCs w:val="28"/>
        </w:rPr>
        <w:t>Земельные ресурсы.</w:t>
      </w:r>
    </w:p>
    <w:p w:rsidR="00493159" w:rsidRDefault="00493159" w:rsidP="00A169A5"/>
    <w:p w:rsidR="00493159" w:rsidRPr="00A169A5" w:rsidRDefault="00493159" w:rsidP="00A169A5">
      <w:r w:rsidRPr="00A169A5">
        <w:t xml:space="preserve">Земельный фонд Крапивинского муниципального района составляет 688,2 тыс. га. В общем земельном фонде земли сельскохозяйственного назначения составляют 22,9 процентов, земли населенных пунктов – 0,8 процентов (из них застроено 7,4 процента), земли лесного фонда – 74 процента, земли водного фонда – 0,9 процентов. </w:t>
      </w:r>
    </w:p>
    <w:p w:rsidR="00493159" w:rsidRDefault="00493159" w:rsidP="00A169A5"/>
    <w:p w:rsidR="00493159" w:rsidRPr="00A169A5" w:rsidRDefault="00493159" w:rsidP="00A169A5">
      <w:pPr>
        <w:rPr>
          <w:b/>
          <w:bCs/>
          <w:sz w:val="28"/>
          <w:szCs w:val="28"/>
        </w:rPr>
      </w:pPr>
      <w:r w:rsidRPr="00A169A5">
        <w:rPr>
          <w:b/>
          <w:bCs/>
          <w:sz w:val="28"/>
          <w:szCs w:val="28"/>
        </w:rPr>
        <w:t xml:space="preserve">Лесные ресурсы. </w:t>
      </w:r>
    </w:p>
    <w:p w:rsidR="00493159" w:rsidRDefault="00493159" w:rsidP="00A169A5"/>
    <w:p w:rsidR="00493159" w:rsidRPr="00A169A5" w:rsidRDefault="00493159" w:rsidP="00A169A5">
      <w:r w:rsidRPr="00A169A5">
        <w:t>Общая площадь лесного фонда – 509 тыс. га.</w:t>
      </w:r>
      <w:r>
        <w:t xml:space="preserve"> </w:t>
      </w:r>
    </w:p>
    <w:p w:rsidR="00493159" w:rsidRPr="00A169A5" w:rsidRDefault="00493159" w:rsidP="00A169A5">
      <w:r w:rsidRPr="00A169A5">
        <w:t>В основном крупные лесные массивы приурочены к юго-востоку района и пойме р.Томь. Лесистость в пределах административного района – 68,2 процента. Леса отнесены к горным. Большая их часть расположена на склонах крутизной до 20 процентов.</w:t>
      </w:r>
    </w:p>
    <w:p w:rsidR="00493159" w:rsidRPr="00A169A5" w:rsidRDefault="00493159" w:rsidP="00A169A5">
      <w:r w:rsidRPr="00A169A5">
        <w:t>Контроль за лесным хозяйством района осуществляет</w:t>
      </w:r>
      <w:r>
        <w:t xml:space="preserve"> </w:t>
      </w:r>
      <w:r w:rsidRPr="00A169A5">
        <w:t>территориальный отдел департамента лесного комплекса Кемеровской области по Крапивинскому лесничеству.</w:t>
      </w:r>
      <w:r>
        <w:t xml:space="preserve"> </w:t>
      </w:r>
      <w:r w:rsidRPr="00A169A5">
        <w:t>Общая площадь территориального отдела 520,1 тыс.га, в состав</w:t>
      </w:r>
      <w:r>
        <w:t xml:space="preserve"> </w:t>
      </w:r>
      <w:r w:rsidRPr="00A169A5">
        <w:t>которого входят</w:t>
      </w:r>
      <w:r>
        <w:t xml:space="preserve"> </w:t>
      </w:r>
      <w:r w:rsidRPr="00A169A5">
        <w:t>участковые лесничества:</w:t>
      </w:r>
    </w:p>
    <w:p w:rsidR="00493159" w:rsidRPr="00A169A5" w:rsidRDefault="00493159" w:rsidP="00A169A5">
      <w:r w:rsidRPr="00A169A5">
        <w:t>Медвежское</w:t>
      </w:r>
      <w:r>
        <w:t xml:space="preserve">  </w:t>
      </w:r>
      <w:r w:rsidRPr="00A169A5">
        <w:t>- 288060 га</w:t>
      </w:r>
    </w:p>
    <w:p w:rsidR="00493159" w:rsidRPr="00A169A5" w:rsidRDefault="00493159" w:rsidP="00A169A5">
      <w:r w:rsidRPr="00A169A5">
        <w:t>Ивановское</w:t>
      </w:r>
      <w:r>
        <w:t xml:space="preserve">  </w:t>
      </w:r>
      <w:r w:rsidRPr="00A169A5">
        <w:t xml:space="preserve"> - 132293 га</w:t>
      </w:r>
    </w:p>
    <w:p w:rsidR="00493159" w:rsidRPr="00A169A5" w:rsidRDefault="00493159" w:rsidP="00A169A5">
      <w:r w:rsidRPr="00A169A5">
        <w:t>Крапивинское</w:t>
      </w:r>
      <w:r>
        <w:t xml:space="preserve"> </w:t>
      </w:r>
      <w:r w:rsidRPr="00A169A5">
        <w:t>-</w:t>
      </w:r>
      <w:r>
        <w:t xml:space="preserve"> </w:t>
      </w:r>
      <w:r w:rsidRPr="00A169A5">
        <w:t>50997 га</w:t>
      </w:r>
    </w:p>
    <w:p w:rsidR="00493159" w:rsidRPr="00A169A5" w:rsidRDefault="00493159" w:rsidP="00A169A5">
      <w:r w:rsidRPr="00A169A5">
        <w:t>Аило-Атынаковское</w:t>
      </w:r>
      <w:r>
        <w:t xml:space="preserve">  </w:t>
      </w:r>
      <w:r w:rsidRPr="00A169A5">
        <w:t>-</w:t>
      </w:r>
      <w:r>
        <w:t xml:space="preserve"> </w:t>
      </w:r>
      <w:r w:rsidRPr="00A169A5">
        <w:t>48758 га</w:t>
      </w:r>
    </w:p>
    <w:p w:rsidR="00493159" w:rsidRPr="00A169A5" w:rsidRDefault="00493159" w:rsidP="00A169A5">
      <w:r w:rsidRPr="00A169A5">
        <w:t>Леса, расположенные в Крапивинском лесничестве, входят в</w:t>
      </w:r>
      <w:r>
        <w:t xml:space="preserve">     </w:t>
      </w:r>
      <w:r w:rsidRPr="00A169A5">
        <w:t>Алтае-Саянский горно-таежный лесной район.</w:t>
      </w:r>
    </w:p>
    <w:p w:rsidR="00493159" w:rsidRPr="00A169A5" w:rsidRDefault="00493159" w:rsidP="00A169A5">
      <w:r w:rsidRPr="00A169A5">
        <w:t>Покрытая лесом площадь составляет 469 тыс.га, из них хвойными породами – 255 тыс. га (35356,2тыс.куб.м.),</w:t>
      </w:r>
      <w:r>
        <w:t xml:space="preserve"> </w:t>
      </w:r>
      <w:r w:rsidRPr="00A169A5">
        <w:t xml:space="preserve">мягколиственными породами – 211,7 тыс.га (39022,5тыс.куб.м.). </w:t>
      </w:r>
    </w:p>
    <w:p w:rsidR="00493159" w:rsidRPr="00A169A5" w:rsidRDefault="00493159" w:rsidP="00A169A5">
      <w:r w:rsidRPr="00A169A5">
        <w:t xml:space="preserve">Расчетная лесосека территориального отдела составляет 592,8 тыс.куб.м. в год. </w:t>
      </w:r>
    </w:p>
    <w:p w:rsidR="00493159" w:rsidRPr="00A169A5" w:rsidRDefault="00493159" w:rsidP="00A169A5">
      <w:r w:rsidRPr="00A169A5">
        <w:t>На территории лесничества расположены автомобильные дороги протяженностью 1074,5 км, из них 822 км</w:t>
      </w:r>
      <w:r>
        <w:t xml:space="preserve"> </w:t>
      </w:r>
      <w:r w:rsidRPr="00A169A5">
        <w:t>- лесовозные, лесохозяйственные и противопожарные дороги.</w:t>
      </w:r>
    </w:p>
    <w:p w:rsidR="00493159" w:rsidRDefault="00493159" w:rsidP="00A169A5">
      <w:bookmarkStart w:id="29" w:name="_Toc366742753"/>
      <w:bookmarkStart w:id="30" w:name="_Toc366743047"/>
    </w:p>
    <w:p w:rsidR="00493159" w:rsidRPr="00A169A5" w:rsidRDefault="00493159" w:rsidP="00A169A5">
      <w:pPr>
        <w:jc w:val="center"/>
        <w:rPr>
          <w:b/>
          <w:bCs/>
          <w:sz w:val="30"/>
          <w:szCs w:val="30"/>
        </w:rPr>
      </w:pPr>
      <w:r w:rsidRPr="00A169A5">
        <w:rPr>
          <w:b/>
          <w:bCs/>
          <w:sz w:val="30"/>
          <w:szCs w:val="30"/>
        </w:rPr>
        <w:t>Охраняемые территории.</w:t>
      </w:r>
      <w:bookmarkEnd w:id="29"/>
      <w:bookmarkEnd w:id="30"/>
    </w:p>
    <w:p w:rsidR="00493159" w:rsidRDefault="00493159" w:rsidP="00A169A5"/>
    <w:p w:rsidR="00493159" w:rsidRPr="00A169A5" w:rsidRDefault="00493159" w:rsidP="00A169A5">
      <w:r w:rsidRPr="00A169A5">
        <w:t>- государственный природный заказник Кемеровской области «Бунгарапско-Ажендаровский» создан в 1964 году, является особо охраняемой природной территорией регионального значения. Заказник, площадью 63,4 тыс.га расположен на левом берегу р.Томь на стыке Крапивинского и Беловского районов. Центр заказника находится в с.Тараданово Крапивинского района. По восточной границе заказника протекает р. Бунгарап, по юго-западной – р. Иня, по западной – р. Мунгат, в центре расположен Тарадановский увал.</w:t>
      </w:r>
    </w:p>
    <w:p w:rsidR="00493159" w:rsidRPr="00A169A5" w:rsidRDefault="00493159" w:rsidP="00A169A5">
      <w:r w:rsidRPr="00A169A5">
        <w:t>Заказник первоначально был создан для охраны и воспроизводства бобра, но в настоящее время его функциональный статус расширился.</w:t>
      </w:r>
      <w:r>
        <w:t xml:space="preserve"> </w:t>
      </w:r>
      <w:r w:rsidRPr="00A169A5">
        <w:t xml:space="preserve">Заказник находится на пересечении таежных, лесостепных и пойменных ландшафтов, что предопределяет богатство фауны. Фауна заказника представлена 304 видами позвоночных. Из всего состава животных, зарегистрированных на территории заказника, в Красную книгу Кемеровской области включены 46 видов позвоночных и 5 видов насекомых. </w:t>
      </w:r>
    </w:p>
    <w:p w:rsidR="00493159" w:rsidRPr="00A169A5" w:rsidRDefault="00493159" w:rsidP="00A169A5">
      <w:r w:rsidRPr="00A169A5">
        <w:t>Для ряда видов (тритон, уж, сапсан) территория заказника является единственным местом существования стабильных и относительно многочисленных популяций. На территории заказника произрастает 656 видов высших растений. принадлежащих к 100 семействам. 28 видов редких растений включены в состав Красной книги Кемеровской области.</w:t>
      </w:r>
    </w:p>
    <w:p w:rsidR="00493159" w:rsidRPr="00A169A5" w:rsidRDefault="00493159" w:rsidP="00A169A5">
      <w:r w:rsidRPr="00A169A5">
        <w:t>- государственный природный заказник Кемеровской области «Салтымаковский» создан в 2000 году, является особо охраняемой природной территорией регионального значения. Его территория охватывает часть бассейна р.Тайдон и значительную часть Салтымаковского хребта. В низкогорьях хребта Кузнецкого Алатау заказник граничит с охранной зоной государственного природного заповедника «Кузнецкий Алатау». Его площадь составляет 31,8тыс.га, рельеф территории – низкогорный. Центр заказника находится в с. Тараданово Крапивинского района. Салтымаковский заказник создан как видовой в целях охраны и воспроизводства лося. Фауна заказника содержит 262 вида позвоночных животных, из которых 37 видов включены в Красную книгу Кемеровской области (в том числе 26 видов птиц, 7 видов млекопитающих, 3 вида рыб, 1 вид – пресмыкающиеся). Отмечено 4 вида</w:t>
      </w:r>
      <w:r>
        <w:t xml:space="preserve"> </w:t>
      </w:r>
      <w:r w:rsidRPr="00A169A5">
        <w:t>беспозвоночных животных, включенных</w:t>
      </w:r>
      <w:r>
        <w:t xml:space="preserve"> </w:t>
      </w:r>
      <w:r w:rsidRPr="00A169A5">
        <w:t>в Красную книгу Кемеровской области. Флора заказника включает 564 вида высших растений, из которых 23 вида занесены в Красную книгу Кемеровской области.</w:t>
      </w:r>
    </w:p>
    <w:p w:rsidR="00493159" w:rsidRPr="00A169A5" w:rsidRDefault="00493159" w:rsidP="00A169A5">
      <w:pPr>
        <w:rPr>
          <w:highlight w:val="yellow"/>
        </w:rPr>
      </w:pPr>
      <w:r w:rsidRPr="00A169A5">
        <w:t>-</w:t>
      </w:r>
      <w:r>
        <w:t xml:space="preserve"> </w:t>
      </w:r>
      <w:r w:rsidRPr="00A169A5">
        <w:t>В Крапивинском районе на площади в 119,4 тыс.га расположена охранная зона государственного природного заповедника «Кузнецкий Алатау». В охранной (буферной) зоне заповедника хозяйственная деятельность осуществляется под контролем службы охраны заповедника. Государственный природный заповедник «Кузнецкий Алатау» создан постановлением Совета Министров РСФСР от 27 декабря 1989 г. № 385. Общая площадь заповедника – 412,9 тыс.га.</w:t>
      </w:r>
      <w:r>
        <w:t xml:space="preserve"> </w:t>
      </w:r>
      <w:bookmarkStart w:id="31" w:name="экономика"/>
    </w:p>
    <w:p w:rsidR="00493159" w:rsidRDefault="00493159" w:rsidP="00A169A5">
      <w:bookmarkStart w:id="32" w:name="_Toc366742754"/>
      <w:bookmarkStart w:id="33" w:name="_Toc366743048"/>
    </w:p>
    <w:p w:rsidR="00493159" w:rsidRPr="00A169A5" w:rsidRDefault="00493159" w:rsidP="00A169A5">
      <w:pPr>
        <w:jc w:val="center"/>
        <w:rPr>
          <w:b/>
          <w:bCs/>
          <w:sz w:val="30"/>
          <w:szCs w:val="30"/>
        </w:rPr>
      </w:pPr>
      <w:r w:rsidRPr="00A169A5">
        <w:rPr>
          <w:b/>
          <w:bCs/>
          <w:sz w:val="30"/>
          <w:szCs w:val="30"/>
        </w:rPr>
        <w:t>Экономика</w:t>
      </w:r>
      <w:bookmarkEnd w:id="32"/>
      <w:bookmarkEnd w:id="33"/>
    </w:p>
    <w:bookmarkEnd w:id="31"/>
    <w:p w:rsidR="00493159" w:rsidRDefault="00493159" w:rsidP="00A169A5"/>
    <w:p w:rsidR="00493159" w:rsidRPr="00A169A5" w:rsidRDefault="00493159" w:rsidP="00A169A5">
      <w:r w:rsidRPr="00A169A5">
        <w:t xml:space="preserve">Число организаций, учтённых в Статистическом регистре хозяйствующих субъектов, всех видов экономической деятельности (предприятий, организаций, их филиалов и других обособленных подразделений) на 1 января 2014 года составило 270 единиц. Из них в частной собственности находились 41,5 процентов, муниципальной – 44,8 процентов, федеральной и областной собственности – 6,3 процента. </w:t>
      </w:r>
    </w:p>
    <w:p w:rsidR="00493159" w:rsidRPr="00A169A5" w:rsidRDefault="00493159" w:rsidP="00A169A5">
      <w:r w:rsidRPr="00A169A5">
        <w:t>Доля учтенных субъектов по видам деятельности (процентов в общей численности):</w:t>
      </w:r>
    </w:p>
    <w:p w:rsidR="00493159" w:rsidRPr="00A169A5" w:rsidRDefault="00493159" w:rsidP="00A169A5">
      <w:r w:rsidRPr="00A169A5">
        <w:t>- образование</w:t>
      </w:r>
      <w:r>
        <w:t xml:space="preserve"> </w:t>
      </w:r>
      <w:r w:rsidRPr="00A169A5">
        <w:t>- 18,1 процентов</w:t>
      </w:r>
    </w:p>
    <w:p w:rsidR="00493159" w:rsidRPr="00A169A5" w:rsidRDefault="00493159" w:rsidP="00A169A5">
      <w:r w:rsidRPr="00A169A5">
        <w:t>- сельское хозяйство, охота, лесное хозяйство – 10,7 процентов</w:t>
      </w:r>
    </w:p>
    <w:p w:rsidR="00493159" w:rsidRPr="00A169A5" w:rsidRDefault="00493159" w:rsidP="00A169A5">
      <w:r w:rsidRPr="00A169A5">
        <w:t>- предоставление прочих коммунальных, социальных и персональных услуг – 16,3 процентов</w:t>
      </w:r>
    </w:p>
    <w:p w:rsidR="00493159" w:rsidRPr="00A169A5" w:rsidRDefault="00493159" w:rsidP="00A169A5">
      <w:r w:rsidRPr="00A169A5">
        <w:t>- государственное управление и обеспечение военной безопасности, социальное страхование – 14,4 процентов</w:t>
      </w:r>
    </w:p>
    <w:p w:rsidR="00493159" w:rsidRPr="00A169A5" w:rsidRDefault="00493159" w:rsidP="00A169A5">
      <w:r w:rsidRPr="00A169A5">
        <w:t>- оптовая и розничная торговля, ремонт автотранспортных средств, бытовых изделий – 5,9 процентов</w:t>
      </w:r>
    </w:p>
    <w:p w:rsidR="00493159" w:rsidRPr="00A169A5" w:rsidRDefault="00493159" w:rsidP="00A169A5">
      <w:r w:rsidRPr="00A169A5">
        <w:t>- операции с недвижимым имуществом, аренда и предоставление услуг – 7,4 процентов</w:t>
      </w:r>
    </w:p>
    <w:p w:rsidR="00493159" w:rsidRPr="00A169A5" w:rsidRDefault="00493159" w:rsidP="00A169A5">
      <w:r w:rsidRPr="00A169A5">
        <w:t>- производство и распределение электроэнергии, газа и воды – 3,7 процентов</w:t>
      </w:r>
    </w:p>
    <w:p w:rsidR="00493159" w:rsidRPr="00A169A5" w:rsidRDefault="00493159" w:rsidP="00A169A5">
      <w:r w:rsidRPr="00A169A5">
        <w:t>- строительство – 5,9 процентов</w:t>
      </w:r>
    </w:p>
    <w:p w:rsidR="00493159" w:rsidRPr="00A169A5" w:rsidRDefault="00493159" w:rsidP="00A169A5">
      <w:r w:rsidRPr="00A169A5">
        <w:t>- обрабатывающие производства – 5,9 процентов</w:t>
      </w:r>
    </w:p>
    <w:p w:rsidR="00493159" w:rsidRPr="00A169A5" w:rsidRDefault="00493159" w:rsidP="00A169A5">
      <w:r w:rsidRPr="00A169A5">
        <w:t>- здравоохранение и предоставление социальных услуг – 3,7 процента</w:t>
      </w:r>
    </w:p>
    <w:p w:rsidR="00493159" w:rsidRPr="00A169A5" w:rsidRDefault="00493159" w:rsidP="00A169A5">
      <w:r w:rsidRPr="00A169A5">
        <w:t>- транспорт и связь – 4,1 процентов</w:t>
      </w:r>
    </w:p>
    <w:p w:rsidR="00493159" w:rsidRPr="00A169A5" w:rsidRDefault="00493159" w:rsidP="00A169A5">
      <w:r w:rsidRPr="00A169A5">
        <w:t>- финансовая деятельность – 1,5 процентов</w:t>
      </w:r>
    </w:p>
    <w:p w:rsidR="00493159" w:rsidRPr="00A169A5" w:rsidRDefault="00493159" w:rsidP="00A169A5">
      <w:r w:rsidRPr="00A169A5">
        <w:t>- прочее – 2,4 процентов.</w:t>
      </w:r>
    </w:p>
    <w:p w:rsidR="00493159" w:rsidRDefault="00493159" w:rsidP="00A169A5">
      <w:bookmarkStart w:id="34" w:name="сх"/>
      <w:bookmarkStart w:id="35" w:name="_Toc366742755"/>
      <w:bookmarkStart w:id="36" w:name="_Toc366743049"/>
      <w:bookmarkEnd w:id="34"/>
    </w:p>
    <w:p w:rsidR="00493159" w:rsidRPr="00A169A5" w:rsidRDefault="00493159" w:rsidP="00A169A5">
      <w:pPr>
        <w:jc w:val="center"/>
        <w:rPr>
          <w:b/>
          <w:bCs/>
          <w:sz w:val="30"/>
          <w:szCs w:val="30"/>
        </w:rPr>
      </w:pPr>
      <w:r w:rsidRPr="00A169A5">
        <w:rPr>
          <w:b/>
          <w:bCs/>
          <w:sz w:val="30"/>
          <w:szCs w:val="30"/>
        </w:rPr>
        <w:t>Сельское хозяйство</w:t>
      </w:r>
      <w:bookmarkEnd w:id="35"/>
      <w:bookmarkEnd w:id="36"/>
    </w:p>
    <w:p w:rsidR="00493159" w:rsidRPr="00A169A5" w:rsidRDefault="00493159" w:rsidP="00A169A5">
      <w:r w:rsidRPr="00A169A5">
        <w:t xml:space="preserve">Так как район сельскохозяйственный, то большую долю валового муниципального продукта – более 70 процентов - составляет сельскохозяйственная продукция. </w:t>
      </w:r>
    </w:p>
    <w:p w:rsidR="00493159" w:rsidRPr="00A169A5" w:rsidRDefault="00493159" w:rsidP="00A169A5">
      <w:r w:rsidRPr="00A169A5">
        <w:t>Производством сельхозпродукции в районе занимаются 26 предприятий, из них 3 крупных сельхозпредприятия, 14 крестьянских (фермерских) хозяйств, 7 малых предприятий, 2 индивидуальных предпринимателя. Также сельскохозяйственную продукцию производит</w:t>
      </w:r>
      <w:r>
        <w:t xml:space="preserve"> </w:t>
      </w:r>
      <w:r w:rsidRPr="00A169A5">
        <w:t>Тарадановская школьная производственная бригада и</w:t>
      </w:r>
      <w:r>
        <w:t xml:space="preserve"> </w:t>
      </w:r>
      <w:r w:rsidRPr="00A169A5">
        <w:t xml:space="preserve">1820 личных подсобных хозяйств населения. </w:t>
      </w:r>
    </w:p>
    <w:p w:rsidR="00493159" w:rsidRPr="00A169A5" w:rsidRDefault="00493159" w:rsidP="00A169A5">
      <w:r w:rsidRPr="00A169A5">
        <w:t xml:space="preserve">Выпуск продукции сельского хозяйства по району составил в 2013 году 1768,3 млн.рублей – 128 процентов к уровню 2012 года в сопоставимых ценах. </w:t>
      </w:r>
    </w:p>
    <w:p w:rsidR="00493159" w:rsidRPr="00A169A5" w:rsidRDefault="00493159" w:rsidP="00A169A5">
      <w:r w:rsidRPr="00A169A5">
        <w:t xml:space="preserve">Основные направления сельскохозяйственного производства –растениеводство и животноводство. Выращивается пшеница, ячмень, овес, гречиха, рожь, горох, бобы кормовые, масличные культуры, картофель, овощи. </w:t>
      </w:r>
    </w:p>
    <w:p w:rsidR="00493159" w:rsidRPr="00A169A5" w:rsidRDefault="00493159" w:rsidP="00A169A5">
      <w:r w:rsidRPr="00A169A5">
        <w:t xml:space="preserve">Площадь сельскохозяйственных угодий района составляет 141,7 тыс.га. </w:t>
      </w:r>
    </w:p>
    <w:p w:rsidR="00493159" w:rsidRPr="00A169A5" w:rsidRDefault="00493159" w:rsidP="00A169A5">
      <w:r w:rsidRPr="00A169A5">
        <w:t>Под пашнями</w:t>
      </w:r>
      <w:r>
        <w:t xml:space="preserve"> </w:t>
      </w:r>
      <w:r w:rsidRPr="00A169A5">
        <w:t>в сельхозпредприятиях и крестьянских хозяйствах занято 76031 га. Посевные площади сельскохозяйственных культур под урожай 2013 года составили 62,8 тыс. га. Под зерновыми и зернобобовыми культурами занято 61,7 процентов посевных площадей, техническими– 9,3 процентов, картофелем и</w:t>
      </w:r>
      <w:r>
        <w:t xml:space="preserve"> </w:t>
      </w:r>
      <w:r w:rsidRPr="00A169A5">
        <w:t xml:space="preserve">овощными культурами – 3,1 процента. </w:t>
      </w:r>
    </w:p>
    <w:p w:rsidR="00493159" w:rsidRPr="00A169A5" w:rsidRDefault="00493159" w:rsidP="00A169A5">
      <w:r w:rsidRPr="00A169A5">
        <w:t>Засеяно зерновыми и зернобобовыми в сельскохозяйственных предприятиях и крестьянских (фермерских) хозяйствах 38534 га. На 31 процент увеличились посевные площади зернобобовых, составив 1517 га. Площадь посева яровой пшеницы сократилась на 13,2 процентов, составив 14885 га, ярового ячменя – увеличилась на 14,3 процента, составив 9422 га. Площадь посева озимых (рожь и пшеница) на 47 процентов, составив 4321 га. Собрано урожая зерновых и зернобобовых</w:t>
      </w:r>
      <w:r>
        <w:t xml:space="preserve"> </w:t>
      </w:r>
      <w:r w:rsidRPr="00A169A5">
        <w:t xml:space="preserve">- 65,5 тыс.тонн (рост к 2012 году на 7,2 процента). Урожайность зерновых составила 17,2 ц/га. </w:t>
      </w:r>
    </w:p>
    <w:p w:rsidR="00493159" w:rsidRPr="00A169A5" w:rsidRDefault="00493159" w:rsidP="00A169A5">
      <w:r w:rsidRPr="00A169A5">
        <w:t>Площадь посева масличных культур (рапс, сурепица) увеличилась на 40,6</w:t>
      </w:r>
      <w:r>
        <w:t xml:space="preserve"> </w:t>
      </w:r>
      <w:r w:rsidRPr="00A169A5">
        <w:t>процентов и</w:t>
      </w:r>
      <w:r>
        <w:t xml:space="preserve"> </w:t>
      </w:r>
      <w:r w:rsidRPr="00A169A5">
        <w:t xml:space="preserve">составила 10199 га. </w:t>
      </w:r>
    </w:p>
    <w:p w:rsidR="00493159" w:rsidRPr="00A169A5" w:rsidRDefault="00493159" w:rsidP="00A169A5">
      <w:r w:rsidRPr="00A169A5">
        <w:t>Доля района в общеобластном производстве зерна в 2013 году составила</w:t>
      </w:r>
      <w:r>
        <w:t xml:space="preserve"> </w:t>
      </w:r>
      <w:r w:rsidRPr="00A169A5">
        <w:t xml:space="preserve">7,2 процентов, картофеля – 4,2 процента, овощей – 1,4 процента. </w:t>
      </w:r>
    </w:p>
    <w:p w:rsidR="00493159" w:rsidRPr="00A169A5" w:rsidRDefault="00493159" w:rsidP="00A169A5">
      <w:r w:rsidRPr="00A169A5">
        <w:t>Поголовье КРС</w:t>
      </w:r>
      <w:r>
        <w:t xml:space="preserve"> </w:t>
      </w:r>
      <w:r w:rsidRPr="00A169A5">
        <w:t xml:space="preserve">составило на 1.01.2014 года 11822 головы, в том числе коров 5575 голов. </w:t>
      </w:r>
    </w:p>
    <w:p w:rsidR="00493159" w:rsidRPr="00A169A5" w:rsidRDefault="00493159" w:rsidP="00A169A5">
      <w:r w:rsidRPr="00A169A5">
        <w:t>В 2013 году в районе произведено:</w:t>
      </w:r>
    </w:p>
    <w:p w:rsidR="00493159" w:rsidRPr="00A169A5" w:rsidRDefault="00493159" w:rsidP="00A169A5">
      <w:r w:rsidRPr="00A169A5">
        <w:t>- 2,7 тыс.тонн мяса (2,1 процента от областного значения)</w:t>
      </w:r>
    </w:p>
    <w:p w:rsidR="00493159" w:rsidRPr="00A169A5" w:rsidRDefault="00493159" w:rsidP="00A169A5">
      <w:r w:rsidRPr="00A169A5">
        <w:t>- 21,8 тыс.тонн молока (5,9 процента от областного значения).</w:t>
      </w:r>
    </w:p>
    <w:p w:rsidR="00493159" w:rsidRPr="00A169A5" w:rsidRDefault="00493159" w:rsidP="00A169A5">
      <w:pPr>
        <w:jc w:val="center"/>
        <w:rPr>
          <w:b/>
          <w:bCs/>
          <w:sz w:val="30"/>
          <w:szCs w:val="30"/>
        </w:rPr>
      </w:pPr>
      <w:bookmarkStart w:id="37" w:name="_Toc366742756"/>
      <w:bookmarkStart w:id="38" w:name="_Toc366743050"/>
    </w:p>
    <w:p w:rsidR="00493159" w:rsidRPr="00A169A5" w:rsidRDefault="00493159" w:rsidP="00A169A5">
      <w:pPr>
        <w:jc w:val="center"/>
        <w:rPr>
          <w:b/>
          <w:bCs/>
          <w:sz w:val="30"/>
          <w:szCs w:val="30"/>
        </w:rPr>
      </w:pPr>
      <w:r w:rsidRPr="00A169A5">
        <w:rPr>
          <w:b/>
          <w:bCs/>
          <w:sz w:val="30"/>
          <w:szCs w:val="30"/>
        </w:rPr>
        <w:t>Потребительский рынок</w:t>
      </w:r>
      <w:bookmarkEnd w:id="37"/>
      <w:bookmarkEnd w:id="38"/>
    </w:p>
    <w:p w:rsidR="00493159" w:rsidRDefault="00493159" w:rsidP="00A169A5"/>
    <w:p w:rsidR="00493159" w:rsidRPr="00A169A5" w:rsidRDefault="00493159" w:rsidP="00A169A5">
      <w:r w:rsidRPr="00A169A5">
        <w:t>Торговая сеть района состоит из 139 торговых точек общей торговой площадью 10,9 тысяч кв.метров.</w:t>
      </w:r>
    </w:p>
    <w:p w:rsidR="00493159" w:rsidRPr="00A169A5" w:rsidRDefault="00493159" w:rsidP="00A169A5">
      <w:r w:rsidRPr="00A169A5">
        <w:t>Объем розничного товарооборота в 2013 году составил 945 млн. рублей, что в товарной массе на 1,3 процента больше уровня 2012 года. В расчете на душу населения продано товаров на сумму 39,3</w:t>
      </w:r>
      <w:r>
        <w:t xml:space="preserve"> </w:t>
      </w:r>
      <w:r w:rsidRPr="00A169A5">
        <w:t>тыс.рублей.</w:t>
      </w:r>
    </w:p>
    <w:p w:rsidR="00493159" w:rsidRPr="00A169A5" w:rsidRDefault="00493159" w:rsidP="00A169A5">
      <w:r w:rsidRPr="00A169A5">
        <w:t>В районе действует</w:t>
      </w:r>
      <w:r>
        <w:t xml:space="preserve"> </w:t>
      </w:r>
      <w:r w:rsidRPr="00A169A5">
        <w:t>губернский магазин, где цены</w:t>
      </w:r>
      <w:r>
        <w:t xml:space="preserve"> </w:t>
      </w:r>
      <w:r w:rsidRPr="00A169A5">
        <w:t>на 10-15 процентов ниже среднесложившихся в розничной торговле.</w:t>
      </w:r>
    </w:p>
    <w:p w:rsidR="00493159" w:rsidRPr="00A169A5" w:rsidRDefault="00493159" w:rsidP="00A169A5">
      <w:bookmarkStart w:id="39" w:name="малый"/>
      <w:r w:rsidRPr="00A169A5">
        <w:t>Оборот общественного питания в 2013 году увеличил объемы на 5,7 процентов по сравнению с 2012 годом и составил 27,7</w:t>
      </w:r>
      <w:r>
        <w:t xml:space="preserve"> </w:t>
      </w:r>
      <w:r w:rsidRPr="00A169A5">
        <w:t>млн.рублей. На душу населения района оборот общественного питания составил 1152 рубля.</w:t>
      </w:r>
    </w:p>
    <w:p w:rsidR="00493159" w:rsidRPr="00A169A5" w:rsidRDefault="00493159" w:rsidP="00A169A5">
      <w:r w:rsidRPr="00A169A5">
        <w:t>В районе</w:t>
      </w:r>
      <w:r>
        <w:t xml:space="preserve"> </w:t>
      </w:r>
      <w:r w:rsidRPr="00A169A5">
        <w:t xml:space="preserve">функционирует 50 точек общественного питания, в том числе 12 общедоступных (2 столовых, 8 кафе, 2 бара) и 38 ведомственных (15 школьных столовых, 22 столовых в дошкольных учреждениях и детском доме, 1 столовая в техникуме). </w:t>
      </w:r>
    </w:p>
    <w:p w:rsidR="00493159" w:rsidRPr="00A169A5" w:rsidRDefault="00493159" w:rsidP="00A169A5">
      <w:r w:rsidRPr="00A169A5">
        <w:t>Оказано платных услуг во всех секторах экономики населению района в 2013 году 358,9 млн.руб., что составляет 110,7 процентов к уровню 2012 года.</w:t>
      </w:r>
      <w:r>
        <w:t xml:space="preserve"> </w:t>
      </w:r>
      <w:r w:rsidRPr="00A169A5">
        <w:t xml:space="preserve">Платные услуги в расчете на душу населения составили 14,9 тыс. рублей. </w:t>
      </w:r>
    </w:p>
    <w:p w:rsidR="00493159" w:rsidRDefault="00493159" w:rsidP="00A169A5">
      <w:bookmarkStart w:id="40" w:name="_Toc366742757"/>
      <w:bookmarkStart w:id="41" w:name="_Toc366743051"/>
      <w:bookmarkEnd w:id="39"/>
    </w:p>
    <w:p w:rsidR="00493159" w:rsidRPr="00A169A5" w:rsidRDefault="00493159" w:rsidP="00A169A5">
      <w:pPr>
        <w:jc w:val="center"/>
        <w:rPr>
          <w:b/>
          <w:bCs/>
          <w:sz w:val="30"/>
          <w:szCs w:val="30"/>
        </w:rPr>
      </w:pPr>
      <w:r w:rsidRPr="00A169A5">
        <w:rPr>
          <w:b/>
          <w:bCs/>
          <w:sz w:val="30"/>
          <w:szCs w:val="30"/>
        </w:rPr>
        <w:t>Малое и среднее предпринимательство</w:t>
      </w:r>
      <w:bookmarkEnd w:id="40"/>
      <w:bookmarkEnd w:id="41"/>
    </w:p>
    <w:p w:rsidR="00493159" w:rsidRDefault="00493159" w:rsidP="00A169A5">
      <w:bookmarkStart w:id="42" w:name="связь"/>
      <w:bookmarkEnd w:id="42"/>
    </w:p>
    <w:p w:rsidR="00493159" w:rsidRPr="00A169A5" w:rsidRDefault="00493159" w:rsidP="00A169A5">
      <w:r w:rsidRPr="00A169A5">
        <w:t>Всего субъектов</w:t>
      </w:r>
      <w:r>
        <w:t xml:space="preserve"> </w:t>
      </w:r>
      <w:r w:rsidRPr="00A169A5">
        <w:t xml:space="preserve">малого и среднего бизнеса в Крапивинском районе 525 единиц. </w:t>
      </w:r>
    </w:p>
    <w:p w:rsidR="00493159" w:rsidRPr="00A169A5" w:rsidRDefault="00493159" w:rsidP="00A169A5">
      <w:r w:rsidRPr="00A169A5">
        <w:t xml:space="preserve">В районе зарегистрировано 115 малых и средних предприятий. </w:t>
      </w:r>
    </w:p>
    <w:p w:rsidR="00493159" w:rsidRPr="00A169A5" w:rsidRDefault="00493159" w:rsidP="00A169A5">
      <w:r w:rsidRPr="00A169A5">
        <w:t>Из них сельским хозяйством заняты</w:t>
      </w:r>
      <w:r>
        <w:t xml:space="preserve"> </w:t>
      </w:r>
      <w:r w:rsidRPr="00A169A5">
        <w:t>23,4 процента, торговлей, общественным питанием – 21,7 процента, оказанием бытовых и транспортных услуг населению –</w:t>
      </w:r>
      <w:r>
        <w:t xml:space="preserve"> </w:t>
      </w:r>
      <w:r w:rsidRPr="00A169A5">
        <w:t>11,3 процентов, оказанием жилищно-коммунальных услуг- 13,9</w:t>
      </w:r>
      <w:r>
        <w:t xml:space="preserve"> </w:t>
      </w:r>
      <w:r w:rsidRPr="00A169A5">
        <w:t>процентов, строительством – 13,9 процентов.</w:t>
      </w:r>
    </w:p>
    <w:p w:rsidR="00493159" w:rsidRPr="00A169A5" w:rsidRDefault="00493159" w:rsidP="00A169A5">
      <w:r w:rsidRPr="00A169A5">
        <w:t>Средняя численность списочного состава малых и средних предприятий 1982 человека. Доля численности работников малых и средних предприятий в общей численности работников всех предприятий и организаций составила 36,4 процента.</w:t>
      </w:r>
      <w:r>
        <w:t xml:space="preserve"> </w:t>
      </w:r>
    </w:p>
    <w:p w:rsidR="00493159" w:rsidRPr="00A169A5" w:rsidRDefault="00493159" w:rsidP="00A169A5">
      <w:r w:rsidRPr="00A169A5">
        <w:t>На территории района зарегистрировано 410 индивидуальных предпринимателей, из которых 14,5 процентов осуществляют свою деятельность в сельском хозяйстве, 13,6 процентов оказывают бытовые услуги (парикмахер, ремонт обуви,</w:t>
      </w:r>
      <w:r>
        <w:t xml:space="preserve"> </w:t>
      </w:r>
      <w:r w:rsidRPr="00A169A5">
        <w:t xml:space="preserve">ремонт сложной бытовой техники и прочее), 5,9 процентов оказывают транспортные услуги, 4,9 процентов заняты в обрабатывающих производствах, 51 процент заняты в торговле и общественном питании. </w:t>
      </w:r>
    </w:p>
    <w:p w:rsidR="00493159" w:rsidRPr="00A169A5" w:rsidRDefault="00493159" w:rsidP="00A169A5">
      <w:r w:rsidRPr="00A169A5">
        <w:t>Численность работающих у индивидуальных предпринимателей 1155 человек.</w:t>
      </w:r>
    </w:p>
    <w:p w:rsidR="00493159" w:rsidRPr="00A169A5" w:rsidRDefault="00493159" w:rsidP="00A169A5">
      <w:r w:rsidRPr="00A169A5">
        <w:t>Число занятых в малом и среднем бизнесе составляет 3662 человека, что составляет 47 процентов от численности занятого населения района, причем динамика этого показателя</w:t>
      </w:r>
      <w:r>
        <w:t xml:space="preserve"> </w:t>
      </w:r>
      <w:r w:rsidRPr="00A169A5">
        <w:t>имеет тенденцию постоянного роста.</w:t>
      </w:r>
      <w:r>
        <w:t xml:space="preserve"> </w:t>
      </w:r>
    </w:p>
    <w:p w:rsidR="00493159" w:rsidRPr="00A169A5" w:rsidRDefault="00493159" w:rsidP="00A169A5">
      <w:r w:rsidRPr="00A169A5">
        <w:t xml:space="preserve"> В 2013 году</w:t>
      </w:r>
      <w:r>
        <w:t xml:space="preserve"> </w:t>
      </w:r>
      <w:r w:rsidRPr="00A169A5">
        <w:t>на развитие</w:t>
      </w:r>
      <w:r>
        <w:t xml:space="preserve"> </w:t>
      </w:r>
      <w:r w:rsidRPr="00A169A5">
        <w:t>предпринимательства направлено из бюджетов всех уровней – 5,244 млн. руб.</w:t>
      </w:r>
    </w:p>
    <w:p w:rsidR="00493159" w:rsidRPr="00A169A5" w:rsidRDefault="00493159" w:rsidP="00A169A5">
      <w:r w:rsidRPr="00A169A5">
        <w:t>По результатам конкурсов финансовая поддержка бала предоставлена 12 субъектам предпринимательства.</w:t>
      </w:r>
    </w:p>
    <w:p w:rsidR="00493159" w:rsidRDefault="00493159" w:rsidP="00A169A5">
      <w:bookmarkStart w:id="43" w:name="_Toc366742758"/>
      <w:bookmarkStart w:id="44" w:name="_Toc366743052"/>
    </w:p>
    <w:p w:rsidR="00493159" w:rsidRPr="00A169A5" w:rsidRDefault="00493159" w:rsidP="00A169A5">
      <w:pPr>
        <w:jc w:val="center"/>
        <w:rPr>
          <w:b/>
          <w:bCs/>
          <w:sz w:val="30"/>
          <w:szCs w:val="30"/>
        </w:rPr>
      </w:pPr>
      <w:r w:rsidRPr="00A169A5">
        <w:rPr>
          <w:b/>
          <w:bCs/>
          <w:sz w:val="30"/>
          <w:szCs w:val="30"/>
        </w:rPr>
        <w:t>Промышленность</w:t>
      </w:r>
      <w:bookmarkEnd w:id="43"/>
      <w:bookmarkEnd w:id="44"/>
    </w:p>
    <w:p w:rsidR="00493159" w:rsidRDefault="00493159" w:rsidP="00A169A5"/>
    <w:p w:rsidR="00493159" w:rsidRPr="00A169A5" w:rsidRDefault="00493159" w:rsidP="00A169A5">
      <w:r w:rsidRPr="00A169A5">
        <w:t>Объем отгруженных товаров собственного производства, выполненных работ и услуг собственными силами по добыче полезных ископаемых, обрабатывающим производствам, распределению электроэнергии, газа и воды по полному кругу организаций за 2013 год составил 489,3 млн.руб.</w:t>
      </w:r>
    </w:p>
    <w:p w:rsidR="00493159" w:rsidRPr="00A169A5" w:rsidRDefault="00493159" w:rsidP="00A169A5">
      <w:r w:rsidRPr="00A169A5">
        <w:t>Структура отгруженной продукции видам деятельности:</w:t>
      </w:r>
    </w:p>
    <w:p w:rsidR="00493159" w:rsidRPr="00A169A5" w:rsidRDefault="00493159" w:rsidP="00A169A5">
      <w:r w:rsidRPr="00A169A5">
        <w:t>- добыча полезных ископаемых – 22 процента</w:t>
      </w:r>
    </w:p>
    <w:p w:rsidR="00493159" w:rsidRPr="00A169A5" w:rsidRDefault="00493159" w:rsidP="00A169A5">
      <w:r w:rsidRPr="00A169A5">
        <w:t>- обрабатывающие производства – 28,9 процентов</w:t>
      </w:r>
    </w:p>
    <w:p w:rsidR="00493159" w:rsidRPr="00A169A5" w:rsidRDefault="00493159" w:rsidP="00A169A5">
      <w:r w:rsidRPr="00A169A5">
        <w:t>- производство и распределение электроэнергии, газа и воды – 49,1 процентов</w:t>
      </w:r>
    </w:p>
    <w:p w:rsidR="00493159" w:rsidRPr="00A169A5" w:rsidRDefault="00493159" w:rsidP="00A169A5">
      <w:r w:rsidRPr="00A169A5">
        <w:t>Основные виды экономической деятельности:</w:t>
      </w:r>
    </w:p>
    <w:p w:rsidR="00493159" w:rsidRPr="00A169A5" w:rsidRDefault="00493159" w:rsidP="00A169A5">
      <w:r w:rsidRPr="00A169A5">
        <w:t>- добыча полезных ископаемых, кроме топливно-энергетических ресурсов;</w:t>
      </w:r>
    </w:p>
    <w:p w:rsidR="00493159" w:rsidRPr="00A169A5" w:rsidRDefault="00493159" w:rsidP="00A169A5">
      <w:r w:rsidRPr="00A169A5">
        <w:t>- производство и распределение электроэнергии, газа и воды;</w:t>
      </w:r>
    </w:p>
    <w:p w:rsidR="00493159" w:rsidRPr="00A169A5" w:rsidRDefault="00493159" w:rsidP="00A169A5">
      <w:r w:rsidRPr="00A169A5">
        <w:t>- производство пищевых продуктов, включая напитки, и табака;</w:t>
      </w:r>
    </w:p>
    <w:p w:rsidR="00493159" w:rsidRPr="00A169A5" w:rsidRDefault="00493159" w:rsidP="00A169A5">
      <w:r w:rsidRPr="00A169A5">
        <w:t>- производство прочих неметаллических минеральных продуктов;</w:t>
      </w:r>
    </w:p>
    <w:p w:rsidR="00493159" w:rsidRPr="00A169A5" w:rsidRDefault="00493159" w:rsidP="00A169A5">
      <w:r w:rsidRPr="00A169A5">
        <w:t>- обработка древесины и производство изделий из дерева.</w:t>
      </w:r>
    </w:p>
    <w:p w:rsidR="00493159" w:rsidRPr="00A169A5" w:rsidRDefault="00493159" w:rsidP="00A169A5">
      <w:pPr>
        <w:jc w:val="center"/>
        <w:rPr>
          <w:b/>
          <w:bCs/>
          <w:sz w:val="30"/>
          <w:szCs w:val="30"/>
        </w:rPr>
      </w:pPr>
      <w:bookmarkStart w:id="45" w:name="торг"/>
      <w:bookmarkStart w:id="46" w:name="_Toc366742759"/>
      <w:bookmarkStart w:id="47" w:name="_Toc366743053"/>
      <w:bookmarkStart w:id="48" w:name="транспорт"/>
      <w:bookmarkEnd w:id="45"/>
      <w:r w:rsidRPr="00A169A5">
        <w:rPr>
          <w:b/>
          <w:bCs/>
          <w:sz w:val="30"/>
          <w:szCs w:val="30"/>
        </w:rPr>
        <w:t>Транспортная инфраструктура</w:t>
      </w:r>
      <w:bookmarkEnd w:id="46"/>
      <w:bookmarkEnd w:id="47"/>
    </w:p>
    <w:bookmarkEnd w:id="48"/>
    <w:p w:rsidR="00493159" w:rsidRDefault="00493159" w:rsidP="00A169A5"/>
    <w:p w:rsidR="00493159" w:rsidRPr="00A169A5" w:rsidRDefault="00493159" w:rsidP="00A169A5">
      <w:r w:rsidRPr="00A169A5">
        <w:t>Общая протяженность автомобильных дорог в районе составляет 546 км. Протяженность дорог общего пользования внутри поселений – 268 км. Протяженность региональных дорог – 257 км, межмуниципальных – 21км. Доля автомобильных дорог с асфальтобетонным покрытием – 42,3</w:t>
      </w:r>
      <w:r>
        <w:t xml:space="preserve"> </w:t>
      </w:r>
      <w:r w:rsidRPr="00A169A5">
        <w:t>процента (231 км).</w:t>
      </w:r>
    </w:p>
    <w:p w:rsidR="00493159" w:rsidRPr="00A169A5" w:rsidRDefault="00493159" w:rsidP="00A169A5">
      <w:r w:rsidRPr="00A169A5">
        <w:t xml:space="preserve">Автомобильное сообщение обеспечивает связь между всеми населенными пунктами района, кроме населенных пунктов, расположенных на правом берегу р.Томь. </w:t>
      </w:r>
    </w:p>
    <w:p w:rsidR="00493159" w:rsidRPr="00A169A5" w:rsidRDefault="00493159" w:rsidP="00A169A5">
      <w:r w:rsidRPr="00A169A5">
        <w:t>В Крапивинском районе автобусное обслуживание между сельскими населенными пунктами, областным центром и другими районами области осуществляет Зеленогорское государственное пассажирское автотранспортное предприятие, автобусный парк которого составляет 22 единицы. Зеленогорское ГПАТП обслуживает 1 городской (п.Крапивинский), 7 пригородных и 11 междугородних маршрутов. Перевезено пассажиров в 2013 году 1,1 млн. человек. Протяженность автобусных маршрутов 1303,7км.</w:t>
      </w:r>
    </w:p>
    <w:p w:rsidR="00493159" w:rsidRPr="00A169A5" w:rsidRDefault="00493159" w:rsidP="00A169A5">
      <w:r w:rsidRPr="00A169A5">
        <w:t>Транспортный парк в районе по состоянию на 1.01.2013 года составлял 6661 единица, из них:</w:t>
      </w:r>
    </w:p>
    <w:p w:rsidR="00493159" w:rsidRPr="00A169A5" w:rsidRDefault="00493159" w:rsidP="00A169A5">
      <w:r w:rsidRPr="00A169A5">
        <w:t>- грузовые автомобили – 723 единицы (10,9 процентов);</w:t>
      </w:r>
    </w:p>
    <w:p w:rsidR="00493159" w:rsidRPr="00A169A5" w:rsidRDefault="00493159" w:rsidP="00A169A5">
      <w:r w:rsidRPr="00A169A5">
        <w:t>- пассажирские транспортные средства – 5878 единиц (88,2 процента), в</w:t>
      </w:r>
      <w:r>
        <w:t xml:space="preserve"> </w:t>
      </w:r>
      <w:r w:rsidRPr="00A169A5">
        <w:t>том числе</w:t>
      </w:r>
      <w:r>
        <w:t xml:space="preserve"> </w:t>
      </w:r>
      <w:r w:rsidRPr="00A169A5">
        <w:t xml:space="preserve">автобусы – 97 единиц; </w:t>
      </w:r>
    </w:p>
    <w:p w:rsidR="00493159" w:rsidRPr="00A169A5" w:rsidRDefault="00493159" w:rsidP="00A169A5">
      <w:r w:rsidRPr="00A169A5">
        <w:t>- специальные автомобили – 58 единиц</w:t>
      </w:r>
    </w:p>
    <w:p w:rsidR="00493159" w:rsidRPr="00A169A5" w:rsidRDefault="00493159" w:rsidP="00A169A5">
      <w:r w:rsidRPr="00A169A5">
        <w:t>Из общей численности автомобили индивидуальных владельцев составляют 96,1 процентов.</w:t>
      </w:r>
    </w:p>
    <w:p w:rsidR="00493159" w:rsidRDefault="00493159" w:rsidP="00A169A5">
      <w:bookmarkStart w:id="49" w:name="_Toc366742760"/>
      <w:bookmarkStart w:id="50" w:name="_Toc366743054"/>
    </w:p>
    <w:p w:rsidR="00493159" w:rsidRPr="00A169A5" w:rsidRDefault="00493159" w:rsidP="00A169A5">
      <w:pPr>
        <w:jc w:val="center"/>
        <w:rPr>
          <w:b/>
          <w:bCs/>
          <w:sz w:val="30"/>
          <w:szCs w:val="30"/>
        </w:rPr>
      </w:pPr>
      <w:r w:rsidRPr="00A169A5">
        <w:rPr>
          <w:b/>
          <w:bCs/>
          <w:sz w:val="30"/>
          <w:szCs w:val="30"/>
        </w:rPr>
        <w:t>Связь</w:t>
      </w:r>
      <w:bookmarkEnd w:id="49"/>
      <w:bookmarkEnd w:id="50"/>
    </w:p>
    <w:p w:rsidR="00493159" w:rsidRDefault="00493159" w:rsidP="00A169A5"/>
    <w:p w:rsidR="00493159" w:rsidRPr="00A169A5" w:rsidRDefault="00493159" w:rsidP="00A169A5">
      <w:r w:rsidRPr="00A169A5">
        <w:t xml:space="preserve">На территории Крапивинского района оказываются услуги: почтовой связи, стационарной телефонной связи, сотовой телефонной связи. </w:t>
      </w:r>
    </w:p>
    <w:p w:rsidR="00493159" w:rsidRPr="00A169A5" w:rsidRDefault="00493159" w:rsidP="00A169A5">
      <w:r w:rsidRPr="00A169A5">
        <w:t xml:space="preserve">Операторы сотовой связи на территории района – Теле2, Мегафон, БиЛайн, МТС. </w:t>
      </w:r>
    </w:p>
    <w:p w:rsidR="00493159" w:rsidRPr="00A169A5" w:rsidRDefault="00493159" w:rsidP="00A169A5">
      <w:r w:rsidRPr="00A169A5">
        <w:t>Телефонная сеть общего пользования поддерживается узлом технической эксплуатации Ленинск-Кузнецкого центра телекоммуникаций</w:t>
      </w:r>
      <w:r>
        <w:t xml:space="preserve"> </w:t>
      </w:r>
      <w:r w:rsidRPr="00A169A5">
        <w:t xml:space="preserve">Кемеровского филиала ОАО «Ростелеком». </w:t>
      </w:r>
    </w:p>
    <w:p w:rsidR="00493159" w:rsidRPr="00A169A5" w:rsidRDefault="00493159" w:rsidP="00A169A5">
      <w:r w:rsidRPr="00A169A5">
        <w:t>Услуги стационарной телефонной связи оказывают</w:t>
      </w:r>
      <w:r>
        <w:t xml:space="preserve"> </w:t>
      </w:r>
      <w:r w:rsidRPr="00A169A5">
        <w:t>2 городских и 10 сельских телефонных станции.</w:t>
      </w:r>
      <w:r>
        <w:t xml:space="preserve"> </w:t>
      </w:r>
    </w:p>
    <w:p w:rsidR="00493159" w:rsidRPr="00A169A5" w:rsidRDefault="00493159" w:rsidP="00A169A5">
      <w:r w:rsidRPr="00A169A5">
        <w:t>Монтированная емкость городских телефонных станций составляет 2808 номеров, использовано 2148 номеров, монтированная емкость сельских телефонных станций составляет 1248 номеров, использовано</w:t>
      </w:r>
      <w:r>
        <w:t xml:space="preserve"> </w:t>
      </w:r>
      <w:r w:rsidRPr="00A169A5">
        <w:t>811 номеров. Всего мощности телефонных станций используются на 73 процента.</w:t>
      </w:r>
      <w:r>
        <w:t xml:space="preserve"> </w:t>
      </w:r>
    </w:p>
    <w:p w:rsidR="00493159" w:rsidRPr="00A169A5" w:rsidRDefault="00493159" w:rsidP="00A169A5">
      <w:r w:rsidRPr="00A169A5">
        <w:t>Предоставление услуг скоростного Интернета Webstream осуществляется 1126 абонентам.</w:t>
      </w:r>
    </w:p>
    <w:p w:rsidR="00493159" w:rsidRPr="00A169A5" w:rsidRDefault="00493159" w:rsidP="00A169A5">
      <w:r w:rsidRPr="00A169A5">
        <w:t>Услуга IP-TV (цифровое интерактивное телевидение)</w:t>
      </w:r>
      <w:r>
        <w:t xml:space="preserve"> </w:t>
      </w:r>
      <w:r w:rsidRPr="00A169A5">
        <w:t xml:space="preserve">предоставлена 51 абоненту. </w:t>
      </w:r>
    </w:p>
    <w:p w:rsidR="00493159" w:rsidRPr="00A169A5" w:rsidRDefault="00493159" w:rsidP="00A169A5">
      <w:r w:rsidRPr="00A169A5">
        <w:t>Услуги почтовой связи оказывают сельские отделения почтовой связи Кемеровского почтамта обособленного структурного подразделения УФПС Кемеровской области – филиала ФГУП «Почта России».</w:t>
      </w:r>
    </w:p>
    <w:p w:rsidR="00493159" w:rsidRDefault="00493159" w:rsidP="00A169A5">
      <w:bookmarkStart w:id="51" w:name="строительство"/>
      <w:bookmarkStart w:id="52" w:name="_Toc366742761"/>
      <w:bookmarkStart w:id="53" w:name="_Toc366743055"/>
      <w:bookmarkEnd w:id="51"/>
    </w:p>
    <w:p w:rsidR="00493159" w:rsidRPr="00A169A5" w:rsidRDefault="00493159" w:rsidP="00A169A5">
      <w:pPr>
        <w:jc w:val="center"/>
        <w:rPr>
          <w:b/>
          <w:bCs/>
          <w:sz w:val="30"/>
          <w:szCs w:val="30"/>
        </w:rPr>
      </w:pPr>
      <w:r w:rsidRPr="00A169A5">
        <w:rPr>
          <w:b/>
          <w:bCs/>
          <w:sz w:val="30"/>
          <w:szCs w:val="30"/>
        </w:rPr>
        <w:t>Строительство</w:t>
      </w:r>
      <w:bookmarkEnd w:id="52"/>
      <w:bookmarkEnd w:id="53"/>
    </w:p>
    <w:p w:rsidR="00493159" w:rsidRDefault="00493159" w:rsidP="00A169A5"/>
    <w:p w:rsidR="00493159" w:rsidRPr="00A169A5" w:rsidRDefault="00493159" w:rsidP="00A169A5">
      <w:r w:rsidRPr="00A169A5">
        <w:t>Объем работ, выполненных по виду деятельности «Строительство», в 2013 году составил 2198.8 млн. рублей, увеличившись к уровню 2012 года на 1,7 процента. Такие значительные объемы строительных работ связаны с продолжением строительных работ на участке Ленинск-Кузнецкий-Кемерово автодороги Новосибирск-Ленинск-Кузнецкий – Кемерово-Юрга.</w:t>
      </w:r>
    </w:p>
    <w:p w:rsidR="00493159" w:rsidRPr="00A169A5" w:rsidRDefault="00493159" w:rsidP="00A169A5">
      <w:r w:rsidRPr="00A169A5">
        <w:t>Приоритетным направлением является жилищное строительство. Ввод</w:t>
      </w:r>
      <w:r>
        <w:t xml:space="preserve"> </w:t>
      </w:r>
      <w:r w:rsidRPr="00A169A5">
        <w:t>за 2013 год</w:t>
      </w:r>
      <w:r>
        <w:t xml:space="preserve"> </w:t>
      </w:r>
      <w:r w:rsidRPr="00A169A5">
        <w:t>8000 кв.метров жилья -</w:t>
      </w:r>
      <w:r>
        <w:t xml:space="preserve"> </w:t>
      </w:r>
      <w:r w:rsidRPr="00A169A5">
        <w:t>100,8 процентов к уровню 2012 года.</w:t>
      </w:r>
    </w:p>
    <w:p w:rsidR="00493159" w:rsidRPr="00A169A5" w:rsidRDefault="00493159" w:rsidP="00A169A5">
      <w:r w:rsidRPr="00A169A5">
        <w:t>Доля индивидуального</w:t>
      </w:r>
      <w:r>
        <w:t xml:space="preserve"> </w:t>
      </w:r>
      <w:r w:rsidRPr="00A169A5">
        <w:t>жилищного строительства – 90 процентов от общего объема жилищного строительства. Всего введено 7171 кв. метров индивидуальных жилых домов.</w:t>
      </w:r>
    </w:p>
    <w:p w:rsidR="00493159" w:rsidRPr="00A169A5" w:rsidRDefault="00493159" w:rsidP="00A169A5">
      <w:r w:rsidRPr="00A169A5">
        <w:t>Объём ввода жилья в расчёте на душу населения составил 0,33 кв. метра.</w:t>
      </w:r>
    </w:p>
    <w:p w:rsidR="00493159" w:rsidRDefault="00493159" w:rsidP="00A169A5">
      <w:bookmarkStart w:id="54" w:name="_Toc366742762"/>
      <w:bookmarkStart w:id="55" w:name="_Toc366743056"/>
    </w:p>
    <w:p w:rsidR="00493159" w:rsidRPr="00A169A5" w:rsidRDefault="00493159" w:rsidP="00A169A5">
      <w:pPr>
        <w:jc w:val="center"/>
        <w:rPr>
          <w:b/>
          <w:bCs/>
          <w:sz w:val="30"/>
          <w:szCs w:val="30"/>
        </w:rPr>
      </w:pPr>
      <w:r w:rsidRPr="00A169A5">
        <w:rPr>
          <w:b/>
          <w:bCs/>
          <w:sz w:val="30"/>
          <w:szCs w:val="30"/>
        </w:rPr>
        <w:t>Инвестиции</w:t>
      </w:r>
      <w:bookmarkEnd w:id="54"/>
      <w:bookmarkEnd w:id="55"/>
    </w:p>
    <w:p w:rsidR="00493159" w:rsidRDefault="00493159" w:rsidP="00A169A5">
      <w:bookmarkStart w:id="56" w:name="_Жилищно_коммунальное_хозяйство"/>
      <w:bookmarkStart w:id="57" w:name="жкх"/>
      <w:bookmarkEnd w:id="56"/>
      <w:bookmarkEnd w:id="57"/>
    </w:p>
    <w:p w:rsidR="00493159" w:rsidRPr="00A169A5" w:rsidRDefault="00493159" w:rsidP="00A169A5">
      <w:r w:rsidRPr="00A169A5">
        <w:t>Объем инвестиций в экономику района по полному кругу предприятий в 2013 году составил 2459 млн.руб – 97,2 процента к уровню 2012 года.</w:t>
      </w:r>
    </w:p>
    <w:p w:rsidR="00493159" w:rsidRPr="00A169A5" w:rsidRDefault="00493159" w:rsidP="00A169A5">
      <w:r w:rsidRPr="00A169A5">
        <w:t>Крупными и средними предприятиями в 2013 году освоено</w:t>
      </w:r>
      <w:r>
        <w:t xml:space="preserve"> </w:t>
      </w:r>
      <w:r w:rsidRPr="00A169A5">
        <w:t>2222,3 млн.руб. капитальных вложений, из них 97,5 процентов составляют бюджетные средства. Инвестиции за счет собственных средств предприятий и заемных средств составляют 2,5 процента.</w:t>
      </w:r>
    </w:p>
    <w:p w:rsidR="00493159" w:rsidRPr="00A169A5" w:rsidRDefault="00493159" w:rsidP="00A169A5">
      <w:r w:rsidRPr="00A169A5">
        <w:t>Большая часть</w:t>
      </w:r>
      <w:r>
        <w:t xml:space="preserve"> </w:t>
      </w:r>
      <w:r w:rsidRPr="00A169A5">
        <w:t>- 97,8 процентов инвестиций вложено в строительство производственных зданий и сооружений,</w:t>
      </w:r>
      <w:r>
        <w:t xml:space="preserve"> </w:t>
      </w:r>
      <w:r w:rsidRPr="00A169A5">
        <w:t xml:space="preserve">2 процента - в приобретение машин, транспортных средств и оборудования. </w:t>
      </w:r>
    </w:p>
    <w:p w:rsidR="00493159" w:rsidRPr="00A169A5" w:rsidRDefault="00493159" w:rsidP="00A169A5">
      <w:r w:rsidRPr="00A169A5">
        <w:t>Инвестиции по крупным и средним предприятиям направлены в следующие отрасли: транспорт и связь (94 процента), образование (0,6 процента), оптовая и розничная торговля (0,24 процента), операции с недвижимым имуществом, аренда и предоставление услуг (2,3 процента), сельское хозяйство (0,8 процента), предоставление прочих коммунальных, социальных и персональных услуг (0,5 процента), здравоохранение и предоставление социальных услуг (0,6 процента), производство и распределение электроэнергии, газа и воды (0,8 процента).</w:t>
      </w:r>
    </w:p>
    <w:p w:rsidR="00493159" w:rsidRDefault="00493159" w:rsidP="00A169A5">
      <w:bookmarkStart w:id="58" w:name="_Toc366742763"/>
      <w:bookmarkStart w:id="59" w:name="_Toc366743057"/>
    </w:p>
    <w:p w:rsidR="00493159" w:rsidRPr="00A169A5" w:rsidRDefault="00493159" w:rsidP="00A169A5">
      <w:pPr>
        <w:jc w:val="center"/>
        <w:rPr>
          <w:b/>
          <w:bCs/>
          <w:sz w:val="30"/>
          <w:szCs w:val="30"/>
        </w:rPr>
      </w:pPr>
      <w:r w:rsidRPr="00A169A5">
        <w:rPr>
          <w:b/>
          <w:bCs/>
          <w:sz w:val="30"/>
          <w:szCs w:val="30"/>
        </w:rPr>
        <w:t>Жилищно-коммунальное хозяйство</w:t>
      </w:r>
      <w:bookmarkEnd w:id="58"/>
      <w:bookmarkEnd w:id="59"/>
    </w:p>
    <w:p w:rsidR="00493159" w:rsidRDefault="00493159" w:rsidP="00A169A5"/>
    <w:p w:rsidR="00493159" w:rsidRPr="00A169A5" w:rsidRDefault="00493159" w:rsidP="00A169A5">
      <w:r w:rsidRPr="00A169A5">
        <w:t>Общая площадь жилищного фонда района на 1.01.2014 года составила 526,5 тыс.кв.м. Из общей площади жилых помещений 1,8 тыс.кв.м. (0,3 процента) – ветхое жилье,</w:t>
      </w:r>
      <w:r>
        <w:t xml:space="preserve"> </w:t>
      </w:r>
      <w:r w:rsidRPr="00A169A5">
        <w:t xml:space="preserve">0,8 тыс.кв.м. (0,15 процента) – аварийное жилье. </w:t>
      </w:r>
    </w:p>
    <w:p w:rsidR="00493159" w:rsidRPr="00A169A5" w:rsidRDefault="00493159" w:rsidP="00A169A5">
      <w:r w:rsidRPr="00A169A5">
        <w:t>Площадь муниципального жилищного фонда – 12,4 тыс.кв.м. -</w:t>
      </w:r>
      <w:r>
        <w:t xml:space="preserve"> </w:t>
      </w:r>
      <w:r w:rsidRPr="00A169A5">
        <w:t>2,4 процента от площади жилого фонда. Обеспеченность жильем на конец года составила 21,1 кв.метров на человека.</w:t>
      </w:r>
    </w:p>
    <w:p w:rsidR="00493159" w:rsidRPr="00A169A5" w:rsidRDefault="00493159" w:rsidP="00A169A5">
      <w:r w:rsidRPr="00A169A5">
        <w:t>Жилищный фонд района на 34,5 процентов оборудован централизованным водоотведением, на 33,3 процента - централизованным отоплением.</w:t>
      </w:r>
    </w:p>
    <w:p w:rsidR="00493159" w:rsidRPr="00A169A5" w:rsidRDefault="00493159" w:rsidP="00A169A5">
      <w:r w:rsidRPr="00A169A5">
        <w:t xml:space="preserve">Работы по капитальному ремонту проведены в 19 многоквартирных домах. Отремонтированы фасады, крыши, заменены кровли, выполнена замена лифта. </w:t>
      </w:r>
    </w:p>
    <w:p w:rsidR="00493159" w:rsidRPr="00A169A5" w:rsidRDefault="00493159" w:rsidP="00A169A5">
      <w:pPr>
        <w:rPr>
          <w:highlight w:val="yellow"/>
        </w:rPr>
      </w:pPr>
      <w:r w:rsidRPr="00A169A5">
        <w:t xml:space="preserve">За 2013 год приватизировано 73 жилых помещения. Общая площадь приватизированного жилья составляет 3415 кв. метров. </w:t>
      </w:r>
    </w:p>
    <w:p w:rsidR="00493159" w:rsidRPr="00A169A5" w:rsidRDefault="00493159" w:rsidP="00A169A5">
      <w:r w:rsidRPr="00A169A5">
        <w:t>По состоянию на 1.01.2014 года на учете в качестве нуждающихся в жилых помещениях</w:t>
      </w:r>
      <w:r>
        <w:t xml:space="preserve"> </w:t>
      </w:r>
      <w:r w:rsidRPr="00A169A5">
        <w:t>состоит 243 семьи, из них 32,5 процента - молодые семьи.</w:t>
      </w:r>
    </w:p>
    <w:p w:rsidR="00493159" w:rsidRPr="00A169A5" w:rsidRDefault="00493159" w:rsidP="00A169A5">
      <w:r w:rsidRPr="00A169A5">
        <w:t>В районе действуют 8 предприятий, обслуживающих жилищно-коммунальное хозяйство: ООО «ТЭП», ООО «ВКУ»,</w:t>
      </w:r>
      <w:r>
        <w:t xml:space="preserve"> </w:t>
      </w:r>
      <w:r w:rsidRPr="00A169A5">
        <w:t>ООО «Бытовик», ООО «Тарадановское ЖКХ», ООО «Кенворд», ООО «Комфорт-Сервис», ООО «Потенциал»,</w:t>
      </w:r>
      <w:r>
        <w:t xml:space="preserve"> </w:t>
      </w:r>
      <w:r w:rsidRPr="00A169A5">
        <w:t>ООО «Крапивинская ТСК».</w:t>
      </w:r>
    </w:p>
    <w:p w:rsidR="00493159" w:rsidRPr="00A169A5" w:rsidRDefault="00493159" w:rsidP="00A169A5">
      <w:r w:rsidRPr="00A169A5">
        <w:t>В пгт.Зеленогорский созданы и действуют товарищества собственников жилья: «Рубикон», «Легион», «Бытовик», объединяющие 13 многоквартирных домов.</w:t>
      </w:r>
    </w:p>
    <w:p w:rsidR="00493159" w:rsidRPr="00A169A5" w:rsidRDefault="00493159" w:rsidP="00A169A5">
      <w:r w:rsidRPr="00A169A5">
        <w:t>На конец 2013 года тепло и горячую воду населению и объектам социальной сферы района отпускали 31 источник теплоснабжения, из них 28 мощностью до 3 Гкал/час. Суммарная мощность источников теплоснабжения составляет 76,5 Гкал/час. Тепловые и паровые сети в двухтрубном исчислении протянулись на 31,6 км.</w:t>
      </w:r>
    </w:p>
    <w:p w:rsidR="00493159" w:rsidRPr="00A169A5" w:rsidRDefault="00493159" w:rsidP="00A169A5">
      <w:r w:rsidRPr="00A169A5">
        <w:t>В районе функционирует 45 водопровода и отдельных водопроводных сетей. Водоводы протянулись на 25,3 км, уличная водопроводная сеть – на 285,7 км, внутриквартальные и внутридворовые сети – на 36 км. В районе действует 2 канализационных сети, 2 канализационных насосных</w:t>
      </w:r>
      <w:r>
        <w:t xml:space="preserve"> </w:t>
      </w:r>
      <w:r w:rsidRPr="00A169A5">
        <w:t>станции мощностью 10 тыс.куб.м. в сутки, очистные сооружения мощностью 10,4 тыс.куб.м. в сутки.</w:t>
      </w:r>
      <w:r>
        <w:t xml:space="preserve"> </w:t>
      </w:r>
      <w:r w:rsidRPr="00A169A5">
        <w:t>Протяженность главных коллекторов составила 43,7 км. Одиночное протяжение уличной канализационной сети</w:t>
      </w:r>
      <w:r>
        <w:t xml:space="preserve"> </w:t>
      </w:r>
      <w:r w:rsidRPr="00A169A5">
        <w:t>составляет 3,5 км, внутриквартальной и внутридворовой сети – 1,8 км.</w:t>
      </w:r>
      <w:r>
        <w:t xml:space="preserve">   </w:t>
      </w:r>
    </w:p>
    <w:p w:rsidR="00493159" w:rsidRPr="00A169A5" w:rsidRDefault="00493159" w:rsidP="00A169A5">
      <w:r w:rsidRPr="00A169A5">
        <w:t>В районе села Барачаты расположены гидротехнические сооружения пруда на р.Северная Уньга (Барачатское водохранилище). Полный объем 5,438млн.куб.м. Площадь зеркала воды 2380 тыс.кв.м. (238 га)</w:t>
      </w:r>
    </w:p>
    <w:p w:rsidR="00493159" w:rsidRPr="00A169A5" w:rsidRDefault="00493159" w:rsidP="00A169A5"/>
    <w:p w:rsidR="00493159" w:rsidRPr="00781F4D" w:rsidRDefault="00493159" w:rsidP="00781F4D">
      <w:pPr>
        <w:jc w:val="center"/>
        <w:rPr>
          <w:b/>
          <w:bCs/>
          <w:kern w:val="32"/>
          <w:sz w:val="32"/>
          <w:szCs w:val="32"/>
        </w:rPr>
      </w:pPr>
      <w:bookmarkStart w:id="60" w:name="_Toc366742764"/>
      <w:bookmarkStart w:id="61" w:name="_Toc366743058"/>
      <w:r w:rsidRPr="00781F4D">
        <w:rPr>
          <w:b/>
          <w:bCs/>
          <w:kern w:val="32"/>
          <w:sz w:val="32"/>
          <w:szCs w:val="32"/>
        </w:rPr>
        <w:t>Финансы</w:t>
      </w:r>
      <w:bookmarkEnd w:id="60"/>
      <w:bookmarkEnd w:id="61"/>
    </w:p>
    <w:p w:rsidR="00493159" w:rsidRPr="00A169A5" w:rsidRDefault="00493159" w:rsidP="00A169A5"/>
    <w:p w:rsidR="00493159" w:rsidRPr="00781F4D" w:rsidRDefault="00493159" w:rsidP="00781F4D">
      <w:pPr>
        <w:jc w:val="center"/>
        <w:rPr>
          <w:b/>
          <w:bCs/>
          <w:sz w:val="30"/>
          <w:szCs w:val="30"/>
        </w:rPr>
      </w:pPr>
      <w:bookmarkStart w:id="62" w:name="_Финансовые_результаты_предприятий"/>
      <w:bookmarkStart w:id="63" w:name="финрезультаты"/>
      <w:bookmarkStart w:id="64" w:name="_Toc366742765"/>
      <w:bookmarkStart w:id="65" w:name="_Toc366743059"/>
      <w:bookmarkEnd w:id="62"/>
      <w:bookmarkEnd w:id="63"/>
      <w:r w:rsidRPr="00781F4D">
        <w:rPr>
          <w:b/>
          <w:bCs/>
          <w:sz w:val="30"/>
          <w:szCs w:val="30"/>
        </w:rPr>
        <w:t>Финансовые результаты предприятий</w:t>
      </w:r>
      <w:bookmarkEnd w:id="64"/>
      <w:bookmarkEnd w:id="65"/>
    </w:p>
    <w:p w:rsidR="00493159" w:rsidRPr="00781F4D" w:rsidRDefault="00493159" w:rsidP="00781F4D">
      <w:pPr>
        <w:jc w:val="center"/>
        <w:rPr>
          <w:b/>
          <w:bCs/>
          <w:sz w:val="30"/>
          <w:szCs w:val="30"/>
        </w:rPr>
      </w:pPr>
    </w:p>
    <w:p w:rsidR="00493159" w:rsidRPr="00A169A5" w:rsidRDefault="00493159" w:rsidP="00A169A5">
      <w:r w:rsidRPr="00A169A5">
        <w:t xml:space="preserve">По результатам работы за 2013 год сальдированный финансовый результат по крупным и средним учтенным предприятиям сложился в сумме 124,9 млн.руб. убытков. Сумма убытка крупных и средних предприятий составила 127,7 млн.рублей. </w:t>
      </w:r>
    </w:p>
    <w:p w:rsidR="00493159" w:rsidRPr="00A169A5" w:rsidRDefault="00493159" w:rsidP="00A169A5">
      <w:r w:rsidRPr="00A169A5">
        <w:t xml:space="preserve">Дебиторская задолженность снизилась с начала года на 24 процента. Доля просроченной дебиторской задолженности снизилась с 7 процентов в начале года до 2,9 процентов в конце года. Просроченной кредиторской задолженности на конец года нет. </w:t>
      </w:r>
    </w:p>
    <w:p w:rsidR="00493159" w:rsidRPr="00A169A5" w:rsidRDefault="00493159" w:rsidP="00A169A5">
      <w:r w:rsidRPr="00A169A5">
        <w:t>Кредиторская задолженность превысила дебиторскую в 1,7</w:t>
      </w:r>
      <w:r>
        <w:t xml:space="preserve"> </w:t>
      </w:r>
      <w:r w:rsidRPr="00A169A5">
        <w:t>раза.</w:t>
      </w:r>
    </w:p>
    <w:p w:rsidR="00493159" w:rsidRDefault="00493159" w:rsidP="00A169A5">
      <w:bookmarkStart w:id="66" w:name="_Toc366742766"/>
      <w:bookmarkStart w:id="67" w:name="_Toc366743060"/>
    </w:p>
    <w:p w:rsidR="00493159" w:rsidRPr="00781F4D" w:rsidRDefault="00493159" w:rsidP="00781F4D">
      <w:pPr>
        <w:jc w:val="center"/>
        <w:rPr>
          <w:b/>
          <w:bCs/>
          <w:sz w:val="30"/>
          <w:szCs w:val="30"/>
        </w:rPr>
      </w:pPr>
      <w:r w:rsidRPr="00781F4D">
        <w:rPr>
          <w:b/>
          <w:bCs/>
          <w:sz w:val="30"/>
          <w:szCs w:val="30"/>
        </w:rPr>
        <w:t>Бюджет Крапивинского района</w:t>
      </w:r>
      <w:bookmarkEnd w:id="66"/>
      <w:bookmarkEnd w:id="67"/>
    </w:p>
    <w:p w:rsidR="00493159" w:rsidRDefault="00493159" w:rsidP="00A169A5"/>
    <w:p w:rsidR="00493159" w:rsidRPr="00A169A5" w:rsidRDefault="00493159" w:rsidP="00A169A5">
      <w:pPr>
        <w:rPr>
          <w:highlight w:val="yellow"/>
        </w:rPr>
      </w:pPr>
      <w:r w:rsidRPr="00A169A5">
        <w:t>Бюджет Крапивинского муниципального района на 2013 год</w:t>
      </w:r>
      <w:r>
        <w:t xml:space="preserve"> </w:t>
      </w:r>
      <w:r w:rsidRPr="00A169A5">
        <w:t>утвержден Решением Совета народных депутатов Крапивинского муниципального района от 10.12.2012г. № 101 по доходам</w:t>
      </w:r>
      <w:r>
        <w:t xml:space="preserve"> </w:t>
      </w:r>
      <w:r w:rsidRPr="00A169A5">
        <w:t xml:space="preserve">в сумме 810 млн.руб., по расходам в сумме 812,2 млн. рублей, с дефицитом 2,2 млн.руб. </w:t>
      </w:r>
    </w:p>
    <w:p w:rsidR="00493159" w:rsidRPr="00A169A5" w:rsidRDefault="00493159" w:rsidP="00A169A5">
      <w:r w:rsidRPr="00A169A5">
        <w:t>Фактическое исполнение бюджета района за 2013 год</w:t>
      </w:r>
      <w:r>
        <w:t xml:space="preserve"> </w:t>
      </w:r>
      <w:r w:rsidRPr="00A169A5">
        <w:t xml:space="preserve">по доходам составило 897 млн.руб. (в т.ч. собственные доходы- 147,1 млн.руб.-16,4 процентов в общей сумме доходов). </w:t>
      </w:r>
    </w:p>
    <w:p w:rsidR="00493159" w:rsidRPr="00A169A5" w:rsidRDefault="00493159" w:rsidP="00A169A5">
      <w:r w:rsidRPr="00A169A5">
        <w:t xml:space="preserve"> В структуре собственных доходов районного бюджета</w:t>
      </w:r>
      <w:r>
        <w:t xml:space="preserve"> </w:t>
      </w:r>
      <w:r w:rsidRPr="00A169A5">
        <w:t>налоговые доходы составляют 74,2 процента. Доля налога на доходы физических лиц в структуре собственных доходов составляет 68,3</w:t>
      </w:r>
      <w:r>
        <w:t xml:space="preserve"> </w:t>
      </w:r>
      <w:r w:rsidRPr="00A169A5">
        <w:t>процентов.</w:t>
      </w:r>
    </w:p>
    <w:p w:rsidR="00493159" w:rsidRPr="00A169A5" w:rsidRDefault="00493159" w:rsidP="00A169A5">
      <w:r w:rsidRPr="00A169A5">
        <w:t>Расходы бюджета района за 2013 год составили 959,4 млн.руб.</w:t>
      </w:r>
    </w:p>
    <w:p w:rsidR="00493159" w:rsidRPr="00A169A5" w:rsidRDefault="00493159" w:rsidP="00A169A5">
      <w:r w:rsidRPr="00A169A5">
        <w:t>Дефицит бюджета района на</w:t>
      </w:r>
      <w:r>
        <w:t xml:space="preserve"> </w:t>
      </w:r>
      <w:r w:rsidRPr="00A169A5">
        <w:t xml:space="preserve">1.01.2014 г составил 62,4 млн.руб. </w:t>
      </w:r>
    </w:p>
    <w:p w:rsidR="00493159" w:rsidRPr="00A169A5" w:rsidRDefault="00493159" w:rsidP="00A169A5">
      <w:r w:rsidRPr="00A169A5">
        <w:t>Основными расходными статьями бюджета района являются расходы на социальную сферу (78,3 проц.), в том числе на образование (44,8 проц.), социальную политику (21,2 проц.), культуру (7,5 проц.), здравоохранение (4,1 проц.). Расходы на жилищно-коммунальное хозяйство составили 3,7 процента.</w:t>
      </w:r>
      <w:r>
        <w:t xml:space="preserve"> </w:t>
      </w:r>
    </w:p>
    <w:p w:rsidR="00493159" w:rsidRPr="00A169A5" w:rsidRDefault="00493159" w:rsidP="00A169A5">
      <w:r w:rsidRPr="00A169A5">
        <w:t>Обеспеченность расходов собственными доходами составила 15,3 процентов.</w:t>
      </w:r>
    </w:p>
    <w:p w:rsidR="00493159" w:rsidRPr="00A169A5" w:rsidRDefault="00493159" w:rsidP="00A169A5">
      <w:r w:rsidRPr="00A169A5">
        <w:t>Собственные доходы бюджетов городских и сельских поселений составили за 2013 год</w:t>
      </w:r>
      <w:r>
        <w:t xml:space="preserve"> </w:t>
      </w:r>
      <w:r w:rsidRPr="00A169A5">
        <w:t>48,7 млн.руб.</w:t>
      </w:r>
    </w:p>
    <w:p w:rsidR="00493159" w:rsidRPr="00A169A5" w:rsidRDefault="00493159" w:rsidP="00A169A5"/>
    <w:p w:rsidR="00493159" w:rsidRDefault="00493159" w:rsidP="00781F4D">
      <w:pPr>
        <w:jc w:val="center"/>
      </w:pPr>
      <w:bookmarkStart w:id="68" w:name="банки"/>
      <w:bookmarkStart w:id="69" w:name="_Toc366742767"/>
      <w:bookmarkStart w:id="70" w:name="_Toc366743061"/>
      <w:bookmarkEnd w:id="68"/>
      <w:r w:rsidRPr="00781F4D">
        <w:rPr>
          <w:b/>
          <w:bCs/>
          <w:sz w:val="30"/>
          <w:szCs w:val="30"/>
        </w:rPr>
        <w:t>Банковская система и система страхования</w:t>
      </w:r>
      <w:bookmarkEnd w:id="69"/>
      <w:bookmarkEnd w:id="70"/>
    </w:p>
    <w:p w:rsidR="00493159" w:rsidRPr="00A169A5" w:rsidRDefault="00493159" w:rsidP="00A169A5"/>
    <w:p w:rsidR="00493159" w:rsidRPr="00A169A5" w:rsidRDefault="00493159" w:rsidP="00A169A5">
      <w:r w:rsidRPr="00A169A5">
        <w:t xml:space="preserve">В районе функционируют подразделения ОАО «Сбербанк России»: </w:t>
      </w:r>
    </w:p>
    <w:p w:rsidR="00493159" w:rsidRPr="00A169A5" w:rsidRDefault="00493159" w:rsidP="00A169A5">
      <w:r w:rsidRPr="00A169A5">
        <w:t xml:space="preserve">- универсальный дополнительный офис № 8615/0278 Ленинск-Кузнецкого отделения Кемеровского отделения № 8615 ОАО «Сбербанк России» в пгт.Крапивинский, </w:t>
      </w:r>
    </w:p>
    <w:p w:rsidR="00493159" w:rsidRPr="00A169A5" w:rsidRDefault="00493159" w:rsidP="00A169A5">
      <w:r w:rsidRPr="00A169A5">
        <w:t>- дополнительный офис № 8615/0290 Ленинск-Кузнецкого отделения Кемеровского отделения № 8615 ОАО «Сбербанк России»</w:t>
      </w:r>
      <w:r>
        <w:t xml:space="preserve"> </w:t>
      </w:r>
      <w:r w:rsidRPr="00A169A5">
        <w:t>по обслуживанию физических лиц в пгт.Зеленогорский</w:t>
      </w:r>
    </w:p>
    <w:p w:rsidR="00493159" w:rsidRPr="00A169A5" w:rsidRDefault="00493159" w:rsidP="00A169A5">
      <w:r w:rsidRPr="00A169A5">
        <w:t>- операционная касса №8615/0289 Ленинск-Кузнецкого отделения Кемеровского отделения № 8615 ОАО «Сбербанк России» по обслуживанию физических лиц в п.Зеленовский.</w:t>
      </w:r>
    </w:p>
    <w:p w:rsidR="00493159" w:rsidRPr="00A169A5" w:rsidRDefault="00493159" w:rsidP="00A169A5">
      <w:r w:rsidRPr="00A169A5">
        <w:t>- пункты передвижного кассового обслуживания – обслуживают с.Борисово, с.Барачаты, п.Перехляй, с.Тараданово.</w:t>
      </w:r>
    </w:p>
    <w:p w:rsidR="00493159" w:rsidRPr="00A169A5" w:rsidRDefault="00493159" w:rsidP="00A169A5">
      <w:r w:rsidRPr="00A169A5">
        <w:t>В пгт.Крапивинский, пгт.Зеленогорский, с.Борисово и с.Барачаты</w:t>
      </w:r>
      <w:r>
        <w:t xml:space="preserve"> </w:t>
      </w:r>
      <w:r w:rsidRPr="00A169A5">
        <w:t>имеются банкоматы Сбербанка.</w:t>
      </w:r>
    </w:p>
    <w:p w:rsidR="00493159" w:rsidRPr="00A169A5" w:rsidRDefault="00493159" w:rsidP="00A169A5">
      <w:r w:rsidRPr="00A169A5">
        <w:t xml:space="preserve">ООО ИКБ «Совскомбанк» имеет мини-офис и банкомат в п.Зеленогорский и пгт.Крапивинский. </w:t>
      </w:r>
    </w:p>
    <w:p w:rsidR="00493159" w:rsidRPr="00A169A5" w:rsidRDefault="00493159" w:rsidP="00A169A5">
      <w:r w:rsidRPr="00A169A5">
        <w:t>Осуществляет деятельность отделение по Крапивинскому району Отделения Федерального казначейства по Кемеровской области.</w:t>
      </w:r>
    </w:p>
    <w:p w:rsidR="00493159" w:rsidRPr="00A169A5" w:rsidRDefault="00493159" w:rsidP="00A169A5">
      <w:r w:rsidRPr="00A169A5">
        <w:t>С 2007 года действует дополнительный офис</w:t>
      </w:r>
      <w:r>
        <w:t xml:space="preserve"> </w:t>
      </w:r>
      <w:r w:rsidRPr="00A169A5">
        <w:t>Крапивинский Кемеровского регионального филиала ОАО «Россельхозбанк». Банкоматы Россельхозбанка имеются в пгт.Крапивинский и пгт.Зеленогорский.</w:t>
      </w:r>
    </w:p>
    <w:p w:rsidR="00493159" w:rsidRPr="00A169A5" w:rsidRDefault="00493159" w:rsidP="00A169A5">
      <w:r w:rsidRPr="00A169A5">
        <w:t>В системе страхования работают:</w:t>
      </w:r>
    </w:p>
    <w:p w:rsidR="00493159" w:rsidRPr="00A169A5" w:rsidRDefault="00493159" w:rsidP="00A169A5">
      <w:r w:rsidRPr="00A169A5">
        <w:t>- специалист филиала № 6 Государственного учреждения - Кузбасского регионального отделения Фонда социального страхования РФ;</w:t>
      </w:r>
    </w:p>
    <w:p w:rsidR="00493159" w:rsidRPr="00A169A5" w:rsidRDefault="00493159" w:rsidP="00A169A5">
      <w:r w:rsidRPr="00A169A5">
        <w:t>- Крапивинское представительство ОАО Страховая медицинская организация «Сибирь» (в 2014 году вошла в состав компании ООО «АльфаСтрахование-ОМС»);</w:t>
      </w:r>
    </w:p>
    <w:p w:rsidR="00493159" w:rsidRPr="00A169A5" w:rsidRDefault="00493159" w:rsidP="00A169A5">
      <w:r w:rsidRPr="00A169A5">
        <w:t>- пункт продажи полисов в пгт.Крапивинский ООО «Страховая компания Сибирский Дом Страхования»;</w:t>
      </w:r>
    </w:p>
    <w:p w:rsidR="00493159" w:rsidRPr="00A169A5" w:rsidRDefault="00493159" w:rsidP="00A169A5">
      <w:r w:rsidRPr="00A169A5">
        <w:t>- страховой отдел в п.Крапивинский ООО «Росгосстрах-Сибирь».</w:t>
      </w:r>
    </w:p>
    <w:p w:rsidR="00493159" w:rsidRPr="00A169A5" w:rsidRDefault="00493159" w:rsidP="00A169A5">
      <w:pPr>
        <w:rPr>
          <w:highlight w:val="yellow"/>
        </w:rPr>
      </w:pPr>
    </w:p>
    <w:p w:rsidR="00493159" w:rsidRPr="00A169A5" w:rsidRDefault="00493159" w:rsidP="00A169A5">
      <w:r w:rsidRPr="00A169A5">
        <w:t>На территории района осуществляют деятельность два представительства кредитных потребительских кооперативов:</w:t>
      </w:r>
    </w:p>
    <w:p w:rsidR="00493159" w:rsidRPr="00A169A5" w:rsidRDefault="00493159" w:rsidP="00A169A5">
      <w:r w:rsidRPr="00A169A5">
        <w:t xml:space="preserve"> -КПК КС «Солидарность» (г. Полысаево), представительство находится в пгт.Зеленогорский;</w:t>
      </w:r>
    </w:p>
    <w:p w:rsidR="00493159" w:rsidRPr="00A169A5" w:rsidRDefault="00493159" w:rsidP="00A169A5">
      <w:r w:rsidRPr="00A169A5">
        <w:t>-КПК «Городской кредит» (г. Ленинск-Кузнецкий), представительство расположено в пгт.Крапивинский;</w:t>
      </w:r>
    </w:p>
    <w:p w:rsidR="00493159" w:rsidRPr="00A169A5" w:rsidRDefault="00493159" w:rsidP="00A169A5">
      <w:r w:rsidRPr="00A169A5">
        <w:t>- Центр микрофинансирования</w:t>
      </w:r>
      <w:r>
        <w:t xml:space="preserve"> </w:t>
      </w:r>
      <w:r w:rsidRPr="00A169A5">
        <w:t>открыт в пгт. Зеленогорский.</w:t>
      </w:r>
    </w:p>
    <w:p w:rsidR="00493159" w:rsidRPr="00A169A5" w:rsidRDefault="00493159" w:rsidP="00A169A5">
      <w:r w:rsidRPr="00A169A5">
        <w:t>Кроме того, в районе осуществляет деятельность обособленное подразделение КПКГ «Система Пенсионных Касс «Забота» (г.Полысаево), находящееся в пгт.Крапивинский.</w:t>
      </w:r>
    </w:p>
    <w:p w:rsidR="00493159" w:rsidRPr="00A169A5" w:rsidRDefault="00493159" w:rsidP="00A169A5"/>
    <w:p w:rsidR="00493159" w:rsidRPr="00781F4D" w:rsidRDefault="00493159" w:rsidP="00781F4D">
      <w:pPr>
        <w:jc w:val="center"/>
        <w:rPr>
          <w:b/>
          <w:bCs/>
          <w:kern w:val="32"/>
          <w:sz w:val="32"/>
          <w:szCs w:val="32"/>
        </w:rPr>
      </w:pPr>
      <w:bookmarkStart w:id="71" w:name="_Toc366742768"/>
      <w:bookmarkStart w:id="72" w:name="_Toc366743062"/>
      <w:r w:rsidRPr="00781F4D">
        <w:rPr>
          <w:b/>
          <w:bCs/>
          <w:kern w:val="32"/>
          <w:sz w:val="32"/>
          <w:szCs w:val="32"/>
        </w:rPr>
        <w:t>Социальная сфера</w:t>
      </w:r>
      <w:bookmarkEnd w:id="71"/>
      <w:bookmarkEnd w:id="72"/>
    </w:p>
    <w:p w:rsidR="00493159" w:rsidRPr="00A169A5" w:rsidRDefault="00493159" w:rsidP="00A169A5"/>
    <w:p w:rsidR="00493159" w:rsidRPr="00781F4D" w:rsidRDefault="00493159" w:rsidP="00781F4D">
      <w:pPr>
        <w:jc w:val="center"/>
        <w:rPr>
          <w:b/>
          <w:bCs/>
          <w:sz w:val="30"/>
          <w:szCs w:val="30"/>
        </w:rPr>
      </w:pPr>
      <w:bookmarkStart w:id="73" w:name="образ"/>
      <w:bookmarkStart w:id="74" w:name="_Toc366742769"/>
      <w:bookmarkStart w:id="75" w:name="_Toc366743063"/>
      <w:bookmarkEnd w:id="73"/>
      <w:r w:rsidRPr="00781F4D">
        <w:rPr>
          <w:b/>
          <w:bCs/>
          <w:sz w:val="30"/>
          <w:szCs w:val="30"/>
        </w:rPr>
        <w:t>Образование</w:t>
      </w:r>
      <w:bookmarkEnd w:id="74"/>
      <w:bookmarkEnd w:id="75"/>
    </w:p>
    <w:p w:rsidR="00493159" w:rsidRPr="00A169A5" w:rsidRDefault="00493159" w:rsidP="00A169A5"/>
    <w:p w:rsidR="00493159" w:rsidRPr="00781F4D" w:rsidRDefault="00493159" w:rsidP="00781F4D">
      <w:pPr>
        <w:rPr>
          <w:b/>
          <w:bCs/>
          <w:sz w:val="28"/>
          <w:szCs w:val="28"/>
        </w:rPr>
      </w:pPr>
      <w:r w:rsidRPr="00781F4D">
        <w:rPr>
          <w:b/>
          <w:bCs/>
          <w:sz w:val="28"/>
          <w:szCs w:val="28"/>
        </w:rPr>
        <w:t>Дошкольные учреждения.</w:t>
      </w:r>
    </w:p>
    <w:p w:rsidR="00493159" w:rsidRPr="00A169A5" w:rsidRDefault="00493159" w:rsidP="00A169A5"/>
    <w:p w:rsidR="00493159" w:rsidRPr="00A169A5" w:rsidRDefault="00493159" w:rsidP="00A169A5">
      <w:r w:rsidRPr="00A169A5">
        <w:t>Число постоянных дошкольных учреждений</w:t>
      </w:r>
      <w:r>
        <w:t xml:space="preserve"> </w:t>
      </w:r>
      <w:r w:rsidRPr="00A169A5">
        <w:t xml:space="preserve">- 19. </w:t>
      </w:r>
    </w:p>
    <w:p w:rsidR="00493159" w:rsidRPr="00A169A5" w:rsidRDefault="00493159" w:rsidP="00A169A5">
      <w:r w:rsidRPr="00A169A5">
        <w:t>Количество мест в дошкольных учреждениях -1401, число групп - 75.</w:t>
      </w:r>
    </w:p>
    <w:p w:rsidR="00493159" w:rsidRPr="00A169A5" w:rsidRDefault="00493159" w:rsidP="00A169A5">
      <w:r w:rsidRPr="00A169A5">
        <w:t xml:space="preserve">По состоянию на 1.01.2014 года численность детей, посещающих дошкольные учреждения – 1251 ребенок, кроме того 19 детей в 8 семейных группах. </w:t>
      </w:r>
    </w:p>
    <w:p w:rsidR="00493159" w:rsidRPr="00A169A5" w:rsidRDefault="00493159" w:rsidP="00A169A5">
      <w:r w:rsidRPr="00A169A5">
        <w:t>Работает в сфере дошкольного образования 456 человек, из них 155 человек (34 процента) педагогический персонал. Высшее профессиональное педагогическое образование имеют 42 педагогических работника (27,1 процентов).</w:t>
      </w:r>
    </w:p>
    <w:p w:rsidR="00493159" w:rsidRDefault="00493159" w:rsidP="00A169A5"/>
    <w:p w:rsidR="00493159" w:rsidRPr="00781F4D" w:rsidRDefault="00493159" w:rsidP="00781F4D">
      <w:pPr>
        <w:rPr>
          <w:b/>
          <w:bCs/>
          <w:sz w:val="28"/>
          <w:szCs w:val="28"/>
        </w:rPr>
      </w:pPr>
      <w:r w:rsidRPr="00781F4D">
        <w:rPr>
          <w:b/>
          <w:bCs/>
          <w:sz w:val="28"/>
          <w:szCs w:val="28"/>
        </w:rPr>
        <w:t>Общеобразовательные учреждения.</w:t>
      </w:r>
    </w:p>
    <w:p w:rsidR="00493159" w:rsidRDefault="00493159" w:rsidP="00A169A5"/>
    <w:p w:rsidR="00493159" w:rsidRPr="00A169A5" w:rsidRDefault="00493159" w:rsidP="00A169A5">
      <w:r w:rsidRPr="00A169A5">
        <w:t xml:space="preserve">Количество общеобразовательных учреждений - 13. Дневных общеобразовательные учреждений - 12, вечерних школ – 1 (ликвидируется). </w:t>
      </w:r>
    </w:p>
    <w:p w:rsidR="00493159" w:rsidRPr="00A169A5" w:rsidRDefault="00493159" w:rsidP="00A169A5">
      <w:r w:rsidRPr="00A169A5">
        <w:t xml:space="preserve">Численность учащихся в дневных общеобразовательных учреждениях составила 2238 человек. </w:t>
      </w:r>
    </w:p>
    <w:p w:rsidR="00493159" w:rsidRDefault="00493159" w:rsidP="00A169A5"/>
    <w:p w:rsidR="00493159" w:rsidRPr="00781F4D" w:rsidRDefault="00493159" w:rsidP="00781F4D">
      <w:pPr>
        <w:rPr>
          <w:b/>
          <w:bCs/>
          <w:sz w:val="28"/>
          <w:szCs w:val="28"/>
        </w:rPr>
      </w:pPr>
      <w:r w:rsidRPr="00781F4D">
        <w:rPr>
          <w:b/>
          <w:bCs/>
          <w:sz w:val="28"/>
          <w:szCs w:val="28"/>
        </w:rPr>
        <w:t>Интернатные учреждения:</w:t>
      </w:r>
    </w:p>
    <w:p w:rsidR="00493159" w:rsidRDefault="00493159" w:rsidP="00A169A5"/>
    <w:p w:rsidR="00493159" w:rsidRPr="00A169A5" w:rsidRDefault="00493159" w:rsidP="00A169A5">
      <w:r w:rsidRPr="00A169A5">
        <w:t>- муниципальное казенное специальное (коррекционное) образовательное учреждение для обучающихся, воспитанников с ограниченными возможностями здоровья «Крапивинская специальная (коррекционная) общеобразовательная школа-интернат VIII вида» (с группами для детей-инвалидов и детей, оставшихся без попечения родителей). Численность воспитанников – 85 человек.</w:t>
      </w:r>
    </w:p>
    <w:p w:rsidR="00493159" w:rsidRDefault="00493159" w:rsidP="00A169A5"/>
    <w:p w:rsidR="00493159" w:rsidRPr="00781F4D" w:rsidRDefault="00493159" w:rsidP="00781F4D">
      <w:pPr>
        <w:rPr>
          <w:b/>
          <w:bCs/>
          <w:sz w:val="28"/>
          <w:szCs w:val="28"/>
        </w:rPr>
      </w:pPr>
      <w:r w:rsidRPr="00781F4D">
        <w:rPr>
          <w:b/>
          <w:bCs/>
          <w:sz w:val="28"/>
          <w:szCs w:val="28"/>
        </w:rPr>
        <w:t>Образовательные учреждения для детей дошкольного и младшего школьного возраста</w:t>
      </w:r>
    </w:p>
    <w:p w:rsidR="00493159" w:rsidRDefault="00493159" w:rsidP="00A169A5"/>
    <w:p w:rsidR="00493159" w:rsidRPr="00A169A5" w:rsidRDefault="00493159" w:rsidP="00A169A5">
      <w:r w:rsidRPr="00A169A5">
        <w:t>Количество начальных школ – детских садов -3. Численность</w:t>
      </w:r>
      <w:r>
        <w:t xml:space="preserve"> </w:t>
      </w:r>
      <w:r w:rsidRPr="00A169A5">
        <w:t>- 70 детей (41 дошкольник и 29 школьников).</w:t>
      </w:r>
    </w:p>
    <w:p w:rsidR="00493159" w:rsidRPr="00A169A5" w:rsidRDefault="00493159" w:rsidP="00A169A5">
      <w:r w:rsidRPr="00A169A5">
        <w:t>- муниципальное казенное образовательное учреждение «Ключевская начальная школа – детский сад» с численностью обучающихся и воспитанников 18 человек.</w:t>
      </w:r>
    </w:p>
    <w:p w:rsidR="00493159" w:rsidRPr="00A169A5" w:rsidRDefault="00493159" w:rsidP="00A169A5">
      <w:r w:rsidRPr="00A169A5">
        <w:t>- муниципальное казенное образовательное учреждение «Каменская начальная школа – детский сад» с численностью обучающихся и воспитанников 26 человек.</w:t>
      </w:r>
    </w:p>
    <w:p w:rsidR="00493159" w:rsidRPr="00A169A5" w:rsidRDefault="00493159" w:rsidP="00A169A5">
      <w:r w:rsidRPr="00A169A5">
        <w:t>- муниципальное казенное образовательное учреждение «Березовская начальная школа – детский сад» с численностью обучающихся и воспитанников 26 человек.</w:t>
      </w:r>
    </w:p>
    <w:p w:rsidR="00493159" w:rsidRDefault="00493159" w:rsidP="00A169A5"/>
    <w:p w:rsidR="00493159" w:rsidRPr="00A169A5" w:rsidRDefault="00493159" w:rsidP="00781F4D">
      <w:r w:rsidRPr="00781F4D">
        <w:rPr>
          <w:b/>
          <w:bCs/>
          <w:sz w:val="28"/>
          <w:szCs w:val="28"/>
        </w:rPr>
        <w:t>Учреждения дополнительного образования:</w:t>
      </w:r>
    </w:p>
    <w:p w:rsidR="00493159" w:rsidRDefault="00493159" w:rsidP="00A169A5"/>
    <w:p w:rsidR="00493159" w:rsidRPr="00A169A5" w:rsidRDefault="00493159" w:rsidP="00A169A5">
      <w:r w:rsidRPr="00A169A5">
        <w:t>- муниципальное бюджетное учреждение дополнительного образования детей «Крапивинская детско-юношеская спортивная школа» с численностью обучающихся 787 человек;</w:t>
      </w:r>
    </w:p>
    <w:p w:rsidR="00493159" w:rsidRPr="00A169A5" w:rsidRDefault="00493159" w:rsidP="00A169A5">
      <w:r w:rsidRPr="00A169A5">
        <w:t>- муниципальное бюджетное учреждение дополнительного образования детей «Крапивинский Дом детского творчества» с численностью обучающихся 1145 человек;</w:t>
      </w:r>
    </w:p>
    <w:p w:rsidR="00493159" w:rsidRPr="00A169A5" w:rsidRDefault="00493159" w:rsidP="00A169A5">
      <w:r w:rsidRPr="00A169A5">
        <w:t>- муниципальное бюджетное учреждение дополнительного образования детей «Зеленогорский Дом детского творчества» с численностью обучающихся 614 человек;</w:t>
      </w:r>
    </w:p>
    <w:p w:rsidR="00493159" w:rsidRPr="00A169A5" w:rsidRDefault="00493159" w:rsidP="00A169A5">
      <w:bookmarkStart w:id="76" w:name="уровень_жизни"/>
      <w:bookmarkEnd w:id="76"/>
      <w:r w:rsidRPr="00A169A5">
        <w:t>- муниципальное бюджетное учреждение дополнительного образования детей «Детская музыкальная школа № 36» (пгт.Крапивинский - 88 обучающихся), с филиалами в с.Шевели (16 человек) и с.Банново (8 человек) -</w:t>
      </w:r>
      <w:r>
        <w:t xml:space="preserve"> </w:t>
      </w:r>
      <w:r w:rsidRPr="00A169A5">
        <w:t>численность обучающихся всего 112 человек;</w:t>
      </w:r>
    </w:p>
    <w:p w:rsidR="00493159" w:rsidRPr="00A169A5" w:rsidRDefault="00493159" w:rsidP="00A169A5">
      <w:r w:rsidRPr="00A169A5">
        <w:t>- муниципальное бюджетное учреждение дополнительного образования детей «Детская музыкальная школа № 72» (с.Барачаты 26 обучающихся) с филиалом в с.Красный Ключ (5 человек)</w:t>
      </w:r>
      <w:r>
        <w:t xml:space="preserve"> </w:t>
      </w:r>
      <w:r w:rsidRPr="00A169A5">
        <w:t>- численность обучающихся всего 31 человек;</w:t>
      </w:r>
    </w:p>
    <w:p w:rsidR="00493159" w:rsidRPr="00A169A5" w:rsidRDefault="00493159" w:rsidP="00A169A5">
      <w:r w:rsidRPr="00A169A5">
        <w:t>- муниципальное бюджетное учреждение дополнительного образования детей</w:t>
      </w:r>
      <w:r>
        <w:t xml:space="preserve"> </w:t>
      </w:r>
      <w:r w:rsidRPr="00A169A5">
        <w:t>«Детская школа искусств № 36» (п.Зеленогорский 272 обучающихся) с филиалами в с.Перехляй (15 человек), с.Борисово (16 человек), с. Тараданово (15 человек), пгт.Крапивинский (20 человек) - численность обучающихся 338 человек.</w:t>
      </w:r>
    </w:p>
    <w:p w:rsidR="00493159" w:rsidRPr="00A169A5" w:rsidRDefault="00493159" w:rsidP="00A169A5">
      <w:r w:rsidRPr="00A169A5">
        <w:t>Также в районе осуществляет деятельность муниципальное бюджетное образовательное учреждение для детей, нуждающихся в психолого-педагогической и медико-социальной помощи «Крапивинский центр диагностики и консультирования».</w:t>
      </w:r>
    </w:p>
    <w:p w:rsidR="00493159" w:rsidRPr="00781F4D" w:rsidRDefault="00493159" w:rsidP="00781F4D">
      <w:pPr>
        <w:rPr>
          <w:b/>
          <w:bCs/>
          <w:sz w:val="28"/>
          <w:szCs w:val="28"/>
        </w:rPr>
      </w:pPr>
      <w:r w:rsidRPr="00781F4D">
        <w:rPr>
          <w:b/>
          <w:bCs/>
          <w:sz w:val="28"/>
          <w:szCs w:val="28"/>
        </w:rPr>
        <w:t>Учреждения профессионального образования:</w:t>
      </w:r>
    </w:p>
    <w:p w:rsidR="00493159" w:rsidRDefault="00493159" w:rsidP="00A169A5"/>
    <w:p w:rsidR="00493159" w:rsidRPr="00A169A5" w:rsidRDefault="00493159" w:rsidP="00A169A5">
      <w:r w:rsidRPr="00A169A5">
        <w:t>В пгт.Зеленогорский функционирует Государственное образовательное учреждение среднего профессионального образования Зеленогорский многопрофильный техникум, в котором можно получить начальное и среднее профессиональное образование по специальностям:</w:t>
      </w:r>
    </w:p>
    <w:p w:rsidR="00493159" w:rsidRPr="00A169A5" w:rsidRDefault="00493159" w:rsidP="00A169A5">
      <w:r w:rsidRPr="00A169A5">
        <w:t>мастер по техническому обслуживанию и ремонту машинно-тракторного парка</w:t>
      </w:r>
    </w:p>
    <w:p w:rsidR="00493159" w:rsidRPr="00A169A5" w:rsidRDefault="00493159" w:rsidP="00A169A5">
      <w:r w:rsidRPr="00A169A5">
        <w:t>техническое обслуживание и ремонт автомобильного транспорта</w:t>
      </w:r>
      <w:r>
        <w:t xml:space="preserve"> </w:t>
      </w:r>
    </w:p>
    <w:p w:rsidR="00493159" w:rsidRPr="00A169A5" w:rsidRDefault="00493159" w:rsidP="00A169A5">
      <w:r w:rsidRPr="00A169A5">
        <w:t>социальная работа</w:t>
      </w:r>
      <w:r>
        <w:t xml:space="preserve"> </w:t>
      </w:r>
    </w:p>
    <w:p w:rsidR="00493159" w:rsidRPr="00A169A5" w:rsidRDefault="00493159" w:rsidP="00A169A5">
      <w:r w:rsidRPr="00A169A5">
        <w:t>право и организация социального обеспечения</w:t>
      </w:r>
    </w:p>
    <w:p w:rsidR="00493159" w:rsidRPr="00A169A5" w:rsidRDefault="00493159" w:rsidP="00A169A5">
      <w:r w:rsidRPr="00A169A5">
        <w:t>делопроизводство с применением персонального компьютера (курсы).</w:t>
      </w:r>
    </w:p>
    <w:p w:rsidR="00493159" w:rsidRPr="00A169A5" w:rsidRDefault="00493159" w:rsidP="00A169A5">
      <w:r w:rsidRPr="00A169A5">
        <w:t>Также учреждение проводит профессиональную подготовку, переподготовку и повышение квалификации по программам:</w:t>
      </w:r>
    </w:p>
    <w:p w:rsidR="00493159" w:rsidRPr="00A169A5" w:rsidRDefault="00493159" w:rsidP="00A169A5">
      <w:r w:rsidRPr="00A169A5">
        <w:t>- слесарь по ремонту сельскохозяйственных машин и оборудования</w:t>
      </w:r>
    </w:p>
    <w:p w:rsidR="00493159" w:rsidRPr="00A169A5" w:rsidRDefault="00493159" w:rsidP="00A169A5">
      <w:r w:rsidRPr="00A169A5">
        <w:t>- слесарь по ремонту автомобилей</w:t>
      </w:r>
    </w:p>
    <w:p w:rsidR="00493159" w:rsidRPr="00A169A5" w:rsidRDefault="00493159" w:rsidP="00A169A5">
      <w:r w:rsidRPr="00A169A5">
        <w:t>- тракторист категории С,Е</w:t>
      </w:r>
    </w:p>
    <w:p w:rsidR="00493159" w:rsidRPr="00A169A5" w:rsidRDefault="00493159" w:rsidP="00A169A5">
      <w:r w:rsidRPr="00A169A5">
        <w:t>- тракторист-машинист сельскохозяйственного производства</w:t>
      </w:r>
    </w:p>
    <w:p w:rsidR="00493159" w:rsidRPr="00A169A5" w:rsidRDefault="00493159" w:rsidP="00A169A5">
      <w:r w:rsidRPr="00A169A5">
        <w:t>- электросварщик ручной сварки.</w:t>
      </w:r>
    </w:p>
    <w:p w:rsidR="00493159" w:rsidRPr="00A169A5" w:rsidRDefault="00493159" w:rsidP="00A169A5">
      <w:r w:rsidRPr="00A169A5">
        <w:t>На конец года в Зеленогорском техникуме числилось 124 студента дневного отделения и 59 студентов заочного отделения.</w:t>
      </w:r>
    </w:p>
    <w:p w:rsidR="00493159" w:rsidRDefault="00493159" w:rsidP="00A169A5">
      <w:bookmarkStart w:id="77" w:name="_Toc366742770"/>
      <w:bookmarkStart w:id="78" w:name="_Toc366743064"/>
    </w:p>
    <w:p w:rsidR="00493159" w:rsidRPr="00781F4D" w:rsidRDefault="00493159" w:rsidP="00781F4D">
      <w:pPr>
        <w:jc w:val="center"/>
        <w:rPr>
          <w:b/>
          <w:bCs/>
          <w:sz w:val="30"/>
          <w:szCs w:val="30"/>
        </w:rPr>
      </w:pPr>
      <w:r w:rsidRPr="00781F4D">
        <w:rPr>
          <w:b/>
          <w:bCs/>
          <w:sz w:val="30"/>
          <w:szCs w:val="30"/>
        </w:rPr>
        <w:t>Здравоохранение</w:t>
      </w:r>
      <w:bookmarkEnd w:id="77"/>
      <w:bookmarkEnd w:id="78"/>
    </w:p>
    <w:p w:rsidR="00493159" w:rsidRDefault="00493159" w:rsidP="00A169A5"/>
    <w:p w:rsidR="00493159" w:rsidRPr="00A169A5" w:rsidRDefault="00493159" w:rsidP="00A169A5">
      <w:r w:rsidRPr="00A169A5">
        <w:t xml:space="preserve">В Крапивинском районе имеется муниципальное учреждение здравоохранения МБУЗ «Крапивинская ЦРБ». </w:t>
      </w:r>
    </w:p>
    <w:p w:rsidR="00493159" w:rsidRPr="00A169A5" w:rsidRDefault="00493159" w:rsidP="00A169A5">
      <w:r w:rsidRPr="00A169A5">
        <w:t>Оказывают амбулаторно-поликлиническую помощь населению 7 учреждений, в том числе 2 поликлиники (пгт.Крапивинский и пгт.Зеленогорский), 4 сельских врачебных амбулатории с общей врачебной практикой (д.Шевели, с.Каменка, с.Барачаты, с.Борисово) и 1 пункт общей врачебной практики (с.Тараданово).</w:t>
      </w:r>
    </w:p>
    <w:p w:rsidR="00493159" w:rsidRPr="00A169A5" w:rsidRDefault="00493159" w:rsidP="00A169A5">
      <w:r w:rsidRPr="00A169A5">
        <w:t>Мощность амбулаторно-поликлинических учреждений составляет 363 посещения в смену.</w:t>
      </w:r>
    </w:p>
    <w:p w:rsidR="00493159" w:rsidRPr="00A169A5" w:rsidRDefault="00493159" w:rsidP="00A169A5">
      <w:r w:rsidRPr="00A169A5">
        <w:t xml:space="preserve">На территории района имеется 18 фельдшерско-акушерских пунктов. </w:t>
      </w:r>
    </w:p>
    <w:p w:rsidR="00493159" w:rsidRPr="00A169A5" w:rsidRDefault="00493159" w:rsidP="00A169A5">
      <w:r w:rsidRPr="00A169A5">
        <w:t>Врачей в муниципальном учреждении здравоохранения</w:t>
      </w:r>
      <w:r>
        <w:t xml:space="preserve"> </w:t>
      </w:r>
      <w:r w:rsidRPr="00A169A5">
        <w:t>- 52 человека. Обеспеченность населения района врачами составила 21,7 человек на 10 тыс. населения. Укомплектованность врачами – 53 процентов.</w:t>
      </w:r>
    </w:p>
    <w:p w:rsidR="00493159" w:rsidRPr="00A169A5" w:rsidRDefault="00493159" w:rsidP="00A169A5">
      <w:r w:rsidRPr="00A169A5">
        <w:t>Численность среднего медицинского персонала – 159 человек. Обеспеченность населения средним медицинским персоналом составила</w:t>
      </w:r>
      <w:r>
        <w:t xml:space="preserve"> </w:t>
      </w:r>
      <w:r w:rsidRPr="00A169A5">
        <w:t xml:space="preserve">66,4 на 10 тыс. населения. </w:t>
      </w:r>
    </w:p>
    <w:p w:rsidR="00493159" w:rsidRPr="00A169A5" w:rsidRDefault="00493159" w:rsidP="00A169A5">
      <w:r w:rsidRPr="00A169A5">
        <w:t>Обеспеченность населения района больничными койками составляет 40,5</w:t>
      </w:r>
      <w:r>
        <w:t xml:space="preserve"> </w:t>
      </w:r>
      <w:r w:rsidRPr="00A169A5">
        <w:t>коек на 10 тыс. населения (всего 97 коек).</w:t>
      </w:r>
    </w:p>
    <w:p w:rsidR="00493159" w:rsidRPr="00A169A5" w:rsidRDefault="00493159" w:rsidP="00A169A5">
      <w:r w:rsidRPr="00A169A5">
        <w:t>Уровень общей заболеваемости населения составил 2026 случаев на 1000 человек населения против 1980 случаев в 2012 году. Уровень первичной заболеваемости на 1000 человек населения составил 1492 случая против 1453 случаев в 2012 году.</w:t>
      </w:r>
    </w:p>
    <w:p w:rsidR="00493159" w:rsidRPr="00A169A5" w:rsidRDefault="00493159" w:rsidP="00A169A5">
      <w:r w:rsidRPr="00A169A5">
        <w:t>В пгт.Зеленогорский работает государственное казенное учреждение здравоохранения «Губернский дом ребенка специализированный «Остров доброты»», где</w:t>
      </w:r>
      <w:r>
        <w:t xml:space="preserve"> </w:t>
      </w:r>
      <w:r w:rsidRPr="00A169A5">
        <w:t xml:space="preserve">постоянно находится около 100 детей. </w:t>
      </w:r>
    </w:p>
    <w:p w:rsidR="00493159" w:rsidRPr="00A169A5" w:rsidRDefault="00493159" w:rsidP="00A169A5"/>
    <w:p w:rsidR="00493159" w:rsidRPr="00781F4D" w:rsidRDefault="00493159" w:rsidP="00781F4D">
      <w:pPr>
        <w:jc w:val="center"/>
        <w:rPr>
          <w:b/>
          <w:bCs/>
          <w:sz w:val="30"/>
          <w:szCs w:val="30"/>
        </w:rPr>
      </w:pPr>
      <w:bookmarkStart w:id="79" w:name="_Toc366742771"/>
      <w:bookmarkStart w:id="80" w:name="_Toc366743065"/>
      <w:r w:rsidRPr="00781F4D">
        <w:rPr>
          <w:b/>
          <w:bCs/>
          <w:sz w:val="30"/>
          <w:szCs w:val="30"/>
        </w:rPr>
        <w:t>Социальная защита</w:t>
      </w:r>
      <w:bookmarkEnd w:id="79"/>
      <w:bookmarkEnd w:id="80"/>
    </w:p>
    <w:p w:rsidR="00493159" w:rsidRDefault="00493159" w:rsidP="00A169A5"/>
    <w:p w:rsidR="00493159" w:rsidRPr="00A169A5" w:rsidRDefault="00493159" w:rsidP="00A169A5">
      <w:r w:rsidRPr="00A169A5">
        <w:t>Муниципальное казенное учреждение «Социально-реабилитационный центр для несовершеннолетних» Крапивинского муниципального района – учреждение, оказывающее комплекс социальной помощи, защиты и социальной</w:t>
      </w:r>
      <w:r>
        <w:t xml:space="preserve"> </w:t>
      </w:r>
      <w:r w:rsidRPr="00A169A5">
        <w:t>реабилитации в условиях стационарного и полустационарного пребывания. Центр рассчитан на 32 места: приют для детей – 12 мест, отделение дневного пребывания детей – 20 мест.</w:t>
      </w:r>
    </w:p>
    <w:p w:rsidR="00493159" w:rsidRPr="00A169A5" w:rsidRDefault="00493159" w:rsidP="00A169A5">
      <w:r w:rsidRPr="00A169A5">
        <w:t>В структуру муниципального казенного учреждения «Социально-реабилитационный центр для несовершеннолетних» включены отделения, предназначенные для решения проблем и оказания помощи детям и их семьям, оказавшихся в трудной жизненной ситуации:</w:t>
      </w:r>
    </w:p>
    <w:p w:rsidR="00493159" w:rsidRPr="00A169A5" w:rsidRDefault="00493159" w:rsidP="00A169A5">
      <w:r w:rsidRPr="00A169A5">
        <w:t xml:space="preserve"> - социальный приют для детей и подростков;</w:t>
      </w:r>
    </w:p>
    <w:p w:rsidR="00493159" w:rsidRPr="00A169A5" w:rsidRDefault="00493159" w:rsidP="00A169A5">
      <w:r w:rsidRPr="00A169A5">
        <w:t xml:space="preserve"> - отделение дневного пребывания детей;</w:t>
      </w:r>
    </w:p>
    <w:p w:rsidR="00493159" w:rsidRPr="00A169A5" w:rsidRDefault="00493159" w:rsidP="00A169A5">
      <w:r w:rsidRPr="00A169A5">
        <w:t xml:space="preserve"> - отделение социальной реабилитации.</w:t>
      </w:r>
    </w:p>
    <w:p w:rsidR="00493159" w:rsidRPr="00A169A5" w:rsidRDefault="00493159" w:rsidP="00A169A5">
      <w:r w:rsidRPr="00A169A5">
        <w:t>В отделениях МКУ «Социально-реабилитационный Центр для несовершеннолетних» за 2013 год прошли реабилитацию</w:t>
      </w:r>
      <w:r>
        <w:t xml:space="preserve"> </w:t>
      </w:r>
      <w:r w:rsidRPr="00A169A5">
        <w:t>694 ребенка из 377 семей. Из них 69 детей в социальном приюте для детей и подростков,</w:t>
      </w:r>
      <w:r>
        <w:t xml:space="preserve"> </w:t>
      </w:r>
      <w:r w:rsidRPr="00A169A5">
        <w:t>148 детей в отделении дневного пребывания</w:t>
      </w:r>
      <w:r>
        <w:t xml:space="preserve"> </w:t>
      </w:r>
      <w:r w:rsidRPr="00A169A5">
        <w:t>и</w:t>
      </w:r>
      <w:r>
        <w:t xml:space="preserve"> </w:t>
      </w:r>
      <w:r w:rsidRPr="00A169A5">
        <w:t>477 детей</w:t>
      </w:r>
      <w:r>
        <w:t xml:space="preserve"> </w:t>
      </w:r>
      <w:r w:rsidRPr="00A169A5">
        <w:t xml:space="preserve">в отделении социальной реабилитации детей. </w:t>
      </w:r>
    </w:p>
    <w:p w:rsidR="00493159" w:rsidRPr="00A169A5" w:rsidRDefault="00493159" w:rsidP="00A169A5">
      <w:r w:rsidRPr="00A169A5">
        <w:t>В структуре муниципального бюджетного учреждения «Комплексный центр социального обслуживания населения» Крапивинского муниципального района действует 6 отделений социального обслуживания на дому граждан пожилого возраста и инвалидов, отделение дневного пребывания граждан пожилого возраста и инвалидов на 25 мест (п.Зеленовский, п.Крапивинский,) отделение помощи женщинам, оказавшимся в трудной жизненной ситуации, отделение профилактики безнадзорности детей и подростков, консультационное отделение, отделение срочного социального обслуживания, организационно-методическое отделение, социальные клубы. По состоянию на 01.01.2014 года на обслуживании в отделениях надомного обслуживания находились 405 человек.</w:t>
      </w:r>
    </w:p>
    <w:p w:rsidR="00493159" w:rsidRPr="00A169A5" w:rsidRDefault="00493159" w:rsidP="00A169A5">
      <w:r w:rsidRPr="00A169A5">
        <w:t>На 1.01.2014 года на учете состояли 7548 получателей государственных пенсий (31,5 процента от числа постоянно проживающего населения района).</w:t>
      </w:r>
      <w:r>
        <w:t xml:space="preserve"> </w:t>
      </w:r>
      <w:r w:rsidRPr="00A169A5">
        <w:t>Пенсии Кемеровской области</w:t>
      </w:r>
      <w:r>
        <w:t xml:space="preserve"> </w:t>
      </w:r>
      <w:r w:rsidRPr="00A169A5">
        <w:t>получают 740 человек.</w:t>
      </w:r>
    </w:p>
    <w:p w:rsidR="00493159" w:rsidRPr="00A169A5" w:rsidRDefault="00493159" w:rsidP="00A169A5">
      <w:r w:rsidRPr="00A169A5">
        <w:t xml:space="preserve">В Крапивинском районе проживает 351 многодетная семья, в которых воспитывается 1182 ребенка. </w:t>
      </w:r>
    </w:p>
    <w:p w:rsidR="00493159" w:rsidRPr="00A169A5" w:rsidRDefault="00493159" w:rsidP="00A169A5">
      <w:bookmarkStart w:id="81" w:name="спорт"/>
      <w:bookmarkEnd w:id="81"/>
      <w:r w:rsidRPr="00A169A5">
        <w:t>В 2013 году субсидии на оплату жилья и коммунальных услуг получили</w:t>
      </w:r>
      <w:r>
        <w:t xml:space="preserve"> </w:t>
      </w:r>
      <w:r w:rsidRPr="00A169A5">
        <w:t>686 семей</w:t>
      </w:r>
      <w:r>
        <w:t xml:space="preserve"> </w:t>
      </w:r>
      <w:r w:rsidRPr="00A169A5">
        <w:t>на сумму 9,2 млн.руб. (2012 год -718 семей</w:t>
      </w:r>
      <w:r>
        <w:t xml:space="preserve"> </w:t>
      </w:r>
      <w:r w:rsidRPr="00A169A5">
        <w:t>на 10,3 млн.руб.). Воспользовались социальной поддержкой по оплате жилищно-коммунальных услуг 10284 человека ( из них – 6941 человек</w:t>
      </w:r>
      <w:r>
        <w:t xml:space="preserve"> </w:t>
      </w:r>
      <w:r w:rsidRPr="00A169A5">
        <w:t xml:space="preserve">- носители соц.поддержки) на сумму 48,8 млн.руб. </w:t>
      </w:r>
    </w:p>
    <w:p w:rsidR="00493159" w:rsidRPr="00A169A5" w:rsidRDefault="00493159" w:rsidP="00A169A5">
      <w:r w:rsidRPr="00A169A5">
        <w:t>Близ с.Борисово расположено ГАУ КО «Санаторий Борисовский». В учреждении могут одновременно отдыхать и лечиться 234 человека. Здесь отдыхают вдовы и дети погибших</w:t>
      </w:r>
      <w:r>
        <w:t xml:space="preserve"> </w:t>
      </w:r>
      <w:r w:rsidRPr="00A169A5">
        <w:t>шахтеров, металлургов, военнослужащих, сокращенные или переведенные на неполный рабочий день работники угольных предприятий, малообеспеченные семьи, ветераны. В санатории можно лечить болезни органов дыхания, обмена веществ, системы кровообращения, органов пищеварения. Лечение в санатории сочетает природные методы оздоровления и лечения, широкий спектр диагностических и физиотерапевтических услуг. Непосредственно на территории учреждения распол</w:t>
      </w:r>
      <w:r>
        <w:t>ожен источник минеральной воды.</w:t>
      </w:r>
    </w:p>
    <w:p w:rsidR="00493159" w:rsidRDefault="00493159" w:rsidP="00A169A5">
      <w:bookmarkStart w:id="82" w:name="_Toc366742772"/>
      <w:bookmarkStart w:id="83" w:name="_Toc366743066"/>
    </w:p>
    <w:p w:rsidR="00493159" w:rsidRPr="00781F4D" w:rsidRDefault="00493159" w:rsidP="00781F4D">
      <w:pPr>
        <w:jc w:val="center"/>
        <w:rPr>
          <w:b/>
          <w:bCs/>
          <w:sz w:val="30"/>
          <w:szCs w:val="30"/>
        </w:rPr>
      </w:pPr>
      <w:r w:rsidRPr="00781F4D">
        <w:rPr>
          <w:b/>
          <w:bCs/>
          <w:sz w:val="30"/>
          <w:szCs w:val="30"/>
        </w:rPr>
        <w:t>Молодежная политика</w:t>
      </w:r>
      <w:bookmarkEnd w:id="82"/>
      <w:bookmarkEnd w:id="83"/>
    </w:p>
    <w:p w:rsidR="00493159" w:rsidRPr="00A169A5" w:rsidRDefault="00493159" w:rsidP="00A169A5"/>
    <w:p w:rsidR="00493159" w:rsidRPr="00A169A5" w:rsidRDefault="00493159" w:rsidP="00A169A5">
      <w:bookmarkStart w:id="84" w:name="культура"/>
      <w:bookmarkEnd w:id="84"/>
      <w:r w:rsidRPr="00A169A5">
        <w:t>Подростки и молодежь (13-29лет) составляют 20 процентов от общей численности населения района. В целях организации занятости, досуга подростков и молодежи проводятся различные мероприятия.</w:t>
      </w:r>
    </w:p>
    <w:p w:rsidR="00493159" w:rsidRPr="00A169A5" w:rsidRDefault="00493159" w:rsidP="00A169A5">
      <w:r w:rsidRPr="00A169A5">
        <w:t xml:space="preserve">В 2013 году проведено 300 спортивно-досуговых и развлекательных мероприятий, в которых приняло участие более 49,6 тысяч человек. В различных акциях, которых в районе за год проведено 35 приняли участие 5,7 тысяч человек. </w:t>
      </w:r>
    </w:p>
    <w:p w:rsidR="00493159" w:rsidRPr="00A169A5" w:rsidRDefault="00493159" w:rsidP="00A169A5">
      <w:r w:rsidRPr="00A169A5">
        <w:t>Традиционные акции: «Будущее без наркотиков», «Антиникотинка», «Накорми птиц», «Летний лагерь – территория здоровья» и др. Массовые ежегодные акции «Весенняя Неделя Добра», «Счастливые праздники», «Я гражданин России», «Рука помощи», «Георгиевская ленточка», «Ветеран рядом с нами».</w:t>
      </w:r>
    </w:p>
    <w:p w:rsidR="00493159" w:rsidRPr="00A169A5" w:rsidRDefault="00493159" w:rsidP="00A169A5">
      <w:r w:rsidRPr="00A169A5">
        <w:t>Действует районный волонтерский штаб. Участвует в волонтерском движении 120 человек, которые оказывают помощь одиноко проживающим пенсионерам и инвалидам, благоустраивают территорию.</w:t>
      </w:r>
    </w:p>
    <w:p w:rsidR="00493159" w:rsidRPr="00A169A5" w:rsidRDefault="00493159" w:rsidP="00A169A5">
      <w:r w:rsidRPr="00A169A5">
        <w:t>При Совете народных депутатов Крапивинского муниципального района действует</w:t>
      </w:r>
      <w:r>
        <w:t xml:space="preserve"> </w:t>
      </w:r>
      <w:r w:rsidRPr="00A169A5">
        <w:t>Молодежный парламент, созданный в феврале 2010 года. Целью деятельности молодежного парламента является содействие в приобщении молодых граждан к парламентской деятельности, формировании их правовой и политической культуры, поддержка созидательной гражданской активности молодежи. Молодежный парламент активно участвует в районных акциях по благоустройству, в организации занятости молодежи, правоохранительной деятельности.</w:t>
      </w:r>
    </w:p>
    <w:p w:rsidR="00493159" w:rsidRPr="00A169A5" w:rsidRDefault="00493159" w:rsidP="00A169A5">
      <w:r w:rsidRPr="00A169A5">
        <w:t xml:space="preserve">Также в районе действует детско-юношеская организация «Парус надежды», объединяющая школьников средних и старших классов. Основные направления деятельности: </w:t>
      </w:r>
    </w:p>
    <w:p w:rsidR="00493159" w:rsidRPr="00A169A5" w:rsidRDefault="00493159" w:rsidP="00A169A5">
      <w:r w:rsidRPr="00A169A5">
        <w:t>- экологическое;</w:t>
      </w:r>
    </w:p>
    <w:p w:rsidR="00493159" w:rsidRPr="00A169A5" w:rsidRDefault="00493159" w:rsidP="00A169A5">
      <w:r w:rsidRPr="00A169A5">
        <w:t>- патриотическое;</w:t>
      </w:r>
    </w:p>
    <w:p w:rsidR="00493159" w:rsidRPr="00A169A5" w:rsidRDefault="00493159" w:rsidP="00A169A5">
      <w:r w:rsidRPr="00A169A5">
        <w:t>- туристско-краеведческое;</w:t>
      </w:r>
    </w:p>
    <w:p w:rsidR="00493159" w:rsidRPr="00A169A5" w:rsidRDefault="00493159" w:rsidP="00A169A5">
      <w:r w:rsidRPr="00A169A5">
        <w:t>- профилактическое;</w:t>
      </w:r>
    </w:p>
    <w:p w:rsidR="00493159" w:rsidRPr="00A169A5" w:rsidRDefault="00493159" w:rsidP="00A169A5">
      <w:r w:rsidRPr="00A169A5">
        <w:t>- журналистское.</w:t>
      </w:r>
    </w:p>
    <w:p w:rsidR="00493159" w:rsidRDefault="00493159" w:rsidP="00A169A5">
      <w:bookmarkStart w:id="85" w:name="_Toc366742773"/>
      <w:bookmarkStart w:id="86" w:name="_Toc366743067"/>
    </w:p>
    <w:p w:rsidR="00493159" w:rsidRPr="00781F4D" w:rsidRDefault="00493159" w:rsidP="00781F4D">
      <w:pPr>
        <w:jc w:val="center"/>
        <w:rPr>
          <w:b/>
          <w:bCs/>
          <w:sz w:val="30"/>
          <w:szCs w:val="30"/>
        </w:rPr>
      </w:pPr>
      <w:r w:rsidRPr="00781F4D">
        <w:rPr>
          <w:b/>
          <w:bCs/>
          <w:sz w:val="30"/>
          <w:szCs w:val="30"/>
        </w:rPr>
        <w:t>Физкультура и спорт</w:t>
      </w:r>
      <w:bookmarkEnd w:id="85"/>
      <w:bookmarkEnd w:id="86"/>
    </w:p>
    <w:p w:rsidR="00493159" w:rsidRDefault="00493159" w:rsidP="00A169A5"/>
    <w:p w:rsidR="00493159" w:rsidRPr="00A169A5" w:rsidRDefault="00493159" w:rsidP="00A169A5">
      <w:pPr>
        <w:rPr>
          <w:highlight w:val="yellow"/>
        </w:rPr>
      </w:pPr>
      <w:r w:rsidRPr="00A169A5">
        <w:t>Регулярно занимаются физкультурой и спортом свыше 7,2 тыс. жителей- более 30</w:t>
      </w:r>
      <w:r>
        <w:t xml:space="preserve"> </w:t>
      </w:r>
      <w:r w:rsidRPr="00A169A5">
        <w:t>процентов населения района.</w:t>
      </w:r>
    </w:p>
    <w:p w:rsidR="00493159" w:rsidRPr="00A169A5" w:rsidRDefault="00493159" w:rsidP="00A169A5">
      <w:r w:rsidRPr="00A169A5">
        <w:t xml:space="preserve">В рамках спортивно-оздоровительной деятельности организована работа летних спортивных площадок, подростки и молодежь занимаются такими видами спорта. Это лыжные гонки, футбол, волейбол, баскетбол, гиревой спорт, бокс, настольный теннис, легкая атлетика, спортивное многоборье. </w:t>
      </w:r>
    </w:p>
    <w:p w:rsidR="00493159" w:rsidRPr="00A169A5" w:rsidRDefault="00493159" w:rsidP="00A169A5">
      <w:r w:rsidRPr="00A169A5">
        <w:t xml:space="preserve">В районе функционирует 75 плоскостных спортивных сооружений (площадок и полей), 12 спортивных залов. В 2012 году введен в эксплуатацию губернский лыжероллерный комплекс в пгт.Зеленогорский. Комплекс включает в себя футбольное, баскетбольное, волейбольные поля, гимнастический комплекс и три лыжероллерных трассы. Также в эксплуатацию введен реконструированный в кратчайшие сроки ипподром в с.Кабаново с трибунами и автостоянкой. Современная беговая дорожка ипподрома соответствует всем требованиям проведения конно-спортивных соревнований. </w:t>
      </w:r>
    </w:p>
    <w:p w:rsidR="00493159" w:rsidRPr="00A169A5" w:rsidRDefault="00493159" w:rsidP="00A169A5">
      <w:r w:rsidRPr="00A169A5">
        <w:t>С целью привлечения населения к занятиям физкультурой и</w:t>
      </w:r>
      <w:r>
        <w:t xml:space="preserve"> </w:t>
      </w:r>
      <w:r w:rsidRPr="00A169A5">
        <w:t>спортом в Крапивинском муниципальном районе проводятся соревнования по популярным видам спорта в виде массовых спартакиад, турниров, спортивных праздников различного профиля и уровня:</w:t>
      </w:r>
    </w:p>
    <w:p w:rsidR="00493159" w:rsidRPr="00A169A5" w:rsidRDefault="00493159" w:rsidP="00A169A5">
      <w:r w:rsidRPr="00A169A5">
        <w:t>- традиционный легкоатлетический пробег Зеленогорск-Крапивинский</w:t>
      </w:r>
    </w:p>
    <w:p w:rsidR="00493159" w:rsidRPr="00A169A5" w:rsidRDefault="00493159" w:rsidP="00A169A5">
      <w:r w:rsidRPr="00A169A5">
        <w:t>- соревнования по мотокроссу на приз главы района</w:t>
      </w:r>
    </w:p>
    <w:p w:rsidR="00493159" w:rsidRPr="00A169A5" w:rsidRDefault="00493159" w:rsidP="00A169A5">
      <w:r w:rsidRPr="00A169A5">
        <w:t>- областные соревнования по лыжным гонкам на приз главы района</w:t>
      </w:r>
    </w:p>
    <w:p w:rsidR="00493159" w:rsidRPr="00A169A5" w:rsidRDefault="00493159" w:rsidP="00A169A5">
      <w:r w:rsidRPr="00A169A5">
        <w:t>- областные соревнования по лыжероллерам на приз главы района</w:t>
      </w:r>
    </w:p>
    <w:p w:rsidR="00493159" w:rsidRPr="00A169A5" w:rsidRDefault="00493159" w:rsidP="00A169A5">
      <w:r w:rsidRPr="00A169A5">
        <w:t>- районные турниры по футболу, волейболу, настольному теннису</w:t>
      </w:r>
    </w:p>
    <w:p w:rsidR="00493159" w:rsidRPr="00A169A5" w:rsidRDefault="00493159" w:rsidP="00A169A5">
      <w:r w:rsidRPr="00A169A5">
        <w:t>- первенство района по гиревому спорту</w:t>
      </w:r>
    </w:p>
    <w:p w:rsidR="00493159" w:rsidRPr="00A169A5" w:rsidRDefault="00493159" w:rsidP="00A169A5">
      <w:r w:rsidRPr="00A169A5">
        <w:t>- командирские гонки</w:t>
      </w:r>
    </w:p>
    <w:p w:rsidR="00493159" w:rsidRPr="00A169A5" w:rsidRDefault="00493159" w:rsidP="00A169A5">
      <w:r w:rsidRPr="00A169A5">
        <w:t>Большой вклад в развитие детского массового спорта вносит Крапивинская спортивная школа, которая имеет лыжные базы в пгт.Зеленогорский,</w:t>
      </w:r>
      <w:r>
        <w:t xml:space="preserve"> </w:t>
      </w:r>
      <w:r w:rsidRPr="00A169A5">
        <w:t>с.Каменка, с. Борисово, с. Тараданово, хоккейные коробки, футбольные поля, спортивные ядра, залы, спортивный инвентарь и соответствующее оборудование. Образовательная деятельность осуществляется по видам спорта: лыжные гонки, бокс, футбол, спортивно-оздоровительные группы по гимнастике, группы общей физической подготовки. При спортшколе работает летний оздоровительный лагерь.</w:t>
      </w:r>
    </w:p>
    <w:p w:rsidR="00493159" w:rsidRDefault="00493159" w:rsidP="00A169A5">
      <w:bookmarkStart w:id="87" w:name="_Toc366742774"/>
      <w:bookmarkStart w:id="88" w:name="_Toc366743068"/>
    </w:p>
    <w:p w:rsidR="00493159" w:rsidRPr="00781F4D" w:rsidRDefault="00493159" w:rsidP="00781F4D">
      <w:pPr>
        <w:jc w:val="center"/>
        <w:rPr>
          <w:b/>
          <w:bCs/>
          <w:sz w:val="30"/>
          <w:szCs w:val="30"/>
        </w:rPr>
      </w:pPr>
      <w:r w:rsidRPr="00781F4D">
        <w:rPr>
          <w:b/>
          <w:bCs/>
          <w:sz w:val="30"/>
          <w:szCs w:val="30"/>
        </w:rPr>
        <w:t>Культура</w:t>
      </w:r>
      <w:bookmarkEnd w:id="87"/>
      <w:bookmarkEnd w:id="88"/>
    </w:p>
    <w:p w:rsidR="00493159" w:rsidRPr="00A169A5" w:rsidRDefault="00493159" w:rsidP="00A169A5"/>
    <w:p w:rsidR="00493159" w:rsidRPr="00A169A5" w:rsidRDefault="00493159" w:rsidP="00A169A5">
      <w:r w:rsidRPr="00A169A5">
        <w:t>В Крапивинскую центральную библиотечную систему входят центральная районная библиотека,</w:t>
      </w:r>
      <w:r>
        <w:t xml:space="preserve"> </w:t>
      </w:r>
      <w:r w:rsidRPr="00A169A5">
        <w:t>23 сельских библиотеки-филиала, детская библиотека в пгт.Крапивинском, детская и городская библиотеки в пгт.Зеленогорский. Книжный фонд составляет 254,6 тыс. экземпляров. Охват библиотечным обслуживанием 68 процентов населения.</w:t>
      </w:r>
    </w:p>
    <w:p w:rsidR="00493159" w:rsidRPr="00A169A5" w:rsidRDefault="00493159" w:rsidP="00A169A5">
      <w:r w:rsidRPr="00A169A5">
        <w:t>В районе функционируют также 26 домов культуры и сельских клубов, молодежный культурно-досуговый центр «Лидер», 2 музыкальные школы и 3 филиала, школа искусств и 4 филиала,</w:t>
      </w:r>
      <w:r>
        <w:t xml:space="preserve"> </w:t>
      </w:r>
      <w:r w:rsidRPr="00A169A5">
        <w:t>краеведческий музей.</w:t>
      </w:r>
    </w:p>
    <w:p w:rsidR="00493159" w:rsidRPr="00A169A5" w:rsidRDefault="00493159" w:rsidP="00A169A5">
      <w:r w:rsidRPr="00A169A5">
        <w:t>Фонд районного краеведческого музея</w:t>
      </w:r>
      <w:r>
        <w:t xml:space="preserve"> </w:t>
      </w:r>
      <w:r w:rsidRPr="00A169A5">
        <w:t xml:space="preserve">составил на 1.01.2014 года 7541 единица хранения. </w:t>
      </w:r>
    </w:p>
    <w:p w:rsidR="00493159" w:rsidRDefault="00493159" w:rsidP="00A169A5">
      <w:bookmarkStart w:id="89" w:name="_Toc366742775"/>
      <w:bookmarkStart w:id="90" w:name="_Toc366743069"/>
    </w:p>
    <w:p w:rsidR="00493159" w:rsidRPr="00781F4D" w:rsidRDefault="00493159" w:rsidP="00781F4D">
      <w:pPr>
        <w:jc w:val="center"/>
        <w:rPr>
          <w:b/>
          <w:bCs/>
          <w:sz w:val="30"/>
          <w:szCs w:val="30"/>
        </w:rPr>
      </w:pPr>
      <w:r w:rsidRPr="00781F4D">
        <w:rPr>
          <w:b/>
          <w:bCs/>
          <w:sz w:val="30"/>
          <w:szCs w:val="30"/>
        </w:rPr>
        <w:t>Рекреационный потенциал</w:t>
      </w:r>
      <w:bookmarkEnd w:id="89"/>
      <w:bookmarkEnd w:id="90"/>
    </w:p>
    <w:p w:rsidR="00493159" w:rsidRDefault="00493159" w:rsidP="00A169A5"/>
    <w:p w:rsidR="00493159" w:rsidRPr="00A169A5" w:rsidRDefault="00493159" w:rsidP="00A169A5">
      <w:r w:rsidRPr="00A169A5">
        <w:t>Ландшафтные возможности, экологическая чистота территории, а также развитая транспортная инфраструктура, близость к центру области создают уникальные возможности для развития рекреационной зоны. Наличие горнолыжного комплекса, лыжероллерной трассы, возможность организации зон отдыха создает условия для развития туризма в Крапивинском районе.</w:t>
      </w:r>
    </w:p>
    <w:p w:rsidR="00493159" w:rsidRPr="00A169A5" w:rsidRDefault="00493159" w:rsidP="00A169A5">
      <w:r w:rsidRPr="00A169A5">
        <w:t>В живописном месте Крапивинского района, в междуречье рек Иня и Томь (100 км на юго-восток от г.Кемерово, 35 км — от посёлка Крапивино и 45 км от железнодорожной станции Ленинск-Кузнецкий) расположен Санаторий «Борисовский». Санаторий находится в непосредственной близости от месторождения минеральной воды «Борисовская», в честь которой и назван. Санаторий представляет собой единый комплекс зданий, объединенных теплыми переходами, что создает благоприятные условия для проживания в любое время года.</w:t>
      </w:r>
    </w:p>
    <w:p w:rsidR="00493159" w:rsidRPr="00A169A5" w:rsidRDefault="00493159" w:rsidP="00A169A5">
      <w:r w:rsidRPr="00A169A5">
        <w:t>У Крапивинского района богатое историческое и культурное наследие - 37 археологических памятников, 7 памятников истории, 20 символических памятников воинам-односельчанам.</w:t>
      </w:r>
    </w:p>
    <w:p w:rsidR="00493159" w:rsidRPr="00A169A5" w:rsidRDefault="00493159" w:rsidP="00A169A5">
      <w:r w:rsidRPr="00A169A5">
        <w:t>Своеобразность района в археологическом отношении обусловлена прежде всего географическим положением и разнообразными природно-климатическими условиями. Археологические памятники расположены в основном в районе Лачиновской курьи, в устье р.Бунгарам и р.Бычья, р.Уньга, на правом берегу р.Томь в районе с.Салтымаково, д.Змеинка, д.Фомиха.</w:t>
      </w:r>
    </w:p>
    <w:p w:rsidR="00493159" w:rsidRPr="00A169A5" w:rsidRDefault="00493159" w:rsidP="00A169A5">
      <w:r w:rsidRPr="00A169A5">
        <w:t xml:space="preserve">Историческими памятниками района являются братские могилы и захоронения времен гражданской войны, расположенные в пгт.Крапивинский, пгт.Зеленогорский, на территории Банновского и Крапивинского сельского поселений. </w:t>
      </w:r>
    </w:p>
    <w:p w:rsidR="00493159" w:rsidRPr="00A169A5" w:rsidRDefault="00493159" w:rsidP="00A169A5">
      <w:r w:rsidRPr="00A169A5">
        <w:t xml:space="preserve">Народные традиции, русское православие и возрождающийся интерес </w:t>
      </w:r>
      <w:r w:rsidRPr="00A169A5">
        <w:tab/>
        <w:t>к истории района нашел свое отражение в успешно реализуемом проекте «Этнографический центр традиционной и воинской культуры «Мунгатский острог», расположившимся вблизи Свято-Никольского источника на территории Крапивинского сельского поселения. На территории Этнографического центра построена часовня в честь Преподобного Сергия Радонежского. Здесь регулярно проводятся выездные экскурсии для гостей, жителей района и области, ежегодно проводится межрегиональный фестиваль национальных культур «Истоки».</w:t>
      </w:r>
    </w:p>
    <w:p w:rsidR="00493159" w:rsidRPr="00A169A5" w:rsidRDefault="00493159" w:rsidP="00A169A5">
      <w:r w:rsidRPr="00A169A5">
        <w:t>По проселочным дорогам Крапивинского района проходит снегоходная трасса Средне-Томская». Отправной точкой трассы является с.Арсеново, далее по проселочной дороге до поймы р.Томь, вверх по течению до с.Адендарово, затем до с.Аило-Атынаково, конечным пунктом маршрута является с.Арсеново. Протяженность снегоходной трассы составляет 46 км. Трасса располагается по живописным местам Бунгарапско-Ажендаровского заказника.</w:t>
      </w:r>
    </w:p>
    <w:p w:rsidR="00493159" w:rsidRDefault="00493159" w:rsidP="00A169A5">
      <w:bookmarkStart w:id="91" w:name="_Toc366742776"/>
      <w:bookmarkStart w:id="92" w:name="_Toc366743070"/>
    </w:p>
    <w:p w:rsidR="00493159" w:rsidRPr="00781F4D" w:rsidRDefault="00493159" w:rsidP="00781F4D">
      <w:pPr>
        <w:jc w:val="center"/>
        <w:rPr>
          <w:b/>
          <w:bCs/>
          <w:kern w:val="32"/>
          <w:sz w:val="32"/>
          <w:szCs w:val="32"/>
        </w:rPr>
      </w:pPr>
      <w:r w:rsidRPr="00781F4D">
        <w:rPr>
          <w:b/>
          <w:bCs/>
          <w:kern w:val="32"/>
          <w:sz w:val="32"/>
          <w:szCs w:val="32"/>
        </w:rPr>
        <w:t>Трудовые ресурсы</w:t>
      </w:r>
      <w:bookmarkEnd w:id="91"/>
      <w:bookmarkEnd w:id="92"/>
    </w:p>
    <w:p w:rsidR="00493159" w:rsidRDefault="00493159" w:rsidP="00A169A5"/>
    <w:p w:rsidR="00493159" w:rsidRPr="00A169A5" w:rsidRDefault="00493159" w:rsidP="00A169A5">
      <w:r w:rsidRPr="00A169A5">
        <w:t>Численность трудовых ресурсов составила в 2013 году составила 14 тыс. человек, из них занято в экономике 55,7 процентов (7,8 тыс. человек).</w:t>
      </w:r>
      <w:r>
        <w:t xml:space="preserve"> </w:t>
      </w:r>
    </w:p>
    <w:p w:rsidR="00493159" w:rsidRPr="00A169A5" w:rsidRDefault="00493159" w:rsidP="00A169A5">
      <w:r w:rsidRPr="00A169A5">
        <w:t xml:space="preserve">Преобладающая часть занятого населения (57,3 процентов) сосредоточена на крупных и средних предприятиях. </w:t>
      </w:r>
    </w:p>
    <w:p w:rsidR="00493159" w:rsidRPr="00A169A5" w:rsidRDefault="00493159" w:rsidP="00A169A5">
      <w:r w:rsidRPr="00A169A5">
        <w:t>По состоянию на 01.01.2014 года в центре занятости населения числилось 648граждан, не занятых трудовой деятельностью и ищущих работу, из них 628 граждан имели статус безработного. На 1 заявленную в центр занятости вакансию приходилось 7,2 человек незанятого населения.</w:t>
      </w:r>
    </w:p>
    <w:p w:rsidR="00493159" w:rsidRPr="00A169A5" w:rsidRDefault="00493159" w:rsidP="00A169A5">
      <w:r w:rsidRPr="00A169A5">
        <w:t xml:space="preserve">По данным Всероссийской переписи населения 2010 года, из числа указавших уровень образования лиц в возрасте 15 лет и более имели профессиональное образование 48,2 процента, в том числе высшее профессиональное - 10,5 процентов, неполное высшее и среднее профессиональное – 28,9 процентов, начальное профессиональное – 8,5 процентов. Общее образование имели 50,7 процентов лиц 15 лет и старше, а 1,1 процента лиц указанного возраста не имели даже начального общего образования. </w:t>
      </w:r>
    </w:p>
    <w:p w:rsidR="00493159" w:rsidRDefault="00493159" w:rsidP="00A169A5">
      <w:bookmarkStart w:id="93" w:name="_Toc366742777"/>
      <w:bookmarkStart w:id="94" w:name="_Toc366743071"/>
    </w:p>
    <w:p w:rsidR="00493159" w:rsidRPr="00781F4D" w:rsidRDefault="00493159" w:rsidP="00781F4D">
      <w:pPr>
        <w:jc w:val="center"/>
        <w:rPr>
          <w:b/>
          <w:bCs/>
          <w:kern w:val="32"/>
          <w:sz w:val="32"/>
          <w:szCs w:val="32"/>
        </w:rPr>
      </w:pPr>
      <w:r w:rsidRPr="00781F4D">
        <w:rPr>
          <w:b/>
          <w:bCs/>
          <w:kern w:val="32"/>
          <w:sz w:val="32"/>
          <w:szCs w:val="32"/>
        </w:rPr>
        <w:t>Уровень жизни</w:t>
      </w:r>
      <w:bookmarkEnd w:id="93"/>
      <w:bookmarkEnd w:id="94"/>
    </w:p>
    <w:p w:rsidR="00493159" w:rsidRDefault="00493159" w:rsidP="00A169A5"/>
    <w:p w:rsidR="00493159" w:rsidRPr="00A169A5" w:rsidRDefault="00493159" w:rsidP="00A169A5">
      <w:r w:rsidRPr="00A169A5">
        <w:t>Уровень зарегистрированной безработицы на 1 января 2014 года составил 4,6 процента.</w:t>
      </w:r>
      <w:r>
        <w:t xml:space="preserve"> </w:t>
      </w:r>
    </w:p>
    <w:p w:rsidR="00493159" w:rsidRPr="00A169A5" w:rsidRDefault="00493159" w:rsidP="00A169A5">
      <w:r w:rsidRPr="00A169A5">
        <w:t>Среднемесячная заработная плата одного работника в целом по району составила 16824 рубля, увеличение к 2012 году на 16,7 процентов. Размер реальной начисленной заработной платы, рассчитанный с учетом индекса потребительских цен, увеличился к уровню 2012 года на 8,5 процентов. Среднемесячная начисленная заработная плата работающих превысила прожиточный минимум</w:t>
      </w:r>
      <w:r>
        <w:t xml:space="preserve"> </w:t>
      </w:r>
      <w:r w:rsidRPr="00A169A5">
        <w:t>трудоспособного населения</w:t>
      </w:r>
      <w:r>
        <w:t xml:space="preserve"> </w:t>
      </w:r>
      <w:r w:rsidRPr="00A169A5">
        <w:t>в 2,5 раза.</w:t>
      </w:r>
      <w:r>
        <w:t xml:space="preserve"> </w:t>
      </w:r>
    </w:p>
    <w:p w:rsidR="00493159" w:rsidRPr="00A169A5" w:rsidRDefault="00493159" w:rsidP="00A169A5">
      <w:r w:rsidRPr="00A169A5">
        <w:t>Среднемесячная заработная плата одного работника на крупных и средних предприятиях за 2013 год составила 17975 рублей. Темп роста к прошлому году составил 113,2 процентов. Среднедушевые</w:t>
      </w:r>
      <w:r>
        <w:t xml:space="preserve"> </w:t>
      </w:r>
      <w:r w:rsidRPr="00A169A5">
        <w:t>денежные доходы населения в 2013 году сложились в размере 11095 рублей</w:t>
      </w:r>
      <w:r>
        <w:t xml:space="preserve"> </w:t>
      </w:r>
      <w:r w:rsidRPr="00A169A5">
        <w:t xml:space="preserve">и возросли на 12,4 процентов по сравнению с 2012 годом. </w:t>
      </w:r>
    </w:p>
    <w:p w:rsidR="00493159" w:rsidRPr="00A169A5" w:rsidRDefault="00493159" w:rsidP="00A169A5">
      <w:r w:rsidRPr="00A169A5">
        <w:t>Главным источником дохода пожилых людей является пенсия, средний размер которой в 2013 году составил 9050 рублей, что в 1,8 раза превысило</w:t>
      </w:r>
      <w:r>
        <w:t xml:space="preserve"> </w:t>
      </w:r>
      <w:r w:rsidRPr="00A169A5">
        <w:t>прожиточный минимум пенсионера в среднем по Кемеровской области.</w:t>
      </w:r>
      <w:r>
        <w:t xml:space="preserve"> </w:t>
      </w:r>
    </w:p>
    <w:p w:rsidR="00493159" w:rsidRDefault="00493159" w:rsidP="00A169A5">
      <w:bookmarkStart w:id="95" w:name="правопорядок"/>
      <w:bookmarkStart w:id="96" w:name="_Toc366742778"/>
      <w:bookmarkStart w:id="97" w:name="_Toc366743072"/>
      <w:bookmarkEnd w:id="95"/>
    </w:p>
    <w:p w:rsidR="00493159" w:rsidRPr="00781F4D" w:rsidRDefault="00493159" w:rsidP="00781F4D">
      <w:pPr>
        <w:jc w:val="center"/>
        <w:rPr>
          <w:b/>
          <w:bCs/>
          <w:kern w:val="32"/>
          <w:sz w:val="32"/>
          <w:szCs w:val="32"/>
        </w:rPr>
      </w:pPr>
      <w:r w:rsidRPr="00781F4D">
        <w:rPr>
          <w:b/>
          <w:bCs/>
          <w:kern w:val="32"/>
          <w:sz w:val="32"/>
          <w:szCs w:val="32"/>
        </w:rPr>
        <w:t>Правопорядок и законность</w:t>
      </w:r>
      <w:bookmarkEnd w:id="96"/>
      <w:bookmarkEnd w:id="97"/>
    </w:p>
    <w:p w:rsidR="00493159" w:rsidRDefault="00493159" w:rsidP="00A169A5"/>
    <w:p w:rsidR="00493159" w:rsidRPr="00A169A5" w:rsidRDefault="00493159" w:rsidP="00A169A5">
      <w:r w:rsidRPr="00A169A5">
        <w:t>В 2013 году число зарегистрированных в районе преступлений составило</w:t>
      </w:r>
      <w:r>
        <w:t xml:space="preserve"> </w:t>
      </w:r>
      <w:r w:rsidRPr="00A169A5">
        <w:t>229 единиц в расчете на 10000 жителей,</w:t>
      </w:r>
      <w:r>
        <w:t xml:space="preserve"> </w:t>
      </w:r>
      <w:r w:rsidRPr="00A169A5">
        <w:t>раскрываемость составила 76,2 процентов, что на 5,8 процентных пункта выше, чем в предыдущем году. Доля преступлений, совершенных несовершеннолетними, составила 6,7 процентов от общего числа зарегистрированных преступлений.</w:t>
      </w:r>
      <w:r>
        <w:t xml:space="preserve"> </w:t>
      </w:r>
    </w:p>
    <w:p w:rsidR="00493159" w:rsidRPr="00A169A5" w:rsidRDefault="00493159" w:rsidP="00A169A5">
      <w:r w:rsidRPr="00A169A5">
        <w:t>Структуры, обеспечивающие правопорядок и законность на территории района:</w:t>
      </w:r>
    </w:p>
    <w:p w:rsidR="00493159" w:rsidRPr="00A169A5" w:rsidRDefault="00493159" w:rsidP="00A169A5">
      <w:r w:rsidRPr="00A169A5">
        <w:t>- Прокуратура Крапивинского района;</w:t>
      </w:r>
    </w:p>
    <w:p w:rsidR="00493159" w:rsidRPr="00A169A5" w:rsidRDefault="00493159" w:rsidP="00A169A5">
      <w:r w:rsidRPr="00A169A5">
        <w:t>- Ленинск-Кузнецкий межрайонный следственный отдел следственного управления следственного комитета при прокуратуре РФ по Кемеровской области;</w:t>
      </w:r>
    </w:p>
    <w:p w:rsidR="00493159" w:rsidRPr="00A169A5" w:rsidRDefault="00493159" w:rsidP="00A169A5">
      <w:r w:rsidRPr="00A169A5">
        <w:t>- Крапивинский районный суд;</w:t>
      </w:r>
    </w:p>
    <w:p w:rsidR="00493159" w:rsidRPr="00A169A5" w:rsidRDefault="00493159" w:rsidP="00A169A5">
      <w:r w:rsidRPr="00A169A5">
        <w:t>- Отдел МВД России по Крапивинскому району;</w:t>
      </w:r>
    </w:p>
    <w:p w:rsidR="00493159" w:rsidRPr="00A169A5" w:rsidRDefault="00493159" w:rsidP="00A169A5">
      <w:r w:rsidRPr="00A169A5">
        <w:t>- отделение Государственной инспекции безопасности дорожного движения отдела МВД России по Крапивинскому району;</w:t>
      </w:r>
    </w:p>
    <w:p w:rsidR="00493159" w:rsidRPr="00A169A5" w:rsidRDefault="00493159" w:rsidP="00A169A5">
      <w:r w:rsidRPr="00A169A5">
        <w:t xml:space="preserve">- мировые судьи; </w:t>
      </w:r>
    </w:p>
    <w:p w:rsidR="00493159" w:rsidRPr="00A169A5" w:rsidRDefault="00493159" w:rsidP="00A169A5">
      <w:r w:rsidRPr="00A169A5">
        <w:t>- территориальный отдел Департамента лесного комплекса Кемеровской области по Крапивинскому району;</w:t>
      </w:r>
    </w:p>
    <w:p w:rsidR="00493159" w:rsidRPr="00A169A5" w:rsidRDefault="00493159" w:rsidP="00A169A5">
      <w:r w:rsidRPr="00A169A5">
        <w:t xml:space="preserve">- государственный инспектор Департамента по охране объектов животного мира Кемеровской области по Крапивинскому району. </w:t>
      </w:r>
    </w:p>
    <w:p w:rsidR="00493159" w:rsidRPr="00A169A5" w:rsidRDefault="00493159" w:rsidP="00A169A5">
      <w:r w:rsidRPr="00A169A5">
        <w:t>В 2012 году ликвидирован территориальный отдел Роспотребнадзора Кемеровской области в Крапивинском районе, его полномочия переданы в территориальный отдел управления Роспотребнадзора по Кемеровской области в Крапивинском и Промышленновском районах.</w:t>
      </w:r>
    </w:p>
    <w:p w:rsidR="00493159" w:rsidRDefault="00493159" w:rsidP="00A169A5">
      <w:bookmarkStart w:id="98" w:name="сми"/>
      <w:bookmarkStart w:id="99" w:name="_Toc366742779"/>
      <w:bookmarkStart w:id="100" w:name="_Toc366743073"/>
      <w:bookmarkEnd w:id="98"/>
    </w:p>
    <w:p w:rsidR="00493159" w:rsidRPr="00781F4D" w:rsidRDefault="00493159" w:rsidP="00781F4D">
      <w:pPr>
        <w:jc w:val="center"/>
        <w:rPr>
          <w:b/>
          <w:bCs/>
          <w:kern w:val="32"/>
          <w:sz w:val="32"/>
          <w:szCs w:val="32"/>
        </w:rPr>
      </w:pPr>
      <w:r w:rsidRPr="00781F4D">
        <w:rPr>
          <w:b/>
          <w:bCs/>
          <w:kern w:val="32"/>
          <w:sz w:val="32"/>
          <w:szCs w:val="32"/>
        </w:rPr>
        <w:t>Средства массовой информации</w:t>
      </w:r>
      <w:bookmarkEnd w:id="99"/>
      <w:bookmarkEnd w:id="100"/>
    </w:p>
    <w:p w:rsidR="00493159" w:rsidRDefault="00493159" w:rsidP="00A169A5"/>
    <w:p w:rsidR="00493159" w:rsidRPr="00A169A5" w:rsidRDefault="00493159" w:rsidP="00A169A5">
      <w:r w:rsidRPr="00A169A5">
        <w:t xml:space="preserve">В Крапивинском районе зарегистрировано 1 печатное средство массовой информации – Крапивинская районная газета «Тайдонские родники» (зарегистрирована Сибирским окружным межрегиональным территориальным управлением Министерства Российской Федерации по делам печати, телерадиовещания и средств массовых коммуникаций 16.07.2002 года). Учредитель газеты – администрация Крапивинского муниципального района. </w:t>
      </w:r>
    </w:p>
    <w:p w:rsidR="00493159" w:rsidRPr="00A169A5" w:rsidRDefault="00493159" w:rsidP="00A169A5">
      <w:r w:rsidRPr="00A169A5">
        <w:t>В информационно-коммуникационной сети «Интернет» функционирует официальный сайт администрации Крапивинского муниципального района (</w:t>
      </w:r>
      <w:hyperlink r:id="rId9" w:history="1">
        <w:r w:rsidRPr="00A169A5">
          <w:rPr>
            <w:rStyle w:val="Hyperlink"/>
            <w:color w:val="auto"/>
          </w:rPr>
          <w:t>www.krapivino.ru</w:t>
        </w:r>
      </w:hyperlink>
      <w:r w:rsidRPr="00A169A5">
        <w:t xml:space="preserve">) и официальные сайты городских и сельских поселений. </w:t>
      </w:r>
    </w:p>
    <w:p w:rsidR="00493159" w:rsidRDefault="00493159" w:rsidP="00A169A5">
      <w:bookmarkStart w:id="101" w:name="_Toc366742780"/>
      <w:bookmarkStart w:id="102" w:name="_Toc366743074"/>
    </w:p>
    <w:p w:rsidR="00493159" w:rsidRPr="00781F4D" w:rsidRDefault="00493159" w:rsidP="00781F4D">
      <w:pPr>
        <w:jc w:val="center"/>
        <w:rPr>
          <w:b/>
          <w:bCs/>
          <w:kern w:val="32"/>
          <w:sz w:val="32"/>
          <w:szCs w:val="32"/>
        </w:rPr>
      </w:pPr>
      <w:r w:rsidRPr="00781F4D">
        <w:rPr>
          <w:b/>
          <w:bCs/>
          <w:kern w:val="32"/>
          <w:sz w:val="32"/>
          <w:szCs w:val="32"/>
        </w:rPr>
        <w:t>Политические партии, общественные и религиозные организации</w:t>
      </w:r>
      <w:bookmarkEnd w:id="101"/>
      <w:bookmarkEnd w:id="102"/>
    </w:p>
    <w:p w:rsidR="00493159" w:rsidRDefault="00493159" w:rsidP="00A169A5">
      <w:bookmarkStart w:id="103" w:name="партии"/>
      <w:bookmarkStart w:id="104" w:name="обществ"/>
      <w:bookmarkStart w:id="105" w:name="_Toc366742781"/>
      <w:bookmarkStart w:id="106" w:name="_Toc366743075"/>
      <w:bookmarkEnd w:id="103"/>
      <w:bookmarkEnd w:id="104"/>
    </w:p>
    <w:p w:rsidR="00493159" w:rsidRPr="00781F4D" w:rsidRDefault="00493159" w:rsidP="00781F4D">
      <w:pPr>
        <w:jc w:val="center"/>
        <w:rPr>
          <w:b/>
          <w:bCs/>
          <w:sz w:val="30"/>
          <w:szCs w:val="30"/>
        </w:rPr>
      </w:pPr>
      <w:r w:rsidRPr="00781F4D">
        <w:rPr>
          <w:b/>
          <w:bCs/>
          <w:sz w:val="30"/>
          <w:szCs w:val="30"/>
        </w:rPr>
        <w:t>Политические партии и общественные организации</w:t>
      </w:r>
      <w:bookmarkEnd w:id="105"/>
      <w:bookmarkEnd w:id="106"/>
    </w:p>
    <w:p w:rsidR="00493159" w:rsidRDefault="00493159" w:rsidP="00A169A5"/>
    <w:p w:rsidR="00493159" w:rsidRPr="00A169A5" w:rsidRDefault="00493159" w:rsidP="00A169A5">
      <w:r w:rsidRPr="00A169A5">
        <w:t>В Крапивинском районе зарегистрированы</w:t>
      </w:r>
      <w:r>
        <w:t xml:space="preserve"> </w:t>
      </w:r>
      <w:r w:rsidRPr="00A169A5">
        <w:t>первичные организации</w:t>
      </w:r>
      <w:r>
        <w:t xml:space="preserve"> </w:t>
      </w:r>
      <w:r w:rsidRPr="00A169A5">
        <w:t xml:space="preserve">политических партий: Крапивинское районное местное отделение Всероссийской политической партии «ЕДИНАЯ РОССИЯ», Крапивинское районное отделение Кемеровского областного отделения «Коммунистическая партия Российской Федерации». </w:t>
      </w:r>
    </w:p>
    <w:p w:rsidR="00493159" w:rsidRPr="00A169A5" w:rsidRDefault="00493159" w:rsidP="00A169A5">
      <w:r w:rsidRPr="00A169A5">
        <w:t>В Крапивинском районе действуют следующие общественные объединения и организации:</w:t>
      </w:r>
    </w:p>
    <w:p w:rsidR="00493159" w:rsidRPr="00A169A5" w:rsidRDefault="00493159" w:rsidP="00A169A5">
      <w:r w:rsidRPr="00A169A5">
        <w:t>- Крапивинская районная организация Профсоюза работников народного образования и науки;</w:t>
      </w:r>
    </w:p>
    <w:p w:rsidR="00493159" w:rsidRPr="00A169A5" w:rsidRDefault="00493159" w:rsidP="00A169A5">
      <w:r w:rsidRPr="00A169A5">
        <w:t>- Крапивинский райком профсоюза работников культуры;</w:t>
      </w:r>
    </w:p>
    <w:p w:rsidR="00493159" w:rsidRPr="00A169A5" w:rsidRDefault="00493159" w:rsidP="00A169A5">
      <w:r w:rsidRPr="00A169A5">
        <w:t>- Крапивинская районная организация профсоюза работников МБУЗ «Крапивинская ЦРБ»;</w:t>
      </w:r>
    </w:p>
    <w:p w:rsidR="00493159" w:rsidRPr="00A169A5" w:rsidRDefault="00493159" w:rsidP="00A169A5">
      <w:r w:rsidRPr="00A169A5">
        <w:t>- организация профсоюза работников ГКУЗ «Губернский дом ребенка специализированный»;</w:t>
      </w:r>
    </w:p>
    <w:p w:rsidR="00493159" w:rsidRPr="00A169A5" w:rsidRDefault="00493159" w:rsidP="00A169A5">
      <w:r w:rsidRPr="00A169A5">
        <w:t>- Крапивинская районная</w:t>
      </w:r>
      <w:r>
        <w:t xml:space="preserve"> </w:t>
      </w:r>
      <w:r w:rsidRPr="00A169A5">
        <w:t>организация общероссийского профсоюза работников жизнеобеспечения;</w:t>
      </w:r>
    </w:p>
    <w:p w:rsidR="00493159" w:rsidRPr="00A169A5" w:rsidRDefault="00493159" w:rsidP="00A169A5">
      <w:r w:rsidRPr="00A169A5">
        <w:t>- Крапивинская районная общественная организация охотников и рыболовов.</w:t>
      </w:r>
    </w:p>
    <w:p w:rsidR="00493159" w:rsidRPr="00A169A5" w:rsidRDefault="00493159" w:rsidP="00A169A5">
      <w:r w:rsidRPr="00A169A5">
        <w:t>Также представлены организации социальной направленности:</w:t>
      </w:r>
    </w:p>
    <w:p w:rsidR="00493159" w:rsidRPr="00A169A5" w:rsidRDefault="00493159" w:rsidP="00A169A5">
      <w:r w:rsidRPr="00A169A5">
        <w:t>- Крапивинское районное отделение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493159" w:rsidRPr="00A169A5" w:rsidRDefault="00493159" w:rsidP="00A169A5">
      <w:r w:rsidRPr="00A169A5">
        <w:t>- Совет старейшин при главе района;</w:t>
      </w:r>
    </w:p>
    <w:p w:rsidR="00493159" w:rsidRPr="00A169A5" w:rsidRDefault="00493159" w:rsidP="00A169A5">
      <w:r w:rsidRPr="00A169A5">
        <w:t xml:space="preserve">- Крапивинское районное отделение Общероссийской общественной организации «Российский союз ветеранов Афганистана»; </w:t>
      </w:r>
    </w:p>
    <w:p w:rsidR="00493159" w:rsidRPr="00A169A5" w:rsidRDefault="00493159" w:rsidP="00A169A5">
      <w:r w:rsidRPr="00A169A5">
        <w:t>- Крапивинское районное отделение общественной организации «Союз женщин России - Союз женщин Кузбасса».</w:t>
      </w:r>
    </w:p>
    <w:p w:rsidR="00493159" w:rsidRDefault="00493159" w:rsidP="00A169A5">
      <w:bookmarkStart w:id="107" w:name="религ"/>
      <w:bookmarkStart w:id="108" w:name="_Toc366742782"/>
      <w:bookmarkStart w:id="109" w:name="_Toc366743076"/>
      <w:bookmarkEnd w:id="107"/>
    </w:p>
    <w:p w:rsidR="00493159" w:rsidRPr="00781F4D" w:rsidRDefault="00493159" w:rsidP="00781F4D">
      <w:pPr>
        <w:jc w:val="center"/>
        <w:rPr>
          <w:b/>
          <w:bCs/>
          <w:sz w:val="30"/>
          <w:szCs w:val="30"/>
        </w:rPr>
      </w:pPr>
      <w:r w:rsidRPr="00781F4D">
        <w:rPr>
          <w:b/>
          <w:bCs/>
          <w:sz w:val="30"/>
          <w:szCs w:val="30"/>
        </w:rPr>
        <w:t>Религиозные организации</w:t>
      </w:r>
      <w:bookmarkEnd w:id="108"/>
      <w:bookmarkEnd w:id="109"/>
    </w:p>
    <w:p w:rsidR="00493159" w:rsidRDefault="00493159" w:rsidP="00A169A5"/>
    <w:p w:rsidR="00493159" w:rsidRPr="00A169A5" w:rsidRDefault="00493159" w:rsidP="00A169A5">
      <w:r w:rsidRPr="00A169A5">
        <w:t>В Крапивинском районе зарегистрировано</w:t>
      </w:r>
      <w:r>
        <w:t xml:space="preserve"> </w:t>
      </w:r>
      <w:r w:rsidRPr="00A169A5">
        <w:t xml:space="preserve">5 религиозных организаций, в том числе: </w:t>
      </w:r>
    </w:p>
    <w:p w:rsidR="00493159" w:rsidRPr="00A169A5" w:rsidRDefault="00493159" w:rsidP="00A169A5">
      <w:r w:rsidRPr="00A169A5">
        <w:t>- местная религиозная организация приход церкви святителя Николая п.Крапивинский Кемеровской и Новокузнецкой епархии русской православной церкви;</w:t>
      </w:r>
    </w:p>
    <w:p w:rsidR="00493159" w:rsidRPr="00A169A5" w:rsidRDefault="00493159" w:rsidP="00A169A5">
      <w:r w:rsidRPr="00A169A5">
        <w:t>- местная религиозная организация приход церкви св.великомученика Прокопия с.Шевели Крапивинского района Кемеровской и Новокузнецкой епархии Русской православной церкви;</w:t>
      </w:r>
    </w:p>
    <w:p w:rsidR="00493159" w:rsidRPr="00A169A5" w:rsidRDefault="00493159" w:rsidP="00A169A5">
      <w:r w:rsidRPr="00A169A5">
        <w:t>- местная религиозная организация приход церкви Михаила архангела с.Борисово Крапивинского района Кемеровской и Новокузнецкой епархии русской православной церкви;</w:t>
      </w:r>
    </w:p>
    <w:p w:rsidR="00493159" w:rsidRPr="00A169A5" w:rsidRDefault="00493159" w:rsidP="00A169A5">
      <w:r w:rsidRPr="00A169A5">
        <w:t>- приход церкви Владимирской иконы Божьей матери;</w:t>
      </w:r>
    </w:p>
    <w:p w:rsidR="00493159" w:rsidRPr="00A169A5" w:rsidRDefault="00493159" w:rsidP="00A169A5">
      <w:r w:rsidRPr="00A169A5">
        <w:t>- Крапивинская церковь Евангельских христиан-баптистов.</w:t>
      </w:r>
    </w:p>
    <w:p w:rsidR="00493159" w:rsidRDefault="00493159" w:rsidP="00A169A5">
      <w:bookmarkStart w:id="110" w:name="почетные"/>
      <w:bookmarkStart w:id="111" w:name="_Toc366742783"/>
      <w:bookmarkStart w:id="112" w:name="_Toc366743077"/>
      <w:bookmarkEnd w:id="110"/>
    </w:p>
    <w:p w:rsidR="00493159" w:rsidRDefault="00493159" w:rsidP="003662D1">
      <w:pPr>
        <w:jc w:val="center"/>
      </w:pPr>
      <w:r w:rsidRPr="003662D1">
        <w:rPr>
          <w:b/>
          <w:bCs/>
          <w:sz w:val="30"/>
          <w:szCs w:val="30"/>
        </w:rPr>
        <w:t>Почетные граждане</w:t>
      </w:r>
      <w:bookmarkEnd w:id="111"/>
      <w:bookmarkEnd w:id="112"/>
    </w:p>
    <w:p w:rsidR="00493159" w:rsidRPr="00A169A5" w:rsidRDefault="00493159" w:rsidP="00A169A5"/>
    <w:p w:rsidR="00493159" w:rsidRPr="00A169A5" w:rsidRDefault="00493159" w:rsidP="00A169A5">
      <w:r w:rsidRPr="00A169A5">
        <w:t>- Ковылина Евдокия Ивановна Ветеран труда. Отличник здравоохранения. Звание «Почетный гражданин Крапивинского района» присвоено в 1994 году, в связи с 70 - летием образования района.</w:t>
      </w:r>
    </w:p>
    <w:p w:rsidR="00493159" w:rsidRPr="00A169A5" w:rsidRDefault="00493159" w:rsidP="00A169A5">
      <w:r w:rsidRPr="00A169A5">
        <w:t xml:space="preserve">- Альберт Виктор Адольфович. Звание «Почетный гражданин Крапивинского района» присвоено в 2007 году. </w:t>
      </w:r>
    </w:p>
    <w:p w:rsidR="00493159" w:rsidRPr="00A169A5" w:rsidRDefault="00493159" w:rsidP="00A169A5">
      <w:r w:rsidRPr="00A169A5">
        <w:t xml:space="preserve">- Федяев Юрий Иванович. Звание «Почетный гражданин Крапивинского района» присвоено в 2008 году. </w:t>
      </w:r>
    </w:p>
    <w:p w:rsidR="00493159" w:rsidRPr="00A169A5" w:rsidRDefault="00493159" w:rsidP="00A169A5">
      <w:r w:rsidRPr="00A169A5">
        <w:t>Почетные граждане Кемеровской области:</w:t>
      </w:r>
    </w:p>
    <w:p w:rsidR="00493159" w:rsidRPr="00A169A5" w:rsidRDefault="00493159" w:rsidP="00A169A5">
      <w:r w:rsidRPr="00A169A5">
        <w:t xml:space="preserve"> - Бойчук</w:t>
      </w:r>
      <w:r>
        <w:t xml:space="preserve"> </w:t>
      </w:r>
      <w:r w:rsidRPr="00A169A5">
        <w:t>Владимир Матвеевич.</w:t>
      </w:r>
    </w:p>
    <w:p w:rsidR="00493159" w:rsidRPr="00A169A5" w:rsidRDefault="00493159" w:rsidP="00A169A5">
      <w:r w:rsidRPr="00A169A5">
        <w:t>- Альберт Виктор Адольфович</w:t>
      </w:r>
    </w:p>
    <w:p w:rsidR="00493159" w:rsidRDefault="00493159" w:rsidP="00A169A5">
      <w:bookmarkStart w:id="113" w:name="поселения"/>
      <w:bookmarkStart w:id="114" w:name="избирательная_активность"/>
      <w:bookmarkStart w:id="115" w:name="_Toc359354661"/>
      <w:bookmarkStart w:id="116" w:name="_Toc359355557"/>
      <w:bookmarkStart w:id="117" w:name="_Toc366742784"/>
      <w:bookmarkStart w:id="118" w:name="_Toc366743078"/>
      <w:bookmarkStart w:id="119" w:name="показатели"/>
      <w:bookmarkEnd w:id="113"/>
      <w:bookmarkEnd w:id="114"/>
    </w:p>
    <w:p w:rsidR="00493159" w:rsidRPr="00781F4D" w:rsidRDefault="00493159" w:rsidP="00781F4D">
      <w:pPr>
        <w:jc w:val="center"/>
        <w:rPr>
          <w:b/>
          <w:bCs/>
          <w:sz w:val="30"/>
          <w:szCs w:val="30"/>
        </w:rPr>
      </w:pPr>
      <w:r w:rsidRPr="00781F4D">
        <w:rPr>
          <w:b/>
          <w:bCs/>
          <w:sz w:val="30"/>
          <w:szCs w:val="30"/>
        </w:rPr>
        <w:t>Основные показатели социально-экономического развития</w:t>
      </w:r>
      <w:bookmarkStart w:id="120" w:name="_Toc359354662"/>
      <w:bookmarkStart w:id="121" w:name="_Toc359355558"/>
      <w:bookmarkEnd w:id="115"/>
      <w:bookmarkEnd w:id="116"/>
      <w:r w:rsidRPr="00781F4D">
        <w:rPr>
          <w:b/>
          <w:bCs/>
          <w:sz w:val="30"/>
          <w:szCs w:val="30"/>
        </w:rPr>
        <w:t xml:space="preserve"> Крапивинского муниципального района за 2003-2013 годы</w:t>
      </w:r>
      <w:bookmarkEnd w:id="117"/>
      <w:bookmarkEnd w:id="118"/>
      <w:bookmarkEnd w:id="120"/>
      <w:bookmarkEnd w:id="121"/>
      <w:bookmarkEnd w:id="119"/>
      <w:r w:rsidRPr="00781F4D">
        <w:rPr>
          <w:b/>
          <w:bCs/>
          <w:sz w:val="30"/>
          <w:szCs w:val="30"/>
        </w:rPr>
        <w:t xml:space="preserve"> (подготовлено по данным Кемеровостата, ОМСУ, предприятий и учреждений</w:t>
      </w:r>
    </w:p>
    <w:p w:rsidR="00493159" w:rsidRPr="00A169A5" w:rsidRDefault="00493159" w:rsidP="00A169A5"/>
    <w:tbl>
      <w:tblPr>
        <w:tblW w:w="5000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79"/>
        <w:gridCol w:w="917"/>
        <w:gridCol w:w="570"/>
        <w:gridCol w:w="574"/>
        <w:gridCol w:w="563"/>
        <w:gridCol w:w="600"/>
        <w:gridCol w:w="563"/>
        <w:gridCol w:w="590"/>
        <w:gridCol w:w="574"/>
        <w:gridCol w:w="553"/>
        <w:gridCol w:w="551"/>
        <w:gridCol w:w="602"/>
        <w:gridCol w:w="559"/>
      </w:tblGrid>
      <w:tr w:rsidR="00493159" w:rsidRPr="00A169A5">
        <w:trPr>
          <w:trHeight w:val="590"/>
          <w:tblHeader/>
        </w:trPr>
        <w:tc>
          <w:tcPr>
            <w:tcW w:w="3780" w:type="dxa"/>
          </w:tcPr>
          <w:p w:rsidR="00493159" w:rsidRPr="00A169A5" w:rsidRDefault="00493159" w:rsidP="00781F4D">
            <w:pPr>
              <w:pStyle w:val="Table0"/>
            </w:pPr>
            <w:bookmarkStart w:id="122" w:name="_GoBack"/>
            <w:bookmarkEnd w:id="122"/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0"/>
            </w:pPr>
            <w:r w:rsidRPr="00A169A5">
              <w:t>Ед. изм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0"/>
            </w:pPr>
            <w:r w:rsidRPr="00A169A5">
              <w:t>2003 год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0"/>
            </w:pPr>
            <w:r w:rsidRPr="00A169A5">
              <w:t>2004 год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0"/>
            </w:pPr>
            <w:r w:rsidRPr="00A169A5">
              <w:t>2005 год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0"/>
            </w:pPr>
            <w:r w:rsidRPr="00A169A5">
              <w:t>2006 год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0"/>
            </w:pPr>
            <w:r w:rsidRPr="00A169A5">
              <w:t>2007 год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0"/>
            </w:pPr>
            <w:r w:rsidRPr="00A169A5">
              <w:t>2008 год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0"/>
            </w:pPr>
            <w:r w:rsidRPr="00A169A5">
              <w:t>2009 год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0"/>
            </w:pPr>
            <w:r w:rsidRPr="00A169A5">
              <w:t>2010 год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0"/>
            </w:pPr>
            <w:r w:rsidRPr="00A169A5">
              <w:t>2011 год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0"/>
            </w:pPr>
            <w:r w:rsidRPr="00A169A5">
              <w:t>2012 год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0"/>
            </w:pPr>
            <w:r w:rsidRPr="00A169A5">
              <w:t>2013 год</w:t>
            </w:r>
          </w:p>
        </w:tc>
      </w:tr>
      <w:tr w:rsidR="00493159" w:rsidRPr="00A169A5">
        <w:trPr>
          <w:trHeight w:val="361"/>
        </w:trPr>
        <w:tc>
          <w:tcPr>
            <w:tcW w:w="15525" w:type="dxa"/>
            <w:gridSpan w:val="13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Показатели экономического развития</w:t>
            </w:r>
          </w:p>
        </w:tc>
      </w:tr>
      <w:tr w:rsidR="00493159" w:rsidRPr="00A169A5">
        <w:trPr>
          <w:trHeight w:val="287"/>
        </w:trPr>
        <w:tc>
          <w:tcPr>
            <w:tcW w:w="3780" w:type="dxa"/>
            <w:vMerge w:val="restart"/>
          </w:tcPr>
          <w:p w:rsidR="00493159" w:rsidRPr="00A169A5" w:rsidRDefault="00493159" w:rsidP="00781F4D">
            <w:pPr>
              <w:pStyle w:val="Table"/>
            </w:pPr>
            <w:r w:rsidRPr="00A169A5">
              <w:t>Объем сельскохозяйственного производства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млн. руб.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  <w:r w:rsidRPr="00A169A5">
              <w:t>517,4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  <w:r w:rsidRPr="00A169A5">
              <w:t>630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679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807,3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859,7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1131,5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1090,6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1194,4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1444,6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1238,5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1768,3</w:t>
            </w:r>
          </w:p>
        </w:tc>
      </w:tr>
      <w:tr w:rsidR="00493159" w:rsidRPr="00A169A5">
        <w:tc>
          <w:tcPr>
            <w:tcW w:w="3780" w:type="dxa"/>
            <w:vMerge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в % к пред. году</w:t>
            </w:r>
            <w:r>
              <w:t xml:space="preserve">    </w:t>
            </w:r>
            <w:r w:rsidRPr="00A169A5">
              <w:t xml:space="preserve"> (в сопост.ценах)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  <w:r w:rsidRPr="00A169A5">
              <w:t>93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  <w:r w:rsidRPr="00A169A5">
              <w:t>105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101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103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108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108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103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97,8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109,2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74,1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128,3</w:t>
            </w:r>
          </w:p>
        </w:tc>
      </w:tr>
      <w:tr w:rsidR="00493159" w:rsidRPr="00A169A5">
        <w:tc>
          <w:tcPr>
            <w:tcW w:w="3780" w:type="dxa"/>
          </w:tcPr>
          <w:p w:rsidR="00493159" w:rsidRPr="00A169A5" w:rsidRDefault="00493159" w:rsidP="00781F4D">
            <w:pPr>
              <w:pStyle w:val="Table"/>
            </w:pPr>
            <w:r>
              <w:t xml:space="preserve"> </w:t>
            </w:r>
            <w:r w:rsidRPr="00A169A5">
              <w:t>в том числе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  <w:rPr>
                <w:highlight w:val="yellow"/>
              </w:rPr>
            </w:pP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</w:p>
        </w:tc>
      </w:tr>
      <w:tr w:rsidR="00493159" w:rsidRPr="00A169A5">
        <w:tc>
          <w:tcPr>
            <w:tcW w:w="3780" w:type="dxa"/>
          </w:tcPr>
          <w:p w:rsidR="00493159" w:rsidRPr="00A169A5" w:rsidRDefault="00493159" w:rsidP="00781F4D">
            <w:pPr>
              <w:pStyle w:val="Table"/>
            </w:pPr>
            <w:r>
              <w:t xml:space="preserve"> </w:t>
            </w:r>
            <w:r w:rsidRPr="00A169A5">
              <w:t>сельхозпредприятиями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млн. руб.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  <w:r w:rsidRPr="00A169A5">
              <w:t>151,1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  <w:r w:rsidRPr="00A169A5">
              <w:t>273,6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296,8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312,4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413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516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470,1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459,4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721,3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487,7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728,0</w:t>
            </w:r>
          </w:p>
        </w:tc>
      </w:tr>
      <w:tr w:rsidR="00493159" w:rsidRPr="00A169A5">
        <w:tc>
          <w:tcPr>
            <w:tcW w:w="3780" w:type="dxa"/>
          </w:tcPr>
          <w:p w:rsidR="00493159" w:rsidRPr="00A169A5" w:rsidRDefault="00493159" w:rsidP="00781F4D">
            <w:pPr>
              <w:pStyle w:val="Table"/>
            </w:pPr>
            <w:r>
              <w:t xml:space="preserve"> </w:t>
            </w:r>
            <w:r w:rsidRPr="00A169A5">
              <w:t>личными подсобными хозяйствами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млн. руб.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  <w:r w:rsidRPr="00A169A5">
              <w:t>348,7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  <w:r w:rsidRPr="00A169A5">
              <w:t>315,2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332,5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436,2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531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437,5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447,1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533,9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548,5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668,2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820,6</w:t>
            </w:r>
          </w:p>
        </w:tc>
      </w:tr>
      <w:tr w:rsidR="00493159" w:rsidRPr="00A169A5">
        <w:tc>
          <w:tcPr>
            <w:tcW w:w="3780" w:type="dxa"/>
          </w:tcPr>
          <w:p w:rsidR="00493159" w:rsidRPr="00A169A5" w:rsidRDefault="00493159" w:rsidP="00781F4D">
            <w:pPr>
              <w:pStyle w:val="Table"/>
            </w:pPr>
            <w:r>
              <w:t xml:space="preserve"> </w:t>
            </w:r>
            <w:r w:rsidRPr="00A169A5">
              <w:t>крестьянско-фермерскими</w:t>
            </w:r>
            <w:r>
              <w:t xml:space="preserve"> </w:t>
            </w:r>
            <w:r w:rsidRPr="00A169A5">
              <w:t>хозяйствами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млн. руб.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  <w:r w:rsidRPr="00A169A5">
              <w:t>17,6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  <w:r w:rsidRPr="00A169A5">
              <w:t>41,3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49,7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58,7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90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178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173,4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201,1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174,8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82,6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219,7</w:t>
            </w:r>
          </w:p>
        </w:tc>
      </w:tr>
      <w:tr w:rsidR="00493159" w:rsidRPr="00A169A5">
        <w:tc>
          <w:tcPr>
            <w:tcW w:w="3780" w:type="dxa"/>
          </w:tcPr>
          <w:p w:rsidR="00493159" w:rsidRPr="00A169A5" w:rsidRDefault="00493159" w:rsidP="00781F4D">
            <w:pPr>
              <w:pStyle w:val="Table"/>
            </w:pPr>
            <w:r w:rsidRPr="00A169A5">
              <w:t>Продукция растениеводства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млн. руб.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  <w:r w:rsidRPr="00A169A5">
              <w:t>305,7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  <w:r w:rsidRPr="00A169A5">
              <w:t>397,7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419,3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507,1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653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673,7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629,2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674,5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856,4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573,8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946,9</w:t>
            </w:r>
          </w:p>
        </w:tc>
      </w:tr>
      <w:tr w:rsidR="00493159" w:rsidRPr="00A169A5">
        <w:tc>
          <w:tcPr>
            <w:tcW w:w="3780" w:type="dxa"/>
          </w:tcPr>
          <w:p w:rsidR="00493159" w:rsidRPr="00A169A5" w:rsidRDefault="00493159" w:rsidP="00781F4D">
            <w:pPr>
              <w:pStyle w:val="Table"/>
            </w:pPr>
            <w:r w:rsidRPr="00A169A5">
              <w:t>Продукция животноводства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млн. руб.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  <w:r w:rsidRPr="00A169A5">
              <w:t>211,7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  <w:r w:rsidRPr="00A169A5">
              <w:t>232,3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259,7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300,2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380,9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457,8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461,4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519,9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588,2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664,7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821,4</w:t>
            </w:r>
          </w:p>
        </w:tc>
      </w:tr>
      <w:tr w:rsidR="00493159" w:rsidRPr="00A169A5">
        <w:tc>
          <w:tcPr>
            <w:tcW w:w="3780" w:type="dxa"/>
          </w:tcPr>
          <w:p w:rsidR="00493159" w:rsidRPr="00A169A5" w:rsidRDefault="00493159" w:rsidP="00781F4D">
            <w:pPr>
              <w:pStyle w:val="Table"/>
            </w:pPr>
            <w:r w:rsidRPr="00A169A5">
              <w:t>Поголовье КРС в хозяйствах всех категорий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голов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  <w:r w:rsidRPr="00A169A5">
              <w:t>15194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  <w:r w:rsidRPr="00A169A5">
              <w:t>13304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13070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14130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12794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12168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11082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11168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11529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11317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11882</w:t>
            </w:r>
          </w:p>
        </w:tc>
      </w:tr>
      <w:tr w:rsidR="00493159" w:rsidRPr="00A169A5">
        <w:tc>
          <w:tcPr>
            <w:tcW w:w="3780" w:type="dxa"/>
          </w:tcPr>
          <w:p w:rsidR="00493159" w:rsidRPr="00A169A5" w:rsidRDefault="00493159" w:rsidP="00781F4D">
            <w:pPr>
              <w:pStyle w:val="Table"/>
            </w:pPr>
            <w:r>
              <w:t xml:space="preserve"> </w:t>
            </w:r>
            <w:r w:rsidRPr="00A169A5">
              <w:t xml:space="preserve">в том числе коров 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голов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  <w:r w:rsidRPr="00A169A5">
              <w:t>7274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  <w:r w:rsidRPr="00A169A5">
              <w:t>5853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5773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6320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5933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5787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5359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5451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5591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5445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5575</w:t>
            </w:r>
          </w:p>
        </w:tc>
      </w:tr>
      <w:tr w:rsidR="00493159" w:rsidRPr="00A169A5">
        <w:tc>
          <w:tcPr>
            <w:tcW w:w="3780" w:type="dxa"/>
          </w:tcPr>
          <w:p w:rsidR="00493159" w:rsidRPr="00A169A5" w:rsidRDefault="00493159" w:rsidP="00781F4D">
            <w:pPr>
              <w:pStyle w:val="Table"/>
            </w:pPr>
            <w:r w:rsidRPr="00A169A5">
              <w:t>Производство скота и птицы на убой (в живом весе)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тыс.тонн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  <w:r w:rsidRPr="00A169A5">
              <w:t>3,2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  <w:r w:rsidRPr="00A169A5">
              <w:t>2,9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2,5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2,2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2,6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2,6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2,6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2,36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2,4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2,6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2,7</w:t>
            </w:r>
          </w:p>
        </w:tc>
      </w:tr>
      <w:tr w:rsidR="00493159" w:rsidRPr="00A169A5">
        <w:tc>
          <w:tcPr>
            <w:tcW w:w="3780" w:type="dxa"/>
          </w:tcPr>
          <w:p w:rsidR="00493159" w:rsidRPr="00A169A5" w:rsidRDefault="00493159" w:rsidP="00781F4D">
            <w:pPr>
              <w:pStyle w:val="Table"/>
            </w:pPr>
            <w:r w:rsidRPr="00A169A5">
              <w:t>Производство молока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тыс.тонн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  <w:r w:rsidRPr="00A169A5">
              <w:t>18,8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  <w:r w:rsidRPr="00A169A5">
              <w:t>17,4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18,3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19,4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19,8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20,7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21,2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20,4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20,9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20,9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21,8</w:t>
            </w:r>
          </w:p>
        </w:tc>
      </w:tr>
      <w:tr w:rsidR="00493159" w:rsidRPr="00A169A5">
        <w:tc>
          <w:tcPr>
            <w:tcW w:w="3780" w:type="dxa"/>
          </w:tcPr>
          <w:p w:rsidR="00493159" w:rsidRPr="00A169A5" w:rsidRDefault="00493159" w:rsidP="00781F4D">
            <w:pPr>
              <w:pStyle w:val="Table"/>
            </w:pPr>
            <w:r w:rsidRPr="00A169A5">
              <w:t>Надой молока на 1 корову в сельхозпредприятиях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кг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  <w:r w:rsidRPr="00A169A5">
              <w:t>2332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  <w:r w:rsidRPr="00A169A5">
              <w:t>2927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3033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3080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3118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3680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3747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3892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3692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3595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3835</w:t>
            </w:r>
          </w:p>
        </w:tc>
      </w:tr>
      <w:tr w:rsidR="00493159" w:rsidRPr="00A169A5">
        <w:tc>
          <w:tcPr>
            <w:tcW w:w="3780" w:type="dxa"/>
          </w:tcPr>
          <w:p w:rsidR="00493159" w:rsidRPr="00A169A5" w:rsidRDefault="00493159" w:rsidP="00781F4D">
            <w:pPr>
              <w:pStyle w:val="Table"/>
            </w:pPr>
            <w:r w:rsidRPr="00A169A5">
              <w:t>Посевные площади зерновых и зернобобовых культур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Га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  <w:r w:rsidRPr="00A169A5">
              <w:t>31449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  <w:r w:rsidRPr="00A169A5">
              <w:t>32113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40363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42051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42029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42510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42128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37941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39050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39435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38734</w:t>
            </w:r>
          </w:p>
        </w:tc>
      </w:tr>
      <w:tr w:rsidR="00493159" w:rsidRPr="00A169A5">
        <w:tc>
          <w:tcPr>
            <w:tcW w:w="3780" w:type="dxa"/>
          </w:tcPr>
          <w:p w:rsidR="00493159" w:rsidRPr="00A169A5" w:rsidRDefault="00493159" w:rsidP="00781F4D">
            <w:pPr>
              <w:pStyle w:val="Table"/>
            </w:pPr>
            <w:r w:rsidRPr="00A169A5">
              <w:t>Посевные площади технических культур (рапс)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Га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  <w:r w:rsidRPr="00A169A5">
              <w:t>610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  <w:r w:rsidRPr="00A169A5">
              <w:t>624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1367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2488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3009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4706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3894,1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5604,1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6611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7256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10199</w:t>
            </w:r>
          </w:p>
        </w:tc>
      </w:tr>
      <w:tr w:rsidR="00493159" w:rsidRPr="00A169A5">
        <w:tc>
          <w:tcPr>
            <w:tcW w:w="3780" w:type="dxa"/>
          </w:tcPr>
          <w:p w:rsidR="00493159" w:rsidRPr="00A169A5" w:rsidRDefault="00493159" w:rsidP="00781F4D">
            <w:pPr>
              <w:pStyle w:val="Table"/>
            </w:pPr>
            <w:r w:rsidRPr="00A169A5">
              <w:t>Производство зерновых и зернобобовых (в весе после доработки)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тыс.тонн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  <w:r w:rsidRPr="00A169A5">
              <w:t>34,2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  <w:r w:rsidRPr="00A169A5">
              <w:t>48,2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58,8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57,5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73,3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74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82,2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68,1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68,2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34,2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65,5</w:t>
            </w:r>
          </w:p>
        </w:tc>
      </w:tr>
      <w:tr w:rsidR="00493159" w:rsidRPr="00A169A5">
        <w:tc>
          <w:tcPr>
            <w:tcW w:w="3780" w:type="dxa"/>
          </w:tcPr>
          <w:p w:rsidR="00493159" w:rsidRPr="00A169A5" w:rsidRDefault="00493159" w:rsidP="00781F4D">
            <w:pPr>
              <w:pStyle w:val="Table"/>
            </w:pPr>
            <w:r w:rsidRPr="00A169A5">
              <w:t>Урожайность зерновых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ц/га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  <w:r w:rsidRPr="00A169A5">
              <w:t>13,2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  <w:r w:rsidRPr="00A169A5">
              <w:t>15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14,6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14,1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17,5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17,7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19,5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17,5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9,4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17,2</w:t>
            </w:r>
          </w:p>
        </w:tc>
      </w:tr>
      <w:tr w:rsidR="00493159" w:rsidRPr="00A169A5">
        <w:tc>
          <w:tcPr>
            <w:tcW w:w="3780" w:type="dxa"/>
            <w:vMerge w:val="restart"/>
          </w:tcPr>
          <w:p w:rsidR="00493159" w:rsidRPr="00A169A5" w:rsidRDefault="00493159" w:rsidP="00781F4D">
            <w:pPr>
              <w:pStyle w:val="Table"/>
            </w:pPr>
            <w:r w:rsidRPr="00A169A5">
              <w:t xml:space="preserve">Отгружено товаров и услуг собственного производства 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млн.руб.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  <w:r w:rsidRPr="00A169A5">
              <w:t>92,6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  <w:r w:rsidRPr="00A169A5">
              <w:t>96,3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157,8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189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264,3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351,6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357,9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338,2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440,6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439,4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489,3</w:t>
            </w:r>
          </w:p>
        </w:tc>
      </w:tr>
      <w:tr w:rsidR="00493159" w:rsidRPr="00A169A5">
        <w:tc>
          <w:tcPr>
            <w:tcW w:w="3780" w:type="dxa"/>
            <w:vMerge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в % к пред. году</w:t>
            </w:r>
            <w:r>
              <w:t xml:space="preserve">    </w:t>
            </w:r>
            <w:r w:rsidRPr="00A169A5">
              <w:t xml:space="preserve"> (в сопост.ценах)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  <w:r w:rsidRPr="00A169A5">
              <w:t>93,2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  <w:r w:rsidRPr="00A169A5">
              <w:t>99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131,8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103,7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95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124,9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79,6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72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108,7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108,5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86,6</w:t>
            </w:r>
          </w:p>
        </w:tc>
      </w:tr>
      <w:tr w:rsidR="00493159" w:rsidRPr="00A169A5">
        <w:trPr>
          <w:trHeight w:val="251"/>
        </w:trPr>
        <w:tc>
          <w:tcPr>
            <w:tcW w:w="3780" w:type="dxa"/>
          </w:tcPr>
          <w:p w:rsidR="00493159" w:rsidRPr="00A169A5" w:rsidRDefault="00493159" w:rsidP="00781F4D">
            <w:pPr>
              <w:pStyle w:val="Table"/>
            </w:pPr>
            <w:r>
              <w:t xml:space="preserve">  </w:t>
            </w:r>
            <w:r w:rsidRPr="00A169A5">
              <w:t xml:space="preserve">в том числе 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</w:p>
        </w:tc>
      </w:tr>
      <w:tr w:rsidR="00493159" w:rsidRPr="00A169A5">
        <w:trPr>
          <w:trHeight w:val="612"/>
        </w:trPr>
        <w:tc>
          <w:tcPr>
            <w:tcW w:w="3780" w:type="dxa"/>
          </w:tcPr>
          <w:p w:rsidR="00493159" w:rsidRPr="00A169A5" w:rsidRDefault="00493159" w:rsidP="00781F4D">
            <w:pPr>
              <w:pStyle w:val="Table"/>
            </w:pPr>
            <w:r>
              <w:t xml:space="preserve">  </w:t>
            </w:r>
            <w:r w:rsidRPr="00A169A5">
              <w:t xml:space="preserve"> добыча топливно-энергетических полезных ископаемых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млн.руб.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  <w:r w:rsidRPr="00A169A5">
              <w:t>11,7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  <w:r w:rsidRPr="00A169A5">
              <w:t>22,3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39,8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24,2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5,8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27,8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6,1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-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-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-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-</w:t>
            </w:r>
          </w:p>
        </w:tc>
      </w:tr>
      <w:tr w:rsidR="00493159" w:rsidRPr="00A169A5">
        <w:trPr>
          <w:trHeight w:val="612"/>
        </w:trPr>
        <w:tc>
          <w:tcPr>
            <w:tcW w:w="3780" w:type="dxa"/>
          </w:tcPr>
          <w:p w:rsidR="00493159" w:rsidRPr="00A169A5" w:rsidRDefault="00493159" w:rsidP="00781F4D">
            <w:pPr>
              <w:pStyle w:val="Table"/>
            </w:pPr>
            <w:r w:rsidRPr="00A169A5">
              <w:t>добыча полезных ископаемых, кроме топливно-энергетических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млн.руб.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2,4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10,3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23,3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36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20,8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29,7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41,9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63,9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107,7</w:t>
            </w:r>
          </w:p>
        </w:tc>
      </w:tr>
      <w:tr w:rsidR="00493159" w:rsidRPr="00A169A5">
        <w:trPr>
          <w:trHeight w:val="251"/>
        </w:trPr>
        <w:tc>
          <w:tcPr>
            <w:tcW w:w="3780" w:type="dxa"/>
          </w:tcPr>
          <w:p w:rsidR="00493159" w:rsidRPr="00A169A5" w:rsidRDefault="00493159" w:rsidP="00781F4D">
            <w:pPr>
              <w:pStyle w:val="Table"/>
            </w:pPr>
            <w:r w:rsidRPr="00A169A5">
              <w:t>обрабатывающие производства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57,5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75,5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130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153,6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166,4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131,2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181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137,2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141,6</w:t>
            </w:r>
          </w:p>
        </w:tc>
      </w:tr>
      <w:tr w:rsidR="00493159" w:rsidRPr="00A169A5">
        <w:trPr>
          <w:trHeight w:val="313"/>
        </w:trPr>
        <w:tc>
          <w:tcPr>
            <w:tcW w:w="3780" w:type="dxa"/>
          </w:tcPr>
          <w:p w:rsidR="00493159" w:rsidRPr="00A169A5" w:rsidRDefault="00493159" w:rsidP="00781F4D">
            <w:pPr>
              <w:pStyle w:val="Table"/>
            </w:pPr>
            <w:r w:rsidRPr="00A169A5">
              <w:t>производство электроэнергии, газа и воды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млн.руб.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58,2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78,2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104,1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134,2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164,6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177,3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217,7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238,3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240</w:t>
            </w:r>
          </w:p>
        </w:tc>
      </w:tr>
      <w:tr w:rsidR="00493159" w:rsidRPr="00A169A5">
        <w:trPr>
          <w:trHeight w:val="612"/>
        </w:trPr>
        <w:tc>
          <w:tcPr>
            <w:tcW w:w="3780" w:type="dxa"/>
          </w:tcPr>
          <w:p w:rsidR="00493159" w:rsidRPr="00A169A5" w:rsidRDefault="00493159" w:rsidP="00781F4D">
            <w:pPr>
              <w:pStyle w:val="Table"/>
            </w:pPr>
            <w:r w:rsidRPr="00A169A5">
              <w:t>Производство основных видов продукции в натуральном выражении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</w:p>
        </w:tc>
      </w:tr>
      <w:tr w:rsidR="00493159" w:rsidRPr="00A169A5">
        <w:trPr>
          <w:trHeight w:val="329"/>
        </w:trPr>
        <w:tc>
          <w:tcPr>
            <w:tcW w:w="3780" w:type="dxa"/>
          </w:tcPr>
          <w:p w:rsidR="00493159" w:rsidRPr="00A169A5" w:rsidRDefault="00493159" w:rsidP="00781F4D">
            <w:pPr>
              <w:pStyle w:val="Table"/>
            </w:pPr>
            <w:r w:rsidRPr="00A169A5">
              <w:t>уголь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тыс.тонн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  <w:r w:rsidRPr="00A169A5">
              <w:t>32,2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  <w:r w:rsidRPr="00A169A5">
              <w:t>50,4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79,8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54,5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13,2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21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8,9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-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-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-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-</w:t>
            </w:r>
          </w:p>
        </w:tc>
      </w:tr>
      <w:tr w:rsidR="00493159" w:rsidRPr="00A169A5">
        <w:trPr>
          <w:trHeight w:val="293"/>
        </w:trPr>
        <w:tc>
          <w:tcPr>
            <w:tcW w:w="3780" w:type="dxa"/>
          </w:tcPr>
          <w:p w:rsidR="00493159" w:rsidRPr="00A169A5" w:rsidRDefault="00493159" w:rsidP="00781F4D">
            <w:pPr>
              <w:pStyle w:val="Table"/>
            </w:pPr>
            <w:r w:rsidRPr="00A169A5">
              <w:t>древесина необработанная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тыс.плотн. куб.м.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3,77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5,58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6,14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1,19</w:t>
            </w:r>
          </w:p>
        </w:tc>
      </w:tr>
      <w:tr w:rsidR="00493159" w:rsidRPr="00A169A5">
        <w:trPr>
          <w:trHeight w:val="287"/>
        </w:trPr>
        <w:tc>
          <w:tcPr>
            <w:tcW w:w="3780" w:type="dxa"/>
          </w:tcPr>
          <w:p w:rsidR="00493159" w:rsidRPr="00A169A5" w:rsidRDefault="00493159" w:rsidP="00781F4D">
            <w:pPr>
              <w:pStyle w:val="Table"/>
            </w:pPr>
            <w:r w:rsidRPr="00A169A5">
              <w:t>хлеб и хлебобулочные изд.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тыс.тонн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  <w:r w:rsidRPr="00A169A5">
              <w:t>1,5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  <w:r w:rsidRPr="00A169A5">
              <w:t>1,3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1,7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1,4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1,6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1,3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1,3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1,1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1,1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0,7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0,6</w:t>
            </w:r>
          </w:p>
        </w:tc>
      </w:tr>
      <w:tr w:rsidR="00493159" w:rsidRPr="00A169A5">
        <w:trPr>
          <w:trHeight w:val="281"/>
        </w:trPr>
        <w:tc>
          <w:tcPr>
            <w:tcW w:w="3780" w:type="dxa"/>
          </w:tcPr>
          <w:p w:rsidR="00493159" w:rsidRPr="00A169A5" w:rsidRDefault="00493159" w:rsidP="00781F4D">
            <w:pPr>
              <w:pStyle w:val="Table"/>
            </w:pPr>
            <w:r w:rsidRPr="00A169A5">
              <w:t>масла растительные нерафинированные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тонн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2571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925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1472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588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881</w:t>
            </w:r>
          </w:p>
        </w:tc>
      </w:tr>
      <w:tr w:rsidR="00493159" w:rsidRPr="00A169A5">
        <w:trPr>
          <w:trHeight w:val="281"/>
        </w:trPr>
        <w:tc>
          <w:tcPr>
            <w:tcW w:w="3780" w:type="dxa"/>
          </w:tcPr>
          <w:p w:rsidR="00493159" w:rsidRPr="00A169A5" w:rsidRDefault="00493159" w:rsidP="00781F4D">
            <w:pPr>
              <w:pStyle w:val="Table"/>
            </w:pPr>
            <w:r w:rsidRPr="00A169A5">
              <w:t>металлоконструкции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тонн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  <w:r w:rsidRPr="00A169A5">
              <w:t>560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  <w:r w:rsidRPr="00A169A5">
              <w:t>499,6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720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652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685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863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237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300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11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</w:p>
        </w:tc>
      </w:tr>
      <w:tr w:rsidR="00493159" w:rsidRPr="00A169A5">
        <w:trPr>
          <w:trHeight w:val="281"/>
        </w:trPr>
        <w:tc>
          <w:tcPr>
            <w:tcW w:w="3780" w:type="dxa"/>
            <w:tcBorders>
              <w:bottom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конструкции и детали сборные железобетонные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тыс.куб.м.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0,3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2,7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2,942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2,7</w:t>
            </w:r>
          </w:p>
        </w:tc>
        <w:tc>
          <w:tcPr>
            <w:tcW w:w="924" w:type="dxa"/>
            <w:tcBorders>
              <w:bottom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2,2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2,51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2,23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4,77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4,38</w:t>
            </w:r>
          </w:p>
        </w:tc>
      </w:tr>
      <w:tr w:rsidR="00493159" w:rsidRPr="00A169A5">
        <w:trPr>
          <w:trHeight w:val="651"/>
        </w:trPr>
        <w:tc>
          <w:tcPr>
            <w:tcW w:w="3780" w:type="dxa"/>
            <w:tcBorders>
              <w:top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материалы строительные нерудные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тыс.куб.м.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27,3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122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124,8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214,3</w:t>
            </w:r>
          </w:p>
        </w:tc>
        <w:tc>
          <w:tcPr>
            <w:tcW w:w="924" w:type="dxa"/>
            <w:tcBorders>
              <w:top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130,3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137,2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146,6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414,2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276,4</w:t>
            </w:r>
          </w:p>
        </w:tc>
      </w:tr>
      <w:tr w:rsidR="00493159" w:rsidRPr="00A169A5">
        <w:trPr>
          <w:trHeight w:val="343"/>
        </w:trPr>
        <w:tc>
          <w:tcPr>
            <w:tcW w:w="3780" w:type="dxa"/>
            <w:tcBorders>
              <w:top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товарный бетон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тыс.куб.м.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24" w:type="dxa"/>
            <w:tcBorders>
              <w:top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0,8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1,0</w:t>
            </w:r>
          </w:p>
        </w:tc>
      </w:tr>
      <w:tr w:rsidR="00493159" w:rsidRPr="00A169A5">
        <w:trPr>
          <w:trHeight w:val="300"/>
        </w:trPr>
        <w:tc>
          <w:tcPr>
            <w:tcW w:w="3780" w:type="dxa"/>
          </w:tcPr>
          <w:p w:rsidR="00493159" w:rsidRPr="00A169A5" w:rsidRDefault="00493159" w:rsidP="00781F4D">
            <w:pPr>
              <w:pStyle w:val="Table"/>
            </w:pPr>
            <w:r w:rsidRPr="00A169A5">
              <w:t>теплоэнергия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тыс.Гкал.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  <w:r w:rsidRPr="00A169A5">
              <w:t>178,3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  <w:r w:rsidRPr="00A169A5">
              <w:t>105,6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112,7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117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112,6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102,2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132,3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135,8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142,8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153,3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148</w:t>
            </w:r>
          </w:p>
        </w:tc>
      </w:tr>
      <w:tr w:rsidR="00493159" w:rsidRPr="00A169A5">
        <w:trPr>
          <w:trHeight w:val="300"/>
        </w:trPr>
        <w:tc>
          <w:tcPr>
            <w:tcW w:w="3780" w:type="dxa"/>
          </w:tcPr>
          <w:p w:rsidR="00493159" w:rsidRPr="00A169A5" w:rsidRDefault="00493159" w:rsidP="00781F4D">
            <w:pPr>
              <w:pStyle w:val="Table"/>
            </w:pPr>
            <w:r w:rsidRPr="00A169A5">
              <w:t>Число учтенных хозяйствующих субъектов (предприятий, организаций),</w:t>
            </w:r>
          </w:p>
          <w:p w:rsidR="00493159" w:rsidRPr="00A169A5" w:rsidRDefault="00493159" w:rsidP="00781F4D">
            <w:pPr>
              <w:pStyle w:val="Table"/>
            </w:pPr>
            <w:r w:rsidRPr="00A169A5">
              <w:t xml:space="preserve"> на конец года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единиц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  <w:r w:rsidRPr="00A169A5">
              <w:t>419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  <w:r w:rsidRPr="00A169A5">
              <w:t>407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401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349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353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351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340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328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317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305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270</w:t>
            </w:r>
          </w:p>
        </w:tc>
      </w:tr>
      <w:tr w:rsidR="00493159" w:rsidRPr="00A169A5">
        <w:trPr>
          <w:trHeight w:val="300"/>
        </w:trPr>
        <w:tc>
          <w:tcPr>
            <w:tcW w:w="3780" w:type="dxa"/>
          </w:tcPr>
          <w:p w:rsidR="00493159" w:rsidRPr="00A169A5" w:rsidRDefault="00493159" w:rsidP="00781F4D">
            <w:pPr>
              <w:pStyle w:val="Table"/>
            </w:pPr>
            <w:r w:rsidRPr="00A169A5">
              <w:t>Число субъектов малого и среднего предпринимательства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единиц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446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522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572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536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545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541</w:t>
            </w:r>
          </w:p>
        </w:tc>
      </w:tr>
      <w:tr w:rsidR="00493159" w:rsidRPr="00A169A5">
        <w:trPr>
          <w:trHeight w:val="300"/>
        </w:trPr>
        <w:tc>
          <w:tcPr>
            <w:tcW w:w="3780" w:type="dxa"/>
          </w:tcPr>
          <w:p w:rsidR="00493159" w:rsidRPr="00A169A5" w:rsidRDefault="00493159" w:rsidP="00781F4D">
            <w:pPr>
              <w:pStyle w:val="Table"/>
            </w:pPr>
            <w:r w:rsidRPr="00A169A5">
              <w:t>Число малых</w:t>
            </w:r>
            <w:r>
              <w:t xml:space="preserve"> </w:t>
            </w:r>
            <w:r w:rsidRPr="00A169A5">
              <w:t>предприятий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единиц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  <w:r w:rsidRPr="00A169A5">
              <w:t>37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  <w:r w:rsidRPr="00A169A5">
              <w:t>40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36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44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57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41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84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98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116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105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93</w:t>
            </w:r>
          </w:p>
        </w:tc>
      </w:tr>
      <w:tr w:rsidR="00493159" w:rsidRPr="00A169A5">
        <w:trPr>
          <w:trHeight w:val="300"/>
        </w:trPr>
        <w:tc>
          <w:tcPr>
            <w:tcW w:w="3780" w:type="dxa"/>
          </w:tcPr>
          <w:p w:rsidR="00493159" w:rsidRPr="00A169A5" w:rsidRDefault="00493159" w:rsidP="00781F4D">
            <w:pPr>
              <w:pStyle w:val="Table"/>
            </w:pPr>
            <w:r w:rsidRPr="00A169A5">
              <w:t>Среднесписочная численность работников списочного состава малых предприятий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человек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  <w:r w:rsidRPr="00A169A5">
              <w:t>407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  <w:r w:rsidRPr="00A169A5">
              <w:t>434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438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427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451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759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911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939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1049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1314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1125</w:t>
            </w:r>
          </w:p>
        </w:tc>
      </w:tr>
      <w:tr w:rsidR="00493159" w:rsidRPr="00A169A5">
        <w:trPr>
          <w:trHeight w:val="300"/>
        </w:trPr>
        <w:tc>
          <w:tcPr>
            <w:tcW w:w="3780" w:type="dxa"/>
          </w:tcPr>
          <w:p w:rsidR="00493159" w:rsidRPr="00A169A5" w:rsidRDefault="00493159" w:rsidP="00781F4D">
            <w:pPr>
              <w:pStyle w:val="Table"/>
            </w:pPr>
            <w:r w:rsidRPr="00A169A5">
              <w:t>Количество вновь зарегистрированных в течение года субъектов малого и среднего предпринимательства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единиц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126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148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102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89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74</w:t>
            </w:r>
          </w:p>
        </w:tc>
      </w:tr>
      <w:tr w:rsidR="00493159" w:rsidRPr="00A169A5">
        <w:trPr>
          <w:trHeight w:val="300"/>
        </w:trPr>
        <w:tc>
          <w:tcPr>
            <w:tcW w:w="3780" w:type="dxa"/>
          </w:tcPr>
          <w:p w:rsidR="00493159" w:rsidRPr="00A169A5" w:rsidRDefault="00493159" w:rsidP="00781F4D">
            <w:pPr>
              <w:pStyle w:val="Table"/>
            </w:pPr>
            <w:r w:rsidRPr="00A169A5">
              <w:t>Доля оборота малых и средних предприятий в общем объеме предприятий и организаций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%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10,8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14,8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28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40,4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45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45,5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52,3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52,5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52,6</w:t>
            </w:r>
          </w:p>
        </w:tc>
      </w:tr>
      <w:tr w:rsidR="00493159" w:rsidRPr="00A169A5">
        <w:trPr>
          <w:trHeight w:val="425"/>
        </w:trPr>
        <w:tc>
          <w:tcPr>
            <w:tcW w:w="3780" w:type="dxa"/>
            <w:vMerge w:val="restart"/>
          </w:tcPr>
          <w:p w:rsidR="00493159" w:rsidRPr="00A169A5" w:rsidRDefault="00493159" w:rsidP="00781F4D">
            <w:pPr>
              <w:pStyle w:val="Table"/>
            </w:pPr>
            <w:r w:rsidRPr="00A169A5">
              <w:t>Объем работ по виду деятельности «Строительство»</w:t>
            </w:r>
          </w:p>
          <w:p w:rsidR="00493159" w:rsidRPr="00A169A5" w:rsidRDefault="00493159" w:rsidP="00781F4D">
            <w:pPr>
              <w:pStyle w:val="Table"/>
            </w:pPr>
          </w:p>
          <w:p w:rsidR="00493159" w:rsidRPr="00A169A5" w:rsidRDefault="00493159" w:rsidP="00781F4D">
            <w:pPr>
              <w:pStyle w:val="Table"/>
            </w:pP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млн.руб.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  <w:r w:rsidRPr="00A169A5">
              <w:t>68,6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  <w:r w:rsidRPr="00A169A5">
              <w:t>47,1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71,7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138,9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230,2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344,7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797,6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195,5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289,8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2077,2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2198,8</w:t>
            </w:r>
          </w:p>
        </w:tc>
      </w:tr>
      <w:tr w:rsidR="00493159" w:rsidRPr="00A169A5">
        <w:trPr>
          <w:trHeight w:val="335"/>
        </w:trPr>
        <w:tc>
          <w:tcPr>
            <w:tcW w:w="3780" w:type="dxa"/>
            <w:vMerge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в % к пред. году</w:t>
            </w:r>
            <w:r>
              <w:t xml:space="preserve">    </w:t>
            </w:r>
            <w:r w:rsidRPr="00A169A5">
              <w:t xml:space="preserve"> (в сопост.ценах)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  <w:r w:rsidRPr="00A169A5">
              <w:t>120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  <w:r w:rsidRPr="00A169A5">
              <w:t>58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142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166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136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146,8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241,8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24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131,7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в 6,5р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101,7</w:t>
            </w:r>
          </w:p>
        </w:tc>
      </w:tr>
      <w:tr w:rsidR="00493159" w:rsidRPr="00A169A5">
        <w:trPr>
          <w:trHeight w:val="211"/>
        </w:trPr>
        <w:tc>
          <w:tcPr>
            <w:tcW w:w="3780" w:type="dxa"/>
            <w:vMerge w:val="restart"/>
          </w:tcPr>
          <w:p w:rsidR="00493159" w:rsidRPr="00A169A5" w:rsidRDefault="00493159" w:rsidP="00781F4D">
            <w:pPr>
              <w:pStyle w:val="Table"/>
            </w:pPr>
            <w:r w:rsidRPr="00A169A5">
              <w:t>Инвестиции в основной капитал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млн.руб.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  <w:r w:rsidRPr="00A169A5">
              <w:t>129,4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  <w:r w:rsidRPr="00A169A5">
              <w:t>135,9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238,9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294,5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305,7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390,8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466,8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482,1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485,3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2439,2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2459</w:t>
            </w:r>
          </w:p>
        </w:tc>
      </w:tr>
      <w:tr w:rsidR="00493159" w:rsidRPr="00A169A5">
        <w:tc>
          <w:tcPr>
            <w:tcW w:w="3780" w:type="dxa"/>
            <w:vMerge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в % к пред. году</w:t>
            </w:r>
            <w:r>
              <w:t xml:space="preserve">    </w:t>
            </w:r>
            <w:r w:rsidRPr="00A169A5">
              <w:t xml:space="preserve"> (в сопост.ценах)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  <w:r w:rsidRPr="00A169A5">
              <w:t>161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  <w:r w:rsidRPr="00A169A5">
              <w:t>92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144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118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84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107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119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99,8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91,4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в 4,7р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97,2</w:t>
            </w:r>
          </w:p>
        </w:tc>
      </w:tr>
      <w:tr w:rsidR="00493159" w:rsidRPr="00A169A5">
        <w:trPr>
          <w:trHeight w:val="325"/>
        </w:trPr>
        <w:tc>
          <w:tcPr>
            <w:tcW w:w="3780" w:type="dxa"/>
          </w:tcPr>
          <w:p w:rsidR="00493159" w:rsidRPr="00A169A5" w:rsidRDefault="00493159" w:rsidP="00781F4D">
            <w:pPr>
              <w:pStyle w:val="Table"/>
            </w:pPr>
            <w:r>
              <w:t xml:space="preserve"> </w:t>
            </w:r>
            <w:r w:rsidRPr="00A169A5">
              <w:t>из них бюджетные средства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млн.руб.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  <w:r w:rsidRPr="00A169A5">
              <w:t>78,1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  <w:r w:rsidRPr="00A169A5">
              <w:t>42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68,9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100,1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113,4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67,3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188,7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83,8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122,65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1959,4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2166,2</w:t>
            </w:r>
          </w:p>
        </w:tc>
      </w:tr>
      <w:tr w:rsidR="00493159" w:rsidRPr="00A169A5">
        <w:tc>
          <w:tcPr>
            <w:tcW w:w="3780" w:type="dxa"/>
          </w:tcPr>
          <w:p w:rsidR="00493159" w:rsidRPr="00A169A5" w:rsidRDefault="00493159" w:rsidP="00781F4D">
            <w:pPr>
              <w:pStyle w:val="Table"/>
            </w:pPr>
            <w:r w:rsidRPr="00A169A5">
              <w:t>Доля бюджетных средств в общем объеме инвестиций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%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  <w:r w:rsidRPr="00A169A5">
              <w:t>60,4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  <w:r w:rsidRPr="00A169A5">
              <w:t>30,9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28,8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34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37,1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17,3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40,5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17,4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25,3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80,3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88,1</w:t>
            </w:r>
          </w:p>
        </w:tc>
      </w:tr>
      <w:tr w:rsidR="00493159" w:rsidRPr="00A169A5">
        <w:tc>
          <w:tcPr>
            <w:tcW w:w="3780" w:type="dxa"/>
          </w:tcPr>
          <w:p w:rsidR="00493159" w:rsidRPr="00A169A5" w:rsidRDefault="00493159" w:rsidP="00781F4D">
            <w:pPr>
              <w:pStyle w:val="Table"/>
            </w:pPr>
            <w:r w:rsidRPr="00A169A5">
              <w:t>Ввод жилых домов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кв.метров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  <w:r w:rsidRPr="00A169A5">
              <w:t>3155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  <w:r w:rsidRPr="00A169A5">
              <w:t>3576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4375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4024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5002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6525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7507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8151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8139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7933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8000</w:t>
            </w:r>
          </w:p>
        </w:tc>
      </w:tr>
      <w:tr w:rsidR="00493159" w:rsidRPr="00A169A5">
        <w:trPr>
          <w:trHeight w:val="325"/>
        </w:trPr>
        <w:tc>
          <w:tcPr>
            <w:tcW w:w="3780" w:type="dxa"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 xml:space="preserve">в % к пред. году 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  <w:r w:rsidRPr="00A169A5">
              <w:t>91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  <w:r w:rsidRPr="00A169A5">
              <w:t>114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122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92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124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130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115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108,6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99,9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97,5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100,8</w:t>
            </w:r>
          </w:p>
        </w:tc>
      </w:tr>
      <w:tr w:rsidR="00493159" w:rsidRPr="00A169A5">
        <w:trPr>
          <w:trHeight w:val="325"/>
        </w:trPr>
        <w:tc>
          <w:tcPr>
            <w:tcW w:w="3780" w:type="dxa"/>
          </w:tcPr>
          <w:p w:rsidR="00493159" w:rsidRPr="00A169A5" w:rsidRDefault="00493159" w:rsidP="00781F4D">
            <w:pPr>
              <w:pStyle w:val="Table"/>
            </w:pPr>
            <w:r>
              <w:t xml:space="preserve"> </w:t>
            </w:r>
            <w:r w:rsidRPr="00A169A5">
              <w:t>в том числе</w:t>
            </w:r>
            <w:r>
              <w:t xml:space="preserve"> </w:t>
            </w:r>
            <w:r w:rsidRPr="00A169A5">
              <w:t>индивидуальное жилищное строительство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кв.м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  <w:r w:rsidRPr="00A169A5">
              <w:t>2354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  <w:r w:rsidRPr="00A169A5">
              <w:t>3576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3780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3433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4177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4791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5546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6710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6958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4071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7171</w:t>
            </w:r>
          </w:p>
        </w:tc>
      </w:tr>
      <w:tr w:rsidR="00493159" w:rsidRPr="00A169A5">
        <w:trPr>
          <w:trHeight w:val="325"/>
        </w:trPr>
        <w:tc>
          <w:tcPr>
            <w:tcW w:w="3780" w:type="dxa"/>
          </w:tcPr>
          <w:p w:rsidR="00493159" w:rsidRPr="00A169A5" w:rsidRDefault="00493159" w:rsidP="00781F4D">
            <w:pPr>
              <w:pStyle w:val="Table"/>
            </w:pPr>
            <w:r w:rsidRPr="00A169A5">
              <w:t>Введено квартир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ед.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  <w:r w:rsidRPr="00A169A5">
              <w:t>55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  <w:r w:rsidRPr="00A169A5">
              <w:t>49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60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57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62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109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118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127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151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116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140</w:t>
            </w:r>
          </w:p>
        </w:tc>
      </w:tr>
      <w:tr w:rsidR="00493159" w:rsidRPr="00A169A5">
        <w:trPr>
          <w:trHeight w:val="325"/>
        </w:trPr>
        <w:tc>
          <w:tcPr>
            <w:tcW w:w="3780" w:type="dxa"/>
          </w:tcPr>
          <w:p w:rsidR="00493159" w:rsidRPr="00A169A5" w:rsidRDefault="00493159" w:rsidP="00781F4D">
            <w:pPr>
              <w:pStyle w:val="Table"/>
            </w:pPr>
            <w:r w:rsidRPr="00A169A5">
              <w:t xml:space="preserve">Обеспеченность жильем 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кв.м. на человека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  <w:r w:rsidRPr="00A169A5">
              <w:t>17,4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  <w:r w:rsidRPr="00A169A5">
              <w:t>17,7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17,9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18,3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18,7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19,0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19,3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20,5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20,9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21,5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22</w:t>
            </w:r>
          </w:p>
        </w:tc>
      </w:tr>
      <w:tr w:rsidR="00493159" w:rsidRPr="00A169A5">
        <w:tc>
          <w:tcPr>
            <w:tcW w:w="3780" w:type="dxa"/>
            <w:vMerge w:val="restart"/>
          </w:tcPr>
          <w:p w:rsidR="00493159" w:rsidRPr="00A169A5" w:rsidRDefault="00493159" w:rsidP="00781F4D">
            <w:pPr>
              <w:pStyle w:val="Table"/>
            </w:pPr>
            <w:r w:rsidRPr="00A169A5">
              <w:t>Оборот розничной торговли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млн.руб.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  <w:r w:rsidRPr="00A169A5">
              <w:t>243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  <w:r w:rsidRPr="00A169A5">
              <w:t>308,1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353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473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575,3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696,8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639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708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781,9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871,5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944,8</w:t>
            </w:r>
          </w:p>
        </w:tc>
      </w:tr>
      <w:tr w:rsidR="00493159" w:rsidRPr="00A169A5">
        <w:tc>
          <w:tcPr>
            <w:tcW w:w="3780" w:type="dxa"/>
            <w:vMerge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в % к пред. году</w:t>
            </w:r>
            <w:r>
              <w:t xml:space="preserve">    </w:t>
            </w:r>
            <w:r w:rsidRPr="00A169A5">
              <w:t xml:space="preserve"> (в сопост.ценах)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  <w:r w:rsidRPr="00A169A5">
              <w:t>110,5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  <w:r w:rsidRPr="00A169A5">
              <w:t>111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104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122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114,2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108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83,5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104,5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102,4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105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101,3</w:t>
            </w:r>
          </w:p>
        </w:tc>
      </w:tr>
      <w:tr w:rsidR="00493159" w:rsidRPr="00A169A5">
        <w:tc>
          <w:tcPr>
            <w:tcW w:w="3780" w:type="dxa"/>
            <w:vMerge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 xml:space="preserve"> тыс.руб.</w:t>
            </w:r>
            <w:r>
              <w:t xml:space="preserve"> </w:t>
            </w:r>
            <w:r w:rsidRPr="00A169A5">
              <w:t>на 1 жителя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  <w:r w:rsidRPr="00A169A5">
              <w:t>8,9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  <w:r w:rsidRPr="00A169A5">
              <w:t>11,4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13,1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17,9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22,0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26,9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24,8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28,8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31,9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35,9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39,3</w:t>
            </w:r>
          </w:p>
        </w:tc>
      </w:tr>
      <w:tr w:rsidR="00493159" w:rsidRPr="00A169A5">
        <w:tc>
          <w:tcPr>
            <w:tcW w:w="3780" w:type="dxa"/>
            <w:vMerge w:val="restart"/>
          </w:tcPr>
          <w:p w:rsidR="00493159" w:rsidRPr="00A169A5" w:rsidRDefault="00493159" w:rsidP="00781F4D">
            <w:pPr>
              <w:pStyle w:val="Table"/>
            </w:pPr>
            <w:r w:rsidRPr="00A169A5">
              <w:t>Объем платных услуг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млн.руб.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  <w:r w:rsidRPr="00A169A5">
              <w:t>103,4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  <w:r w:rsidRPr="00A169A5">
              <w:t>109,6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110,9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127,5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145,6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174,0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187,1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211,1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237,6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283,3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358,9</w:t>
            </w:r>
          </w:p>
        </w:tc>
      </w:tr>
      <w:tr w:rsidR="00493159" w:rsidRPr="00A169A5">
        <w:tc>
          <w:tcPr>
            <w:tcW w:w="3780" w:type="dxa"/>
            <w:vMerge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в % к пред. году</w:t>
            </w:r>
            <w:r>
              <w:t xml:space="preserve">    </w:t>
            </w:r>
            <w:r w:rsidRPr="00A169A5">
              <w:t xml:space="preserve"> (в сопост.ценах)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  <w:r w:rsidRPr="00A169A5">
              <w:t>102,3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  <w:r w:rsidRPr="00A169A5">
              <w:t>93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86,6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100,8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100,4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108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96,3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104,8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104,2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114,2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110,7</w:t>
            </w:r>
          </w:p>
        </w:tc>
      </w:tr>
      <w:tr w:rsidR="00493159" w:rsidRPr="00A169A5">
        <w:tc>
          <w:tcPr>
            <w:tcW w:w="3780" w:type="dxa"/>
            <w:vMerge/>
          </w:tcPr>
          <w:p w:rsidR="00493159" w:rsidRPr="00A169A5" w:rsidRDefault="00493159" w:rsidP="00781F4D">
            <w:pPr>
              <w:pStyle w:val="Table"/>
            </w:pP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тыс.руб.</w:t>
            </w:r>
            <w:r>
              <w:t xml:space="preserve"> </w:t>
            </w:r>
            <w:r w:rsidRPr="00A169A5">
              <w:t>на 1 жителя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  <w:r w:rsidRPr="00A169A5">
              <w:t>3,8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  <w:r w:rsidRPr="00A169A5">
              <w:t>4,0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4,1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4,8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5,6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6,7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7,3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8,6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9,7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11,7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14,9</w:t>
            </w:r>
          </w:p>
        </w:tc>
      </w:tr>
      <w:tr w:rsidR="00493159" w:rsidRPr="00A169A5">
        <w:tc>
          <w:tcPr>
            <w:tcW w:w="3780" w:type="dxa"/>
          </w:tcPr>
          <w:p w:rsidR="00493159" w:rsidRPr="00A169A5" w:rsidRDefault="00493159" w:rsidP="00781F4D">
            <w:pPr>
              <w:pStyle w:val="Table"/>
            </w:pPr>
            <w:r w:rsidRPr="00A169A5">
              <w:t>Доходы районного бюджета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млн.руб.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  <w:r w:rsidRPr="00A169A5">
              <w:t>285,3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  <w:r w:rsidRPr="00A169A5">
              <w:t>348,8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410,5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460,3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580,5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797,9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1024,5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815,7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1000,3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1089,5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897</w:t>
            </w:r>
          </w:p>
        </w:tc>
      </w:tr>
      <w:tr w:rsidR="00493159" w:rsidRPr="00A169A5">
        <w:tc>
          <w:tcPr>
            <w:tcW w:w="3780" w:type="dxa"/>
          </w:tcPr>
          <w:p w:rsidR="00493159" w:rsidRPr="00A169A5" w:rsidRDefault="00493159" w:rsidP="00781F4D">
            <w:pPr>
              <w:pStyle w:val="Table"/>
            </w:pPr>
            <w:r>
              <w:t xml:space="preserve"> </w:t>
            </w:r>
            <w:r w:rsidRPr="00A169A5">
              <w:t>Из них собственные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млн. руб.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  <w:r w:rsidRPr="00A169A5">
              <w:t>41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  <w:r w:rsidRPr="00A169A5">
              <w:t>59,3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57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91,4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120,4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116,5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96,6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101,7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116,8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150,8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147,1</w:t>
            </w:r>
          </w:p>
        </w:tc>
      </w:tr>
      <w:tr w:rsidR="00493159" w:rsidRPr="00A169A5">
        <w:tc>
          <w:tcPr>
            <w:tcW w:w="3780" w:type="dxa"/>
          </w:tcPr>
          <w:p w:rsidR="00493159" w:rsidRPr="00A169A5" w:rsidRDefault="00493159" w:rsidP="00781F4D">
            <w:pPr>
              <w:pStyle w:val="Table"/>
            </w:pPr>
            <w:r w:rsidRPr="00A169A5">
              <w:t>Доля собственных доходов в общей сумме доходов районного бюджета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%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  <w:r w:rsidRPr="00A169A5">
              <w:t>14,4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  <w:r w:rsidRPr="00A169A5">
              <w:t>17,0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14,0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19,9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20,7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14,6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9,5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12,5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11,7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13,8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16,4</w:t>
            </w:r>
          </w:p>
        </w:tc>
      </w:tr>
      <w:tr w:rsidR="00493159" w:rsidRPr="00A169A5">
        <w:tc>
          <w:tcPr>
            <w:tcW w:w="3780" w:type="dxa"/>
          </w:tcPr>
          <w:p w:rsidR="00493159" w:rsidRPr="00A169A5" w:rsidRDefault="00493159" w:rsidP="00781F4D">
            <w:pPr>
              <w:pStyle w:val="Table"/>
            </w:pPr>
            <w:r w:rsidRPr="00A169A5">
              <w:t>Депрессивность территории</w:t>
            </w:r>
            <w:r>
              <w:t xml:space="preserve"> </w:t>
            </w:r>
            <w:r w:rsidRPr="00A169A5">
              <w:t>(дотация к доходам)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%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  <w:r w:rsidRPr="00A169A5">
              <w:t>85,6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  <w:r w:rsidRPr="00A169A5">
              <w:t>83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86,1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80,1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79,3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85,4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29,8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35,8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39,5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31,5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29,7</w:t>
            </w:r>
          </w:p>
        </w:tc>
      </w:tr>
      <w:tr w:rsidR="00493159" w:rsidRPr="00A169A5">
        <w:tc>
          <w:tcPr>
            <w:tcW w:w="3780" w:type="dxa"/>
          </w:tcPr>
          <w:p w:rsidR="00493159" w:rsidRPr="00A169A5" w:rsidRDefault="00493159" w:rsidP="00781F4D">
            <w:pPr>
              <w:pStyle w:val="Table"/>
            </w:pPr>
            <w:r w:rsidRPr="00A169A5">
              <w:t xml:space="preserve">Прибыль прибыльных предприятий 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млн. руб.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  <w:r w:rsidRPr="00A169A5">
              <w:t>1,7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  <w:r w:rsidRPr="00A169A5">
              <w:t>11,2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37,1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30,4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23,6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123,6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27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43,8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60,9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16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2,8</w:t>
            </w:r>
          </w:p>
        </w:tc>
      </w:tr>
      <w:tr w:rsidR="00493159" w:rsidRPr="00A169A5">
        <w:trPr>
          <w:trHeight w:val="700"/>
        </w:trPr>
        <w:tc>
          <w:tcPr>
            <w:tcW w:w="3780" w:type="dxa"/>
          </w:tcPr>
          <w:p w:rsidR="00493159" w:rsidRPr="00A169A5" w:rsidRDefault="00493159" w:rsidP="00781F4D">
            <w:pPr>
              <w:pStyle w:val="Table"/>
            </w:pPr>
            <w:r w:rsidRPr="00A169A5">
              <w:t xml:space="preserve">Налоговые поступления: </w:t>
            </w:r>
          </w:p>
          <w:p w:rsidR="00493159" w:rsidRPr="00A169A5" w:rsidRDefault="00493159" w:rsidP="00781F4D">
            <w:pPr>
              <w:pStyle w:val="Table"/>
            </w:pPr>
            <w:r>
              <w:t xml:space="preserve">  </w:t>
            </w:r>
            <w:r w:rsidRPr="00A169A5">
              <w:t>на 1 рубль бюджетных инвестиций</w:t>
            </w:r>
          </w:p>
          <w:p w:rsidR="00493159" w:rsidRPr="00A169A5" w:rsidRDefault="00493159" w:rsidP="00781F4D">
            <w:pPr>
              <w:pStyle w:val="Table"/>
            </w:pPr>
            <w:r>
              <w:t xml:space="preserve">  </w:t>
            </w:r>
            <w:r w:rsidRPr="00A169A5">
              <w:t>на душу населения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рублей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</w:p>
          <w:p w:rsidR="00493159" w:rsidRPr="00A169A5" w:rsidRDefault="00493159" w:rsidP="00781F4D">
            <w:pPr>
              <w:pStyle w:val="Table"/>
            </w:pPr>
            <w:r w:rsidRPr="00A169A5">
              <w:t>0,29</w:t>
            </w:r>
          </w:p>
          <w:p w:rsidR="00493159" w:rsidRPr="00A169A5" w:rsidRDefault="00493159" w:rsidP="00781F4D">
            <w:pPr>
              <w:pStyle w:val="Table"/>
            </w:pPr>
          </w:p>
          <w:p w:rsidR="00493159" w:rsidRPr="00A169A5" w:rsidRDefault="00493159" w:rsidP="00781F4D">
            <w:pPr>
              <w:pStyle w:val="Table"/>
            </w:pPr>
            <w:r w:rsidRPr="00A169A5">
              <w:t>821,2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</w:p>
          <w:p w:rsidR="00493159" w:rsidRPr="00A169A5" w:rsidRDefault="00493159" w:rsidP="00781F4D">
            <w:pPr>
              <w:pStyle w:val="Table"/>
            </w:pPr>
            <w:r w:rsidRPr="00A169A5">
              <w:t>0,81</w:t>
            </w:r>
          </w:p>
          <w:p w:rsidR="00493159" w:rsidRPr="00A169A5" w:rsidRDefault="00493159" w:rsidP="00781F4D">
            <w:pPr>
              <w:pStyle w:val="Table"/>
            </w:pPr>
          </w:p>
          <w:p w:rsidR="00493159" w:rsidRPr="00A169A5" w:rsidRDefault="00493159" w:rsidP="00781F4D">
            <w:pPr>
              <w:pStyle w:val="Table"/>
            </w:pPr>
            <w:r w:rsidRPr="00A169A5">
              <w:t>1258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</w:p>
          <w:p w:rsidR="00493159" w:rsidRPr="00A169A5" w:rsidRDefault="00493159" w:rsidP="00781F4D">
            <w:pPr>
              <w:pStyle w:val="Table"/>
            </w:pPr>
            <w:r w:rsidRPr="00A169A5">
              <w:t>0,34</w:t>
            </w:r>
          </w:p>
          <w:p w:rsidR="00493159" w:rsidRPr="00A169A5" w:rsidRDefault="00493159" w:rsidP="00781F4D">
            <w:pPr>
              <w:pStyle w:val="Table"/>
            </w:pPr>
          </w:p>
          <w:p w:rsidR="00493159" w:rsidRPr="00A169A5" w:rsidRDefault="00493159" w:rsidP="00781F4D">
            <w:pPr>
              <w:pStyle w:val="Table"/>
            </w:pPr>
            <w:r w:rsidRPr="00A169A5">
              <w:t>869,9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</w:p>
          <w:p w:rsidR="00493159" w:rsidRPr="00A169A5" w:rsidRDefault="00493159" w:rsidP="00781F4D">
            <w:pPr>
              <w:pStyle w:val="Table"/>
            </w:pPr>
            <w:r w:rsidRPr="00A169A5">
              <w:t>0,36</w:t>
            </w:r>
          </w:p>
          <w:p w:rsidR="00493159" w:rsidRPr="00A169A5" w:rsidRDefault="00493159" w:rsidP="00781F4D">
            <w:pPr>
              <w:pStyle w:val="Table"/>
            </w:pPr>
          </w:p>
          <w:p w:rsidR="00493159" w:rsidRPr="00A169A5" w:rsidRDefault="00493159" w:rsidP="00781F4D">
            <w:pPr>
              <w:pStyle w:val="Table"/>
            </w:pPr>
            <w:r w:rsidRPr="00A169A5">
              <w:t>1373,6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  <w:rPr>
                <w:highlight w:val="yellow"/>
              </w:rPr>
            </w:pPr>
          </w:p>
          <w:p w:rsidR="00493159" w:rsidRPr="00A169A5" w:rsidRDefault="00493159" w:rsidP="00781F4D">
            <w:pPr>
              <w:pStyle w:val="Table"/>
            </w:pPr>
            <w:r w:rsidRPr="00A169A5">
              <w:t>0,45</w:t>
            </w:r>
          </w:p>
          <w:p w:rsidR="00493159" w:rsidRPr="00A169A5" w:rsidRDefault="00493159" w:rsidP="00781F4D">
            <w:pPr>
              <w:pStyle w:val="Table"/>
            </w:pPr>
          </w:p>
          <w:p w:rsidR="00493159" w:rsidRPr="00A169A5" w:rsidRDefault="00493159" w:rsidP="00781F4D">
            <w:pPr>
              <w:pStyle w:val="Table"/>
              <w:rPr>
                <w:highlight w:val="yellow"/>
              </w:rPr>
            </w:pPr>
            <w:r w:rsidRPr="00A169A5">
              <w:t>1907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</w:p>
          <w:p w:rsidR="00493159" w:rsidRPr="00A169A5" w:rsidRDefault="00493159" w:rsidP="00781F4D">
            <w:pPr>
              <w:pStyle w:val="Table"/>
            </w:pPr>
            <w:r w:rsidRPr="00A169A5">
              <w:t>0,77</w:t>
            </w:r>
          </w:p>
          <w:p w:rsidR="00493159" w:rsidRPr="00A169A5" w:rsidRDefault="00493159" w:rsidP="00781F4D">
            <w:pPr>
              <w:pStyle w:val="Table"/>
            </w:pPr>
          </w:p>
          <w:p w:rsidR="00493159" w:rsidRPr="00A169A5" w:rsidRDefault="00493159" w:rsidP="00781F4D">
            <w:pPr>
              <w:pStyle w:val="Table"/>
            </w:pPr>
            <w:r w:rsidRPr="00A169A5">
              <w:t>2000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</w:p>
          <w:p w:rsidR="00493159" w:rsidRPr="00A169A5" w:rsidRDefault="00493159" w:rsidP="00781F4D">
            <w:pPr>
              <w:pStyle w:val="Table"/>
            </w:pPr>
            <w:r w:rsidRPr="00A169A5">
              <w:t>0,33</w:t>
            </w:r>
          </w:p>
          <w:p w:rsidR="00493159" w:rsidRPr="00A169A5" w:rsidRDefault="00493159" w:rsidP="00781F4D">
            <w:pPr>
              <w:pStyle w:val="Table"/>
            </w:pPr>
          </w:p>
          <w:p w:rsidR="00493159" w:rsidRPr="00A169A5" w:rsidRDefault="00493159" w:rsidP="00781F4D">
            <w:pPr>
              <w:pStyle w:val="Table"/>
            </w:pPr>
            <w:r w:rsidRPr="00A169A5">
              <w:t>1931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</w:p>
          <w:p w:rsidR="00493159" w:rsidRPr="00A169A5" w:rsidRDefault="00493159" w:rsidP="00781F4D">
            <w:pPr>
              <w:pStyle w:val="Table"/>
            </w:pPr>
            <w:r w:rsidRPr="00A169A5">
              <w:t>0,61</w:t>
            </w:r>
          </w:p>
          <w:p w:rsidR="00493159" w:rsidRPr="00A169A5" w:rsidRDefault="00493159" w:rsidP="00781F4D">
            <w:pPr>
              <w:pStyle w:val="Table"/>
            </w:pPr>
          </w:p>
          <w:p w:rsidR="00493159" w:rsidRPr="00A169A5" w:rsidRDefault="00493159" w:rsidP="00781F4D">
            <w:pPr>
              <w:pStyle w:val="Table"/>
            </w:pPr>
            <w:r w:rsidRPr="00A169A5">
              <w:t>2087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</w:p>
          <w:p w:rsidR="00493159" w:rsidRPr="00A169A5" w:rsidRDefault="00493159" w:rsidP="00781F4D">
            <w:pPr>
              <w:pStyle w:val="Table"/>
            </w:pPr>
            <w:r w:rsidRPr="00A169A5">
              <w:t>0,49</w:t>
            </w:r>
          </w:p>
          <w:p w:rsidR="00493159" w:rsidRPr="00A169A5" w:rsidRDefault="00493159" w:rsidP="00781F4D">
            <w:pPr>
              <w:pStyle w:val="Table"/>
            </w:pPr>
          </w:p>
          <w:p w:rsidR="00493159" w:rsidRPr="00A169A5" w:rsidRDefault="00493159" w:rsidP="00781F4D">
            <w:pPr>
              <w:pStyle w:val="Table"/>
            </w:pPr>
            <w:r w:rsidRPr="00A169A5">
              <w:t>2427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</w:p>
          <w:p w:rsidR="00493159" w:rsidRPr="00A169A5" w:rsidRDefault="00493159" w:rsidP="00781F4D">
            <w:pPr>
              <w:pStyle w:val="Table"/>
            </w:pPr>
            <w:r w:rsidRPr="00A169A5">
              <w:t>0,043</w:t>
            </w:r>
          </w:p>
          <w:p w:rsidR="00493159" w:rsidRPr="00A169A5" w:rsidRDefault="00493159" w:rsidP="00781F4D">
            <w:pPr>
              <w:pStyle w:val="Table"/>
            </w:pPr>
          </w:p>
          <w:p w:rsidR="00493159" w:rsidRPr="00A169A5" w:rsidRDefault="00493159" w:rsidP="00781F4D">
            <w:pPr>
              <w:pStyle w:val="Table"/>
            </w:pPr>
            <w:r w:rsidRPr="00A169A5">
              <w:t>3495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</w:p>
          <w:p w:rsidR="00493159" w:rsidRPr="00A169A5" w:rsidRDefault="00493159" w:rsidP="00781F4D">
            <w:pPr>
              <w:pStyle w:val="Table"/>
            </w:pPr>
            <w:r w:rsidRPr="00A169A5">
              <w:t>0,051</w:t>
            </w:r>
          </w:p>
          <w:p w:rsidR="00493159" w:rsidRPr="00A169A5" w:rsidRDefault="00493159" w:rsidP="00781F4D">
            <w:pPr>
              <w:pStyle w:val="Table"/>
            </w:pPr>
          </w:p>
          <w:p w:rsidR="00493159" w:rsidRPr="00A169A5" w:rsidRDefault="00493159" w:rsidP="00781F4D">
            <w:pPr>
              <w:pStyle w:val="Table"/>
            </w:pPr>
            <w:r w:rsidRPr="00A169A5">
              <w:t>4538</w:t>
            </w:r>
          </w:p>
        </w:tc>
      </w:tr>
      <w:tr w:rsidR="00493159" w:rsidRPr="00A169A5">
        <w:trPr>
          <w:trHeight w:val="301"/>
        </w:trPr>
        <w:tc>
          <w:tcPr>
            <w:tcW w:w="15525" w:type="dxa"/>
            <w:gridSpan w:val="13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Показатели социального развития</w:t>
            </w:r>
          </w:p>
        </w:tc>
      </w:tr>
      <w:tr w:rsidR="00493159" w:rsidRPr="00A169A5">
        <w:trPr>
          <w:trHeight w:val="320"/>
        </w:trPr>
        <w:tc>
          <w:tcPr>
            <w:tcW w:w="3780" w:type="dxa"/>
          </w:tcPr>
          <w:p w:rsidR="00493159" w:rsidRPr="00A169A5" w:rsidRDefault="00493159" w:rsidP="00781F4D">
            <w:pPr>
              <w:pStyle w:val="Table"/>
            </w:pPr>
            <w:r w:rsidRPr="00A169A5">
              <w:t xml:space="preserve">Численность постоянного населения (на конец года) 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чел.</w:t>
            </w:r>
          </w:p>
          <w:p w:rsidR="00493159" w:rsidRPr="00A169A5" w:rsidRDefault="00493159" w:rsidP="00781F4D">
            <w:pPr>
              <w:pStyle w:val="Table"/>
            </w:pP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  <w:r w:rsidRPr="00A169A5">
              <w:t>27239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  <w:r w:rsidRPr="00A169A5">
              <w:t>27047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26774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26269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25986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25827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24577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24558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24449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24149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23942</w:t>
            </w:r>
          </w:p>
        </w:tc>
      </w:tr>
      <w:tr w:rsidR="00493159" w:rsidRPr="00A169A5">
        <w:tc>
          <w:tcPr>
            <w:tcW w:w="3780" w:type="dxa"/>
          </w:tcPr>
          <w:p w:rsidR="00493159" w:rsidRPr="00A169A5" w:rsidRDefault="00493159" w:rsidP="00781F4D">
            <w:pPr>
              <w:pStyle w:val="Table"/>
            </w:pPr>
            <w:r w:rsidRPr="00A169A5">
              <w:t xml:space="preserve">Естественный прирост (+) / </w:t>
            </w:r>
          </w:p>
          <w:p w:rsidR="00493159" w:rsidRPr="00A169A5" w:rsidRDefault="00493159" w:rsidP="00781F4D">
            <w:pPr>
              <w:pStyle w:val="Table"/>
            </w:pPr>
            <w:r w:rsidRPr="00A169A5">
              <w:t>убыль (-) населения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чел. на 1000 населения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  <w:r w:rsidRPr="00A169A5">
              <w:t>-5,3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  <w:r w:rsidRPr="00A169A5">
              <w:t>-4,7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-6,5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-5,5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-4,1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-5,0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-0,6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-2,1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-0,3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+1,2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+1,5</w:t>
            </w:r>
          </w:p>
        </w:tc>
      </w:tr>
      <w:tr w:rsidR="00493159" w:rsidRPr="00A169A5">
        <w:tc>
          <w:tcPr>
            <w:tcW w:w="3780" w:type="dxa"/>
          </w:tcPr>
          <w:p w:rsidR="00493159" w:rsidRPr="00A169A5" w:rsidRDefault="00493159" w:rsidP="00781F4D">
            <w:pPr>
              <w:pStyle w:val="Table"/>
            </w:pPr>
            <w:r w:rsidRPr="00A169A5">
              <w:t>Миграционная убыль (-)</w:t>
            </w:r>
            <w:r>
              <w:t xml:space="preserve"> </w:t>
            </w:r>
            <w:r w:rsidRPr="00A169A5">
              <w:t>/</w:t>
            </w:r>
            <w:r>
              <w:t xml:space="preserve"> </w:t>
            </w:r>
            <w:r w:rsidRPr="00A169A5">
              <w:t>прирост (+) населения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чел. на 1000 населения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  <w:r w:rsidRPr="00A169A5">
              <w:t>-7,1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  <w:r w:rsidRPr="00A169A5">
              <w:t>-4,2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-3,7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-13,5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-7,4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-1,1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-0,1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+1,3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-4,1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-13,5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-10,1</w:t>
            </w:r>
          </w:p>
        </w:tc>
      </w:tr>
      <w:tr w:rsidR="00493159" w:rsidRPr="00A169A5">
        <w:tc>
          <w:tcPr>
            <w:tcW w:w="3780" w:type="dxa"/>
          </w:tcPr>
          <w:p w:rsidR="00493159" w:rsidRPr="00A169A5" w:rsidRDefault="00493159" w:rsidP="00781F4D">
            <w:pPr>
              <w:pStyle w:val="Table"/>
            </w:pPr>
            <w:r w:rsidRPr="00A169A5">
              <w:t>Среднемесячная номинальная начисленная заработная плата</w:t>
            </w:r>
            <w:r>
              <w:t xml:space="preserve"> </w:t>
            </w:r>
            <w:r w:rsidRPr="00A169A5">
              <w:t xml:space="preserve">одного работающего 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рублей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  <w:r w:rsidRPr="00A169A5">
              <w:t>2721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  <w:r w:rsidRPr="00A169A5">
              <w:t>3430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4873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6145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7588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9804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10566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11575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12599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14418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16824</w:t>
            </w:r>
          </w:p>
        </w:tc>
      </w:tr>
      <w:tr w:rsidR="00493159" w:rsidRPr="00A169A5">
        <w:tc>
          <w:tcPr>
            <w:tcW w:w="3780" w:type="dxa"/>
          </w:tcPr>
          <w:p w:rsidR="00493159" w:rsidRPr="00A169A5" w:rsidRDefault="00493159" w:rsidP="00781F4D">
            <w:pPr>
              <w:pStyle w:val="Table"/>
            </w:pPr>
            <w:r w:rsidRPr="00A169A5">
              <w:t>Реальная заработная плата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в % к пред. году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  <w:r w:rsidRPr="00A169A5">
              <w:t>100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  <w:r w:rsidRPr="00A169A5">
              <w:t>114,8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126,7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115,3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114,5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115,2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97,5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103,1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100,7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108,1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108,5</w:t>
            </w:r>
          </w:p>
        </w:tc>
      </w:tr>
      <w:tr w:rsidR="00493159" w:rsidRPr="00A169A5">
        <w:tc>
          <w:tcPr>
            <w:tcW w:w="3780" w:type="dxa"/>
          </w:tcPr>
          <w:p w:rsidR="00493159" w:rsidRPr="00A169A5" w:rsidRDefault="00493159" w:rsidP="00781F4D">
            <w:pPr>
              <w:pStyle w:val="Table"/>
            </w:pPr>
            <w:r w:rsidRPr="00A169A5">
              <w:t xml:space="preserve">Среднемесячные денежные доходы населения 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рублей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  <w:r w:rsidRPr="00A169A5">
              <w:t>2169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  <w:r w:rsidRPr="00A169A5">
              <w:t>2712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3445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3890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4965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6271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6587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7960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8713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9867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11095</w:t>
            </w:r>
          </w:p>
        </w:tc>
      </w:tr>
      <w:tr w:rsidR="00493159" w:rsidRPr="00A169A5">
        <w:tc>
          <w:tcPr>
            <w:tcW w:w="3780" w:type="dxa"/>
          </w:tcPr>
          <w:p w:rsidR="00493159" w:rsidRPr="00A169A5" w:rsidRDefault="00493159" w:rsidP="00781F4D">
            <w:pPr>
              <w:pStyle w:val="Table"/>
            </w:pPr>
            <w:r w:rsidRPr="00A169A5">
              <w:t>Реальные располагаемые денежные доходы населения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 xml:space="preserve">в % к пред. году 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  <w:r w:rsidRPr="00A169A5">
              <w:t>104,4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  <w:r w:rsidRPr="00A169A5">
              <w:t>110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114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95,3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112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113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96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111,8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99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100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100</w:t>
            </w:r>
          </w:p>
        </w:tc>
      </w:tr>
      <w:tr w:rsidR="00493159" w:rsidRPr="00A169A5">
        <w:trPr>
          <w:trHeight w:val="566"/>
        </w:trPr>
        <w:tc>
          <w:tcPr>
            <w:tcW w:w="3780" w:type="dxa"/>
          </w:tcPr>
          <w:p w:rsidR="00493159" w:rsidRPr="00A169A5" w:rsidRDefault="00493159" w:rsidP="00781F4D">
            <w:pPr>
              <w:pStyle w:val="Table"/>
            </w:pPr>
            <w:r w:rsidRPr="00A169A5">
              <w:t>Среднегодовая численность занятых в экономике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тыс.чел.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  <w:r w:rsidRPr="00A169A5">
              <w:t>9,2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  <w:r w:rsidRPr="00A169A5">
              <w:t>9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8,6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8,3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8,1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8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7,8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7,8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7,8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7,8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7,8</w:t>
            </w:r>
          </w:p>
        </w:tc>
      </w:tr>
      <w:tr w:rsidR="00493159" w:rsidRPr="00A169A5">
        <w:trPr>
          <w:trHeight w:val="679"/>
        </w:trPr>
        <w:tc>
          <w:tcPr>
            <w:tcW w:w="3780" w:type="dxa"/>
          </w:tcPr>
          <w:p w:rsidR="00493159" w:rsidRPr="00A169A5" w:rsidRDefault="00493159" w:rsidP="00781F4D">
            <w:pPr>
              <w:pStyle w:val="Table"/>
            </w:pPr>
            <w:r w:rsidRPr="00A169A5">
              <w:t>Численность зарегистрированных</w:t>
            </w:r>
            <w:r>
              <w:t xml:space="preserve"> </w:t>
            </w:r>
            <w:r w:rsidRPr="00A169A5">
              <w:t>безработных на конец отчетного периода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чел.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  <w:r w:rsidRPr="00A169A5">
              <w:t>1071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  <w:r w:rsidRPr="00A169A5">
              <w:t>1527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1092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988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895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900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1055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691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665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597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628</w:t>
            </w:r>
          </w:p>
        </w:tc>
      </w:tr>
      <w:tr w:rsidR="00493159" w:rsidRPr="00A169A5">
        <w:tc>
          <w:tcPr>
            <w:tcW w:w="3780" w:type="dxa"/>
          </w:tcPr>
          <w:p w:rsidR="00493159" w:rsidRPr="00A169A5" w:rsidRDefault="00493159" w:rsidP="00781F4D">
            <w:pPr>
              <w:pStyle w:val="Table"/>
              <w:rPr>
                <w:highlight w:val="cyan"/>
              </w:rPr>
            </w:pPr>
            <w:r w:rsidRPr="00A169A5">
              <w:t>Уровень регистрируемой безработицы (к трудоспособному населению) на конец года</w:t>
            </w:r>
          </w:p>
        </w:tc>
        <w:tc>
          <w:tcPr>
            <w:tcW w:w="1620" w:type="dxa"/>
          </w:tcPr>
          <w:p w:rsidR="00493159" w:rsidRPr="00A169A5" w:rsidRDefault="00493159" w:rsidP="00781F4D">
            <w:pPr>
              <w:pStyle w:val="Table"/>
            </w:pPr>
            <w:r w:rsidRPr="00A169A5">
              <w:t>%</w:t>
            </w:r>
          </w:p>
        </w:tc>
        <w:tc>
          <w:tcPr>
            <w:tcW w:w="915" w:type="dxa"/>
          </w:tcPr>
          <w:p w:rsidR="00493159" w:rsidRPr="00A169A5" w:rsidRDefault="00493159" w:rsidP="00781F4D">
            <w:pPr>
              <w:pStyle w:val="Table"/>
            </w:pPr>
            <w:r w:rsidRPr="00A169A5">
              <w:t>6,0</w:t>
            </w:r>
          </w:p>
        </w:tc>
        <w:tc>
          <w:tcPr>
            <w:tcW w:w="924" w:type="dxa"/>
          </w:tcPr>
          <w:p w:rsidR="00493159" w:rsidRPr="00A169A5" w:rsidRDefault="00493159" w:rsidP="00781F4D">
            <w:pPr>
              <w:pStyle w:val="Table"/>
            </w:pPr>
            <w:r w:rsidRPr="00A169A5">
              <w:t>9,2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6,5</w:t>
            </w:r>
          </w:p>
        </w:tc>
        <w:tc>
          <w:tcPr>
            <w:tcW w:w="976" w:type="dxa"/>
          </w:tcPr>
          <w:p w:rsidR="00493159" w:rsidRPr="00A169A5" w:rsidRDefault="00493159" w:rsidP="00781F4D">
            <w:pPr>
              <w:pStyle w:val="Table"/>
            </w:pPr>
            <w:r w:rsidRPr="00A169A5">
              <w:t>5,9</w:t>
            </w:r>
          </w:p>
        </w:tc>
        <w:tc>
          <w:tcPr>
            <w:tcW w:w="900" w:type="dxa"/>
          </w:tcPr>
          <w:p w:rsidR="00493159" w:rsidRPr="00A169A5" w:rsidRDefault="00493159" w:rsidP="00781F4D">
            <w:pPr>
              <w:pStyle w:val="Table"/>
            </w:pPr>
            <w:r w:rsidRPr="00A169A5">
              <w:t>5,4</w:t>
            </w:r>
          </w:p>
        </w:tc>
        <w:tc>
          <w:tcPr>
            <w:tcW w:w="955" w:type="dxa"/>
          </w:tcPr>
          <w:p w:rsidR="00493159" w:rsidRPr="00A169A5" w:rsidRDefault="00493159" w:rsidP="00781F4D">
            <w:pPr>
              <w:pStyle w:val="Table"/>
            </w:pPr>
            <w:r w:rsidRPr="00A169A5">
              <w:t>5,5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6,5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4,3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4,2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4,3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3159" w:rsidRPr="00A169A5" w:rsidRDefault="00493159" w:rsidP="00781F4D">
            <w:pPr>
              <w:pStyle w:val="Table"/>
            </w:pPr>
            <w:r w:rsidRPr="00A169A5">
              <w:t>4,6</w:t>
            </w:r>
          </w:p>
        </w:tc>
      </w:tr>
    </w:tbl>
    <w:p w:rsidR="00493159" w:rsidRPr="00A169A5" w:rsidRDefault="00493159" w:rsidP="003662D1"/>
    <w:sectPr w:rsidR="00493159" w:rsidRPr="00A169A5" w:rsidSect="004B3ED5">
      <w:headerReference w:type="default" r:id="rId10"/>
      <w:footerReference w:type="default" r:id="rId11"/>
      <w:pgSz w:w="11906" w:h="16838"/>
      <w:pgMar w:top="1418" w:right="122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159" w:rsidRDefault="00493159" w:rsidP="008A69A3">
      <w:r>
        <w:separator/>
      </w:r>
    </w:p>
  </w:endnote>
  <w:endnote w:type="continuationSeparator" w:id="0">
    <w:p w:rsidR="00493159" w:rsidRDefault="00493159" w:rsidP="008A6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159" w:rsidRDefault="00493159" w:rsidP="00D812DF">
    <w:pPr>
      <w:pStyle w:val="Footer"/>
      <w:framePr w:wrap="auto" w:vAnchor="text" w:hAnchor="margin" w:xAlign="right" w:y="1"/>
      <w:rPr>
        <w:rStyle w:val="PageNumber"/>
        <w:rFonts w:cs="Arial"/>
      </w:rPr>
    </w:pPr>
  </w:p>
  <w:p w:rsidR="00493159" w:rsidRPr="0084295E" w:rsidRDefault="00493159" w:rsidP="00D812DF">
    <w:pPr>
      <w:pStyle w:val="Footer"/>
      <w:ind w:right="360"/>
      <w:jc w:val="center"/>
      <w:rPr>
        <w:rFonts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159" w:rsidRDefault="00493159" w:rsidP="008A69A3">
      <w:r>
        <w:separator/>
      </w:r>
    </w:p>
  </w:footnote>
  <w:footnote w:type="continuationSeparator" w:id="0">
    <w:p w:rsidR="00493159" w:rsidRDefault="00493159" w:rsidP="008A69A3">
      <w:r>
        <w:continuationSeparator/>
      </w:r>
    </w:p>
  </w:footnote>
  <w:footnote w:id="1">
    <w:p w:rsidR="00493159" w:rsidRPr="00A169A5" w:rsidRDefault="00493159" w:rsidP="008A69A3">
      <w:pPr>
        <w:pStyle w:val="CommentText"/>
        <w:rPr>
          <w:rFonts w:ascii="Arial" w:hAnsi="Arial" w:cs="Arial"/>
          <w:sz w:val="24"/>
          <w:szCs w:val="24"/>
        </w:rPr>
      </w:pPr>
      <w:r w:rsidRPr="00A169A5">
        <w:rPr>
          <w:rStyle w:val="FootnoteReference"/>
          <w:rFonts w:ascii="Arial" w:hAnsi="Arial" w:cs="Arial"/>
          <w:sz w:val="24"/>
          <w:szCs w:val="24"/>
        </w:rPr>
        <w:sym w:font="Symbol" w:char="F02A"/>
      </w:r>
      <w:r w:rsidRPr="00A169A5">
        <w:rPr>
          <w:rFonts w:ascii="Arial" w:hAnsi="Arial" w:cs="Arial"/>
          <w:sz w:val="24"/>
          <w:szCs w:val="24"/>
        </w:rPr>
        <w:t xml:space="preserve"> Информация подготовлена на основании данных, предоставленных Кемеровостатом, предприятиями и учреждениями района</w:t>
      </w:r>
    </w:p>
    <w:p w:rsidR="00493159" w:rsidRDefault="00493159" w:rsidP="008A69A3">
      <w:pPr>
        <w:pStyle w:val="Comment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159" w:rsidRPr="0084295E" w:rsidRDefault="00493159" w:rsidP="00D812DF">
    <w:pPr>
      <w:pStyle w:val="Header"/>
      <w:framePr w:wrap="auto" w:vAnchor="text" w:hAnchor="margin" w:xAlign="center" w:y="1"/>
      <w:rPr>
        <w:rStyle w:val="PageNumber"/>
        <w:rFonts w:cs="Arial"/>
        <w:b/>
        <w:bCs/>
        <w:i/>
        <w:iCs/>
        <w:color w:val="993300"/>
      </w:rPr>
    </w:pPr>
  </w:p>
  <w:p w:rsidR="00493159" w:rsidRDefault="00493159" w:rsidP="00D812DF">
    <w:pPr>
      <w:pStyle w:val="Header"/>
      <w:framePr w:wrap="auto" w:vAnchor="text" w:hAnchor="margin" w:xAlign="right" w:y="1"/>
      <w:rPr>
        <w:rStyle w:val="PageNumber"/>
        <w:rFonts w:cs="Arial"/>
      </w:rPr>
    </w:pPr>
  </w:p>
  <w:p w:rsidR="00493159" w:rsidRPr="00E707F7" w:rsidRDefault="00493159" w:rsidP="00A169A5">
    <w:pPr>
      <w:pStyle w:val="Header"/>
      <w:ind w:right="360"/>
      <w:rPr>
        <w:rFonts w:cs="Arial"/>
        <w:b/>
        <w:bCs/>
        <w:sz w:val="20"/>
        <w:szCs w:val="20"/>
      </w:rPr>
    </w:pPr>
    <w:r>
      <w:rPr>
        <w:rFonts w:cs="Arial"/>
        <w:i/>
        <w:iCs/>
        <w:color w:val="99330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D430C"/>
    <w:multiLevelType w:val="hybridMultilevel"/>
    <w:tmpl w:val="B00C2A50"/>
    <w:lvl w:ilvl="0" w:tplc="FD787496">
      <w:start w:val="1"/>
      <w:numFmt w:val="bullet"/>
      <w:lvlText w:val=""/>
      <w:lvlJc w:val="left"/>
      <w:pPr>
        <w:tabs>
          <w:tab w:val="num" w:pos="1072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03C5A11"/>
    <w:multiLevelType w:val="hybridMultilevel"/>
    <w:tmpl w:val="0C929D96"/>
    <w:lvl w:ilvl="0" w:tplc="CB88A086">
      <w:start w:val="1"/>
      <w:numFmt w:val="decimal"/>
      <w:lvlText w:val="%1."/>
      <w:lvlJc w:val="left"/>
      <w:pPr>
        <w:tabs>
          <w:tab w:val="num" w:pos="717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5677"/>
    <w:rsid w:val="00014F4E"/>
    <w:rsid w:val="00015093"/>
    <w:rsid w:val="000150C0"/>
    <w:rsid w:val="0001748F"/>
    <w:rsid w:val="00023A12"/>
    <w:rsid w:val="00031B72"/>
    <w:rsid w:val="0003627B"/>
    <w:rsid w:val="00036559"/>
    <w:rsid w:val="0004478E"/>
    <w:rsid w:val="000520CE"/>
    <w:rsid w:val="00053F6F"/>
    <w:rsid w:val="000558FF"/>
    <w:rsid w:val="000705B6"/>
    <w:rsid w:val="00071BF8"/>
    <w:rsid w:val="00076976"/>
    <w:rsid w:val="00082096"/>
    <w:rsid w:val="000A0712"/>
    <w:rsid w:val="000A0CA2"/>
    <w:rsid w:val="000A0E83"/>
    <w:rsid w:val="000B1FA2"/>
    <w:rsid w:val="000B3E19"/>
    <w:rsid w:val="000B4984"/>
    <w:rsid w:val="000B4AF7"/>
    <w:rsid w:val="000B7FEA"/>
    <w:rsid w:val="000C1862"/>
    <w:rsid w:val="000C3B73"/>
    <w:rsid w:val="000C6826"/>
    <w:rsid w:val="000C79E1"/>
    <w:rsid w:val="000D2C99"/>
    <w:rsid w:val="000D7215"/>
    <w:rsid w:val="000D7666"/>
    <w:rsid w:val="000E6785"/>
    <w:rsid w:val="000F0A48"/>
    <w:rsid w:val="000F2039"/>
    <w:rsid w:val="001049AD"/>
    <w:rsid w:val="00106C31"/>
    <w:rsid w:val="001151A8"/>
    <w:rsid w:val="00115966"/>
    <w:rsid w:val="00127B0F"/>
    <w:rsid w:val="001314C4"/>
    <w:rsid w:val="00140C6B"/>
    <w:rsid w:val="00145489"/>
    <w:rsid w:val="00153812"/>
    <w:rsid w:val="0015439F"/>
    <w:rsid w:val="00155288"/>
    <w:rsid w:val="00155677"/>
    <w:rsid w:val="001602AA"/>
    <w:rsid w:val="00161136"/>
    <w:rsid w:val="00171565"/>
    <w:rsid w:val="00173D41"/>
    <w:rsid w:val="001740AE"/>
    <w:rsid w:val="0017478B"/>
    <w:rsid w:val="00177BD9"/>
    <w:rsid w:val="00181BFA"/>
    <w:rsid w:val="00181FA7"/>
    <w:rsid w:val="001842FF"/>
    <w:rsid w:val="0018596F"/>
    <w:rsid w:val="001868F2"/>
    <w:rsid w:val="00192EEA"/>
    <w:rsid w:val="00193032"/>
    <w:rsid w:val="001B1273"/>
    <w:rsid w:val="001B5658"/>
    <w:rsid w:val="001C2501"/>
    <w:rsid w:val="001C367D"/>
    <w:rsid w:val="001D16F3"/>
    <w:rsid w:val="001D3075"/>
    <w:rsid w:val="001D36C3"/>
    <w:rsid w:val="001D4B52"/>
    <w:rsid w:val="001E32BB"/>
    <w:rsid w:val="001E3993"/>
    <w:rsid w:val="001F3837"/>
    <w:rsid w:val="001F50AA"/>
    <w:rsid w:val="001F5475"/>
    <w:rsid w:val="001F59F2"/>
    <w:rsid w:val="001F66E2"/>
    <w:rsid w:val="00200935"/>
    <w:rsid w:val="00200D37"/>
    <w:rsid w:val="00204431"/>
    <w:rsid w:val="00217633"/>
    <w:rsid w:val="00221805"/>
    <w:rsid w:val="00223D0D"/>
    <w:rsid w:val="00227607"/>
    <w:rsid w:val="00232BFC"/>
    <w:rsid w:val="00233250"/>
    <w:rsid w:val="00234111"/>
    <w:rsid w:val="002341BF"/>
    <w:rsid w:val="00236AE2"/>
    <w:rsid w:val="0024022E"/>
    <w:rsid w:val="00247713"/>
    <w:rsid w:val="002637AD"/>
    <w:rsid w:val="002675B2"/>
    <w:rsid w:val="00275FE4"/>
    <w:rsid w:val="0027675E"/>
    <w:rsid w:val="00281402"/>
    <w:rsid w:val="0029361D"/>
    <w:rsid w:val="002A0E29"/>
    <w:rsid w:val="002A7059"/>
    <w:rsid w:val="002B4030"/>
    <w:rsid w:val="002C64A1"/>
    <w:rsid w:val="002D0309"/>
    <w:rsid w:val="002E06CF"/>
    <w:rsid w:val="002E1F81"/>
    <w:rsid w:val="002E4464"/>
    <w:rsid w:val="002E5555"/>
    <w:rsid w:val="002E7002"/>
    <w:rsid w:val="002F71DF"/>
    <w:rsid w:val="003008A3"/>
    <w:rsid w:val="00302D11"/>
    <w:rsid w:val="003042AF"/>
    <w:rsid w:val="0031296B"/>
    <w:rsid w:val="00313882"/>
    <w:rsid w:val="00317274"/>
    <w:rsid w:val="00317F4C"/>
    <w:rsid w:val="00320149"/>
    <w:rsid w:val="00342982"/>
    <w:rsid w:val="00351CD9"/>
    <w:rsid w:val="0035207F"/>
    <w:rsid w:val="00356BC2"/>
    <w:rsid w:val="003617F3"/>
    <w:rsid w:val="003662D1"/>
    <w:rsid w:val="00374F33"/>
    <w:rsid w:val="00375A76"/>
    <w:rsid w:val="0038100A"/>
    <w:rsid w:val="00384420"/>
    <w:rsid w:val="00387BE5"/>
    <w:rsid w:val="003928B0"/>
    <w:rsid w:val="00395D8E"/>
    <w:rsid w:val="003A2EF1"/>
    <w:rsid w:val="003A6137"/>
    <w:rsid w:val="003B10F8"/>
    <w:rsid w:val="003B1A36"/>
    <w:rsid w:val="003B1B1F"/>
    <w:rsid w:val="003B7546"/>
    <w:rsid w:val="003C5A24"/>
    <w:rsid w:val="003C645F"/>
    <w:rsid w:val="003E2C2E"/>
    <w:rsid w:val="003F1221"/>
    <w:rsid w:val="003F51F3"/>
    <w:rsid w:val="00402108"/>
    <w:rsid w:val="00405DDF"/>
    <w:rsid w:val="0041009D"/>
    <w:rsid w:val="00410724"/>
    <w:rsid w:val="004139BD"/>
    <w:rsid w:val="004157A3"/>
    <w:rsid w:val="0043315D"/>
    <w:rsid w:val="00435223"/>
    <w:rsid w:val="00437BAD"/>
    <w:rsid w:val="00441223"/>
    <w:rsid w:val="00442AD5"/>
    <w:rsid w:val="0044520D"/>
    <w:rsid w:val="00447F4D"/>
    <w:rsid w:val="00454DF1"/>
    <w:rsid w:val="00460DAF"/>
    <w:rsid w:val="00461827"/>
    <w:rsid w:val="00464A9D"/>
    <w:rsid w:val="00465A35"/>
    <w:rsid w:val="00465A4F"/>
    <w:rsid w:val="00471681"/>
    <w:rsid w:val="004729DD"/>
    <w:rsid w:val="00485257"/>
    <w:rsid w:val="00491426"/>
    <w:rsid w:val="00493159"/>
    <w:rsid w:val="0049558C"/>
    <w:rsid w:val="0049693D"/>
    <w:rsid w:val="004A1F18"/>
    <w:rsid w:val="004A20C7"/>
    <w:rsid w:val="004A6FF8"/>
    <w:rsid w:val="004B0B7A"/>
    <w:rsid w:val="004B3D31"/>
    <w:rsid w:val="004B3ED5"/>
    <w:rsid w:val="004B4F15"/>
    <w:rsid w:val="004B702C"/>
    <w:rsid w:val="004B7BB2"/>
    <w:rsid w:val="004C21E2"/>
    <w:rsid w:val="004C422A"/>
    <w:rsid w:val="004C7AA7"/>
    <w:rsid w:val="004E20F8"/>
    <w:rsid w:val="004E39A4"/>
    <w:rsid w:val="004E455D"/>
    <w:rsid w:val="004F4295"/>
    <w:rsid w:val="00500842"/>
    <w:rsid w:val="00502273"/>
    <w:rsid w:val="00504894"/>
    <w:rsid w:val="005060E0"/>
    <w:rsid w:val="00536C15"/>
    <w:rsid w:val="00552954"/>
    <w:rsid w:val="005539C2"/>
    <w:rsid w:val="00554A64"/>
    <w:rsid w:val="005559C2"/>
    <w:rsid w:val="005603FF"/>
    <w:rsid w:val="00570B2B"/>
    <w:rsid w:val="00580E4C"/>
    <w:rsid w:val="00581C9D"/>
    <w:rsid w:val="00582D6E"/>
    <w:rsid w:val="00585148"/>
    <w:rsid w:val="005A0605"/>
    <w:rsid w:val="005A6414"/>
    <w:rsid w:val="005B3C4C"/>
    <w:rsid w:val="005B4843"/>
    <w:rsid w:val="005B5E1F"/>
    <w:rsid w:val="005C2BE6"/>
    <w:rsid w:val="005D116A"/>
    <w:rsid w:val="005D17F1"/>
    <w:rsid w:val="005E075A"/>
    <w:rsid w:val="005E4954"/>
    <w:rsid w:val="005E66F4"/>
    <w:rsid w:val="005F3360"/>
    <w:rsid w:val="005F3F1C"/>
    <w:rsid w:val="005F44F0"/>
    <w:rsid w:val="00605D8E"/>
    <w:rsid w:val="00606E00"/>
    <w:rsid w:val="006074BA"/>
    <w:rsid w:val="00613738"/>
    <w:rsid w:val="00614A9C"/>
    <w:rsid w:val="00614F46"/>
    <w:rsid w:val="0061658D"/>
    <w:rsid w:val="006222A0"/>
    <w:rsid w:val="00622B27"/>
    <w:rsid w:val="006275FF"/>
    <w:rsid w:val="00642224"/>
    <w:rsid w:val="006440E9"/>
    <w:rsid w:val="00645931"/>
    <w:rsid w:val="00655282"/>
    <w:rsid w:val="00655EE4"/>
    <w:rsid w:val="00660927"/>
    <w:rsid w:val="006705D6"/>
    <w:rsid w:val="006726FF"/>
    <w:rsid w:val="00674988"/>
    <w:rsid w:val="00680266"/>
    <w:rsid w:val="00681276"/>
    <w:rsid w:val="006814A1"/>
    <w:rsid w:val="00682E60"/>
    <w:rsid w:val="0068627C"/>
    <w:rsid w:val="00692F45"/>
    <w:rsid w:val="006975EA"/>
    <w:rsid w:val="00697643"/>
    <w:rsid w:val="00697FF9"/>
    <w:rsid w:val="006A0476"/>
    <w:rsid w:val="006A4698"/>
    <w:rsid w:val="006A7812"/>
    <w:rsid w:val="006B0523"/>
    <w:rsid w:val="006B369F"/>
    <w:rsid w:val="006B7F53"/>
    <w:rsid w:val="006C3AE0"/>
    <w:rsid w:val="006C543B"/>
    <w:rsid w:val="006C7B62"/>
    <w:rsid w:val="006E6E29"/>
    <w:rsid w:val="006F01AD"/>
    <w:rsid w:val="006F0DF9"/>
    <w:rsid w:val="006F3F8B"/>
    <w:rsid w:val="006F5A90"/>
    <w:rsid w:val="006F695D"/>
    <w:rsid w:val="00701EE2"/>
    <w:rsid w:val="00703EF7"/>
    <w:rsid w:val="00704087"/>
    <w:rsid w:val="0071627F"/>
    <w:rsid w:val="0072578B"/>
    <w:rsid w:val="00725FE7"/>
    <w:rsid w:val="007365A3"/>
    <w:rsid w:val="007379D3"/>
    <w:rsid w:val="007403D3"/>
    <w:rsid w:val="0074158A"/>
    <w:rsid w:val="00754139"/>
    <w:rsid w:val="00754BE4"/>
    <w:rsid w:val="00756C15"/>
    <w:rsid w:val="007577C5"/>
    <w:rsid w:val="00777E0C"/>
    <w:rsid w:val="007801A6"/>
    <w:rsid w:val="00780422"/>
    <w:rsid w:val="007807CE"/>
    <w:rsid w:val="0078137D"/>
    <w:rsid w:val="00781F4D"/>
    <w:rsid w:val="00782302"/>
    <w:rsid w:val="00794D07"/>
    <w:rsid w:val="00796F58"/>
    <w:rsid w:val="007A5B43"/>
    <w:rsid w:val="007B120E"/>
    <w:rsid w:val="007B5571"/>
    <w:rsid w:val="007C5180"/>
    <w:rsid w:val="007E31C4"/>
    <w:rsid w:val="007E5ADF"/>
    <w:rsid w:val="007E7D02"/>
    <w:rsid w:val="007F0017"/>
    <w:rsid w:val="007F3BBB"/>
    <w:rsid w:val="00800ECE"/>
    <w:rsid w:val="00801251"/>
    <w:rsid w:val="0080385C"/>
    <w:rsid w:val="00806501"/>
    <w:rsid w:val="008079F3"/>
    <w:rsid w:val="00812C44"/>
    <w:rsid w:val="00817094"/>
    <w:rsid w:val="00821486"/>
    <w:rsid w:val="0083017B"/>
    <w:rsid w:val="00833218"/>
    <w:rsid w:val="008353A5"/>
    <w:rsid w:val="0084295E"/>
    <w:rsid w:val="00850CF8"/>
    <w:rsid w:val="00854379"/>
    <w:rsid w:val="00856020"/>
    <w:rsid w:val="008645DA"/>
    <w:rsid w:val="008A24CD"/>
    <w:rsid w:val="008A36AD"/>
    <w:rsid w:val="008A51DD"/>
    <w:rsid w:val="008A521C"/>
    <w:rsid w:val="008A69A3"/>
    <w:rsid w:val="008C369E"/>
    <w:rsid w:val="008C4D35"/>
    <w:rsid w:val="008C715E"/>
    <w:rsid w:val="008C7A88"/>
    <w:rsid w:val="008C7C11"/>
    <w:rsid w:val="008D4AE2"/>
    <w:rsid w:val="008E10F2"/>
    <w:rsid w:val="008E5516"/>
    <w:rsid w:val="008E7686"/>
    <w:rsid w:val="008F13F6"/>
    <w:rsid w:val="008F5815"/>
    <w:rsid w:val="008F6611"/>
    <w:rsid w:val="008F7112"/>
    <w:rsid w:val="009054D9"/>
    <w:rsid w:val="0091190C"/>
    <w:rsid w:val="00920260"/>
    <w:rsid w:val="00921355"/>
    <w:rsid w:val="00922B64"/>
    <w:rsid w:val="00923924"/>
    <w:rsid w:val="00926241"/>
    <w:rsid w:val="00930874"/>
    <w:rsid w:val="00932902"/>
    <w:rsid w:val="00945AE8"/>
    <w:rsid w:val="00947BB7"/>
    <w:rsid w:val="00963E87"/>
    <w:rsid w:val="009678ED"/>
    <w:rsid w:val="00970613"/>
    <w:rsid w:val="00970B5D"/>
    <w:rsid w:val="00972491"/>
    <w:rsid w:val="00976688"/>
    <w:rsid w:val="009801E8"/>
    <w:rsid w:val="009814F9"/>
    <w:rsid w:val="009932E7"/>
    <w:rsid w:val="00994E3D"/>
    <w:rsid w:val="009977C9"/>
    <w:rsid w:val="009A0842"/>
    <w:rsid w:val="009A6B1F"/>
    <w:rsid w:val="009B331A"/>
    <w:rsid w:val="009B4DA4"/>
    <w:rsid w:val="009C033B"/>
    <w:rsid w:val="009C1B3A"/>
    <w:rsid w:val="009C2A9C"/>
    <w:rsid w:val="009C439E"/>
    <w:rsid w:val="009C5C2F"/>
    <w:rsid w:val="009D663A"/>
    <w:rsid w:val="009E1BE9"/>
    <w:rsid w:val="009E596C"/>
    <w:rsid w:val="009F0619"/>
    <w:rsid w:val="009F06CA"/>
    <w:rsid w:val="009F40EA"/>
    <w:rsid w:val="009F78DE"/>
    <w:rsid w:val="009F7E41"/>
    <w:rsid w:val="00A048A2"/>
    <w:rsid w:val="00A05A6E"/>
    <w:rsid w:val="00A07B4E"/>
    <w:rsid w:val="00A13761"/>
    <w:rsid w:val="00A155FA"/>
    <w:rsid w:val="00A169A5"/>
    <w:rsid w:val="00A358B0"/>
    <w:rsid w:val="00A36664"/>
    <w:rsid w:val="00A43A0E"/>
    <w:rsid w:val="00A43AFA"/>
    <w:rsid w:val="00A4407C"/>
    <w:rsid w:val="00A44157"/>
    <w:rsid w:val="00A46D7C"/>
    <w:rsid w:val="00A472CE"/>
    <w:rsid w:val="00A52783"/>
    <w:rsid w:val="00A53378"/>
    <w:rsid w:val="00A653A3"/>
    <w:rsid w:val="00A66A1C"/>
    <w:rsid w:val="00A7089F"/>
    <w:rsid w:val="00A75C71"/>
    <w:rsid w:val="00A75DEA"/>
    <w:rsid w:val="00A77A56"/>
    <w:rsid w:val="00A77D17"/>
    <w:rsid w:val="00A81AE3"/>
    <w:rsid w:val="00A96283"/>
    <w:rsid w:val="00AB26FA"/>
    <w:rsid w:val="00AD504B"/>
    <w:rsid w:val="00AE0E35"/>
    <w:rsid w:val="00AE2747"/>
    <w:rsid w:val="00AE2C88"/>
    <w:rsid w:val="00AE457B"/>
    <w:rsid w:val="00AE55E9"/>
    <w:rsid w:val="00AF6ABC"/>
    <w:rsid w:val="00B02A06"/>
    <w:rsid w:val="00B02DE9"/>
    <w:rsid w:val="00B04CFB"/>
    <w:rsid w:val="00B05398"/>
    <w:rsid w:val="00B12A99"/>
    <w:rsid w:val="00B13F54"/>
    <w:rsid w:val="00B16334"/>
    <w:rsid w:val="00B16F0A"/>
    <w:rsid w:val="00B25E6F"/>
    <w:rsid w:val="00B26211"/>
    <w:rsid w:val="00B2663D"/>
    <w:rsid w:val="00B26D37"/>
    <w:rsid w:val="00B36F37"/>
    <w:rsid w:val="00B3795D"/>
    <w:rsid w:val="00B40ACB"/>
    <w:rsid w:val="00B40AF4"/>
    <w:rsid w:val="00B45104"/>
    <w:rsid w:val="00B45520"/>
    <w:rsid w:val="00B4566F"/>
    <w:rsid w:val="00B5017F"/>
    <w:rsid w:val="00B51FD0"/>
    <w:rsid w:val="00B53500"/>
    <w:rsid w:val="00B57DB9"/>
    <w:rsid w:val="00B61ABF"/>
    <w:rsid w:val="00B673B7"/>
    <w:rsid w:val="00B705C9"/>
    <w:rsid w:val="00B751F9"/>
    <w:rsid w:val="00B7593D"/>
    <w:rsid w:val="00B8168E"/>
    <w:rsid w:val="00B844ED"/>
    <w:rsid w:val="00B85871"/>
    <w:rsid w:val="00B94FC9"/>
    <w:rsid w:val="00B970A7"/>
    <w:rsid w:val="00B97CB8"/>
    <w:rsid w:val="00BA36C4"/>
    <w:rsid w:val="00BA3F91"/>
    <w:rsid w:val="00BB2075"/>
    <w:rsid w:val="00BB3579"/>
    <w:rsid w:val="00BB3C2A"/>
    <w:rsid w:val="00BC4455"/>
    <w:rsid w:val="00BD0C73"/>
    <w:rsid w:val="00BD4548"/>
    <w:rsid w:val="00BE16F7"/>
    <w:rsid w:val="00BE2C44"/>
    <w:rsid w:val="00BE3371"/>
    <w:rsid w:val="00BE495B"/>
    <w:rsid w:val="00BE61AC"/>
    <w:rsid w:val="00BE6636"/>
    <w:rsid w:val="00BE6BC2"/>
    <w:rsid w:val="00BF098A"/>
    <w:rsid w:val="00BF44A2"/>
    <w:rsid w:val="00BF6C32"/>
    <w:rsid w:val="00BF7373"/>
    <w:rsid w:val="00C007DE"/>
    <w:rsid w:val="00C01AAB"/>
    <w:rsid w:val="00C04BAF"/>
    <w:rsid w:val="00C14317"/>
    <w:rsid w:val="00C170C9"/>
    <w:rsid w:val="00C22BA5"/>
    <w:rsid w:val="00C31B67"/>
    <w:rsid w:val="00C36FAE"/>
    <w:rsid w:val="00C37254"/>
    <w:rsid w:val="00C40B63"/>
    <w:rsid w:val="00C4468E"/>
    <w:rsid w:val="00C4617F"/>
    <w:rsid w:val="00C51F13"/>
    <w:rsid w:val="00C54C8F"/>
    <w:rsid w:val="00C635FD"/>
    <w:rsid w:val="00C6467D"/>
    <w:rsid w:val="00C67522"/>
    <w:rsid w:val="00C7123C"/>
    <w:rsid w:val="00C8184D"/>
    <w:rsid w:val="00C961EE"/>
    <w:rsid w:val="00C973B6"/>
    <w:rsid w:val="00C97853"/>
    <w:rsid w:val="00CA13D3"/>
    <w:rsid w:val="00CA7BBE"/>
    <w:rsid w:val="00CB0004"/>
    <w:rsid w:val="00CB45B4"/>
    <w:rsid w:val="00CB7650"/>
    <w:rsid w:val="00CC60E8"/>
    <w:rsid w:val="00CD02D9"/>
    <w:rsid w:val="00CD25B0"/>
    <w:rsid w:val="00CD5691"/>
    <w:rsid w:val="00CE2A40"/>
    <w:rsid w:val="00CE2EAE"/>
    <w:rsid w:val="00CE5B98"/>
    <w:rsid w:val="00CF21EE"/>
    <w:rsid w:val="00CF3680"/>
    <w:rsid w:val="00CF388E"/>
    <w:rsid w:val="00D01F1B"/>
    <w:rsid w:val="00D04588"/>
    <w:rsid w:val="00D0587A"/>
    <w:rsid w:val="00D13C6C"/>
    <w:rsid w:val="00D16A56"/>
    <w:rsid w:val="00D17909"/>
    <w:rsid w:val="00D323C5"/>
    <w:rsid w:val="00D3323B"/>
    <w:rsid w:val="00D33580"/>
    <w:rsid w:val="00D36192"/>
    <w:rsid w:val="00D375A4"/>
    <w:rsid w:val="00D41E91"/>
    <w:rsid w:val="00D6221A"/>
    <w:rsid w:val="00D66FE7"/>
    <w:rsid w:val="00D7094C"/>
    <w:rsid w:val="00D76102"/>
    <w:rsid w:val="00D812DF"/>
    <w:rsid w:val="00D870B7"/>
    <w:rsid w:val="00D904BF"/>
    <w:rsid w:val="00D924BC"/>
    <w:rsid w:val="00D95BB9"/>
    <w:rsid w:val="00DA09B8"/>
    <w:rsid w:val="00DA17A2"/>
    <w:rsid w:val="00DB5282"/>
    <w:rsid w:val="00DB6E47"/>
    <w:rsid w:val="00DB71BD"/>
    <w:rsid w:val="00DC0A50"/>
    <w:rsid w:val="00DD6FDF"/>
    <w:rsid w:val="00DE7C4A"/>
    <w:rsid w:val="00DF3B58"/>
    <w:rsid w:val="00DF3E73"/>
    <w:rsid w:val="00E00674"/>
    <w:rsid w:val="00E00AC8"/>
    <w:rsid w:val="00E02509"/>
    <w:rsid w:val="00E063E5"/>
    <w:rsid w:val="00E1089E"/>
    <w:rsid w:val="00E10E75"/>
    <w:rsid w:val="00E127C7"/>
    <w:rsid w:val="00E17902"/>
    <w:rsid w:val="00E22068"/>
    <w:rsid w:val="00E23E25"/>
    <w:rsid w:val="00E2479A"/>
    <w:rsid w:val="00E25BF1"/>
    <w:rsid w:val="00E27DFC"/>
    <w:rsid w:val="00E32F20"/>
    <w:rsid w:val="00E34B3F"/>
    <w:rsid w:val="00E34E7B"/>
    <w:rsid w:val="00E617C3"/>
    <w:rsid w:val="00E707F7"/>
    <w:rsid w:val="00E77516"/>
    <w:rsid w:val="00E85DC8"/>
    <w:rsid w:val="00E94748"/>
    <w:rsid w:val="00E96710"/>
    <w:rsid w:val="00EA5EDA"/>
    <w:rsid w:val="00EC119A"/>
    <w:rsid w:val="00EC2BFE"/>
    <w:rsid w:val="00EC6E3F"/>
    <w:rsid w:val="00EF1A45"/>
    <w:rsid w:val="00EF798B"/>
    <w:rsid w:val="00F01A5B"/>
    <w:rsid w:val="00F02071"/>
    <w:rsid w:val="00F05C35"/>
    <w:rsid w:val="00F07A9D"/>
    <w:rsid w:val="00F117A3"/>
    <w:rsid w:val="00F250AF"/>
    <w:rsid w:val="00F370E8"/>
    <w:rsid w:val="00F41D80"/>
    <w:rsid w:val="00F43CFE"/>
    <w:rsid w:val="00F53B47"/>
    <w:rsid w:val="00F55704"/>
    <w:rsid w:val="00F60090"/>
    <w:rsid w:val="00F60753"/>
    <w:rsid w:val="00F674DA"/>
    <w:rsid w:val="00F7032E"/>
    <w:rsid w:val="00F72708"/>
    <w:rsid w:val="00F73D19"/>
    <w:rsid w:val="00F8333C"/>
    <w:rsid w:val="00F85E06"/>
    <w:rsid w:val="00F861AA"/>
    <w:rsid w:val="00F873BA"/>
    <w:rsid w:val="00F87BF1"/>
    <w:rsid w:val="00F9342A"/>
    <w:rsid w:val="00FA2DC7"/>
    <w:rsid w:val="00FA3422"/>
    <w:rsid w:val="00FA4E0A"/>
    <w:rsid w:val="00FA618D"/>
    <w:rsid w:val="00FB1598"/>
    <w:rsid w:val="00FB72D6"/>
    <w:rsid w:val="00FB7EF6"/>
    <w:rsid w:val="00FC17AC"/>
    <w:rsid w:val="00FC3472"/>
    <w:rsid w:val="00FC71EF"/>
    <w:rsid w:val="00FD47C3"/>
    <w:rsid w:val="00FD4E2F"/>
    <w:rsid w:val="00FD5832"/>
    <w:rsid w:val="00FE03C7"/>
    <w:rsid w:val="00FF377E"/>
    <w:rsid w:val="00FF4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lock Text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aliases w:val="!Обычный текст документа"/>
    <w:qFormat/>
    <w:rsid w:val="00A169A5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A169A5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A169A5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A169A5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A169A5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A69A3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link w:val="Heading6Char"/>
    <w:uiPriority w:val="99"/>
    <w:qFormat/>
    <w:rsid w:val="008A69A3"/>
    <w:pPr>
      <w:spacing w:before="100" w:beforeAutospacing="1" w:after="100" w:afterAutospacing="1"/>
      <w:outlineLvl w:val="5"/>
    </w:pPr>
    <w:rPr>
      <w:rFonts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8A69A3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8A69A3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8A69A3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8A69A3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8A69A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A69A3"/>
    <w:rPr>
      <w:b/>
      <w:bCs/>
      <w:sz w:val="15"/>
      <w:szCs w:val="15"/>
    </w:rPr>
  </w:style>
  <w:style w:type="table" w:styleId="TableList3">
    <w:name w:val="Table List 3"/>
    <w:basedOn w:val="TableNormal"/>
    <w:uiPriority w:val="99"/>
    <w:rsid w:val="008A24CD"/>
    <w:rPr>
      <w:rFonts w:ascii="Arial" w:hAnsi="Arial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link w:val="BodyTextChar"/>
    <w:uiPriority w:val="99"/>
    <w:rsid w:val="000520CE"/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8A69A3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0520CE"/>
    <w:pPr>
      <w:spacing w:after="120" w:line="480" w:lineRule="auto"/>
      <w:ind w:left="283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A69A3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0520CE"/>
    <w:pPr>
      <w:jc w:val="center"/>
    </w:pPr>
    <w:rPr>
      <w:rFonts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8A69A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A169A5"/>
    <w:rPr>
      <w:color w:val="0000FF"/>
      <w:u w:val="none"/>
    </w:rPr>
  </w:style>
  <w:style w:type="paragraph" w:styleId="BodyTextIndent">
    <w:name w:val="Body Text Indent"/>
    <w:basedOn w:val="Normal"/>
    <w:link w:val="BodyTextIndentChar"/>
    <w:uiPriority w:val="99"/>
    <w:rsid w:val="008A69A3"/>
    <w:pPr>
      <w:spacing w:after="120"/>
      <w:ind w:left="283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A69A3"/>
    <w:rPr>
      <w:sz w:val="24"/>
      <w:szCs w:val="24"/>
    </w:rPr>
  </w:style>
  <w:style w:type="table" w:styleId="TableGrid">
    <w:name w:val="Table Grid"/>
    <w:basedOn w:val="TableNormal"/>
    <w:uiPriority w:val="99"/>
    <w:rsid w:val="008A69A3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no">
    <w:name w:val="mono"/>
    <w:basedOn w:val="Normal"/>
    <w:uiPriority w:val="99"/>
    <w:rsid w:val="008A69A3"/>
    <w:pPr>
      <w:spacing w:before="100" w:beforeAutospacing="1" w:after="100" w:afterAutospacing="1"/>
      <w:ind w:firstLine="240"/>
    </w:pPr>
    <w:rPr>
      <w:rFonts w:ascii="Courier New" w:hAnsi="Courier New" w:cs="Courier New"/>
      <w:color w:val="000000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8A69A3"/>
    <w:pPr>
      <w:spacing w:after="120" w:line="480" w:lineRule="auto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8A69A3"/>
    <w:rPr>
      <w:sz w:val="24"/>
      <w:szCs w:val="24"/>
    </w:rPr>
  </w:style>
  <w:style w:type="paragraph" w:styleId="NormalWeb">
    <w:name w:val="Normal (Web)"/>
    <w:aliases w:val="Обычный (Web)"/>
    <w:basedOn w:val="Normal"/>
    <w:link w:val="NormalWebChar"/>
    <w:uiPriority w:val="99"/>
    <w:rsid w:val="008A69A3"/>
    <w:pPr>
      <w:spacing w:before="100" w:beforeAutospacing="1" w:after="100" w:afterAutospacing="1"/>
    </w:pPr>
    <w:rPr>
      <w:rFonts w:cs="Times New Roman"/>
    </w:rPr>
  </w:style>
  <w:style w:type="paragraph" w:styleId="Footer">
    <w:name w:val="footer"/>
    <w:basedOn w:val="Normal"/>
    <w:link w:val="FooterChar"/>
    <w:uiPriority w:val="99"/>
    <w:rsid w:val="008A69A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A69A3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A69A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A69A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A69A3"/>
    <w:rPr>
      <w:rFonts w:cs="Times New Roman"/>
      <w:sz w:val="24"/>
      <w:szCs w:val="24"/>
    </w:rPr>
  </w:style>
  <w:style w:type="paragraph" w:customStyle="1" w:styleId="3">
    <w:name w:val="заголовок 3"/>
    <w:basedOn w:val="Normal"/>
    <w:next w:val="Normal"/>
    <w:uiPriority w:val="99"/>
    <w:rsid w:val="008A69A3"/>
    <w:pPr>
      <w:keepNext/>
      <w:autoSpaceDE w:val="0"/>
      <w:autoSpaceDN w:val="0"/>
      <w:spacing w:before="120"/>
      <w:outlineLvl w:val="2"/>
    </w:pPr>
  </w:style>
  <w:style w:type="character" w:styleId="FootnoteReference">
    <w:name w:val="footnote reference"/>
    <w:basedOn w:val="DefaultParagraphFont"/>
    <w:uiPriority w:val="99"/>
    <w:semiHidden/>
    <w:rsid w:val="008A69A3"/>
    <w:rPr>
      <w:rFonts w:cs="Times New Roman"/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rsid w:val="008A69A3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A69A3"/>
    <w:rPr>
      <w:rFonts w:cs="Times New Roman"/>
      <w:sz w:val="16"/>
      <w:szCs w:val="16"/>
    </w:rPr>
  </w:style>
  <w:style w:type="paragraph" w:customStyle="1" w:styleId="a2">
    <w:name w:val="Основной те aст с отступом 2"/>
    <w:basedOn w:val="Normal"/>
    <w:uiPriority w:val="99"/>
    <w:rsid w:val="008A69A3"/>
    <w:pPr>
      <w:widowControl w:val="0"/>
      <w:spacing w:before="120"/>
      <w:ind w:firstLine="709"/>
    </w:pPr>
    <w:rPr>
      <w:sz w:val="22"/>
      <w:szCs w:val="22"/>
    </w:rPr>
  </w:style>
  <w:style w:type="paragraph" w:customStyle="1" w:styleId="BodyText21">
    <w:name w:val="Body Text 21"/>
    <w:basedOn w:val="Normal"/>
    <w:uiPriority w:val="99"/>
    <w:rsid w:val="008A69A3"/>
    <w:pPr>
      <w:ind w:left="113" w:firstLine="709"/>
    </w:pPr>
  </w:style>
  <w:style w:type="character" w:styleId="FollowedHyperlink">
    <w:name w:val="FollowedHyperlink"/>
    <w:basedOn w:val="DefaultParagraphFont"/>
    <w:uiPriority w:val="99"/>
    <w:rsid w:val="008A69A3"/>
    <w:rPr>
      <w:rFonts w:cs="Times New Roman"/>
      <w:color w:val="800080"/>
      <w:u w:val="single"/>
    </w:rPr>
  </w:style>
  <w:style w:type="paragraph" w:customStyle="1" w:styleId="Pro-TabName">
    <w:name w:val="Pro-Tab Name"/>
    <w:basedOn w:val="Normal"/>
    <w:uiPriority w:val="99"/>
    <w:rsid w:val="008A69A3"/>
    <w:pPr>
      <w:keepNext/>
      <w:spacing w:before="240" w:after="120"/>
    </w:pPr>
    <w:rPr>
      <w:rFonts w:ascii="Tahoma" w:hAnsi="Tahoma" w:cs="Tahoma"/>
      <w:b/>
      <w:bCs/>
      <w:color w:val="C41C16"/>
      <w:sz w:val="16"/>
      <w:szCs w:val="16"/>
      <w:lang w:val="en-US" w:eastAsia="en-US"/>
    </w:rPr>
  </w:style>
  <w:style w:type="paragraph" w:customStyle="1" w:styleId="a">
    <w:name w:val="Знак"/>
    <w:basedOn w:val="Normal"/>
    <w:uiPriority w:val="99"/>
    <w:rsid w:val="008A69A3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 Знак"/>
    <w:basedOn w:val="Normal"/>
    <w:uiPriority w:val="99"/>
    <w:rsid w:val="008A69A3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Знак Знак Знак Знак Знак Знак"/>
    <w:basedOn w:val="Normal"/>
    <w:uiPriority w:val="99"/>
    <w:rsid w:val="008A69A3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 Знак Знак Знак"/>
    <w:basedOn w:val="Normal"/>
    <w:uiPriority w:val="99"/>
    <w:rsid w:val="008A69A3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8A69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69A3"/>
    <w:rPr>
      <w:rFonts w:cs="Times New Roman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A169A5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8A69A3"/>
    <w:rPr>
      <w:rFonts w:ascii="Courier" w:hAnsi="Courier" w:cs="Courier"/>
      <w:sz w:val="22"/>
      <w:szCs w:val="22"/>
    </w:rPr>
  </w:style>
  <w:style w:type="paragraph" w:customStyle="1" w:styleId="2">
    <w:name w:val="Знак2"/>
    <w:basedOn w:val="Normal"/>
    <w:uiPriority w:val="99"/>
    <w:rsid w:val="008A69A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">
    <w:name w:val="Знак1"/>
    <w:basedOn w:val="Normal"/>
    <w:uiPriority w:val="99"/>
    <w:rsid w:val="008A69A3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Verdana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99"/>
    <w:qFormat/>
    <w:rsid w:val="008A69A3"/>
    <w:rPr>
      <w:rFonts w:cs="Times New Roman"/>
      <w:b/>
      <w:bCs/>
    </w:rPr>
  </w:style>
  <w:style w:type="character" w:customStyle="1" w:styleId="NormalWebChar">
    <w:name w:val="Normal (Web) Char"/>
    <w:aliases w:val="Обычный (Web) Char"/>
    <w:link w:val="NormalWeb"/>
    <w:uiPriority w:val="99"/>
    <w:rsid w:val="008A69A3"/>
    <w:rPr>
      <w:rFonts w:cs="Times New Roman"/>
      <w:sz w:val="24"/>
      <w:szCs w:val="24"/>
    </w:rPr>
  </w:style>
  <w:style w:type="paragraph" w:customStyle="1" w:styleId="consplusnonformat">
    <w:name w:val="consplusnonformat"/>
    <w:basedOn w:val="Normal"/>
    <w:uiPriority w:val="99"/>
    <w:rsid w:val="008A69A3"/>
    <w:pPr>
      <w:spacing w:before="100" w:beforeAutospacing="1" w:after="100" w:afterAutospacing="1"/>
    </w:pPr>
  </w:style>
  <w:style w:type="paragraph" w:styleId="TOC1">
    <w:name w:val="toc 1"/>
    <w:basedOn w:val="Normal"/>
    <w:next w:val="Normal"/>
    <w:autoRedefine/>
    <w:uiPriority w:val="99"/>
    <w:semiHidden/>
    <w:rsid w:val="008A69A3"/>
    <w:pPr>
      <w:spacing w:before="240" w:after="12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99"/>
    <w:semiHidden/>
    <w:rsid w:val="008A69A3"/>
    <w:pPr>
      <w:ind w:left="480"/>
    </w:pPr>
    <w:rPr>
      <w:sz w:val="20"/>
      <w:szCs w:val="20"/>
    </w:rPr>
  </w:style>
  <w:style w:type="paragraph" w:styleId="TOC2">
    <w:name w:val="toc 2"/>
    <w:basedOn w:val="Normal"/>
    <w:next w:val="Normal"/>
    <w:autoRedefine/>
    <w:uiPriority w:val="99"/>
    <w:semiHidden/>
    <w:rsid w:val="008A69A3"/>
    <w:pPr>
      <w:spacing w:before="120"/>
      <w:ind w:left="2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semiHidden/>
    <w:rsid w:val="008A69A3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99"/>
    <w:semiHidden/>
    <w:rsid w:val="008A69A3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99"/>
    <w:semiHidden/>
    <w:rsid w:val="008A69A3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99"/>
    <w:semiHidden/>
    <w:rsid w:val="008A69A3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99"/>
    <w:semiHidden/>
    <w:rsid w:val="008A69A3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99"/>
    <w:semiHidden/>
    <w:rsid w:val="008A69A3"/>
    <w:pPr>
      <w:ind w:left="1920"/>
    </w:pPr>
    <w:rPr>
      <w:sz w:val="20"/>
      <w:szCs w:val="20"/>
    </w:rPr>
  </w:style>
  <w:style w:type="paragraph" w:customStyle="1" w:styleId="10">
    <w:name w:val="Знак Знак Знак Знак1 Знак Знак Знак Знак Знак Знак Знак Знак Знак"/>
    <w:basedOn w:val="Normal"/>
    <w:uiPriority w:val="99"/>
    <w:rsid w:val="008A69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A69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A69A3"/>
    <w:rPr>
      <w:rFonts w:ascii="Tahoma" w:hAnsi="Tahoma" w:cs="Tahoma"/>
      <w:sz w:val="16"/>
      <w:szCs w:val="16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A169A5"/>
    <w:rPr>
      <w:rFonts w:ascii="Arial" w:hAnsi="Arial" w:cs="Arial"/>
      <w:color w:val="0000FF"/>
      <w:sz w:val="24"/>
      <w:szCs w:val="24"/>
      <w:u w:val="none"/>
    </w:rPr>
  </w:style>
  <w:style w:type="paragraph" w:customStyle="1" w:styleId="Title0">
    <w:name w:val="Title!Название НПА"/>
    <w:basedOn w:val="Normal"/>
    <w:uiPriority w:val="99"/>
    <w:rsid w:val="00A169A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A169A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A169A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A169A5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rapivin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30</Pages>
  <Words>9711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subject/>
  <dc:creator>008</dc:creator>
  <cp:keywords/>
  <dc:description/>
  <cp:lastModifiedBy>Трегубов Дмитрий</cp:lastModifiedBy>
  <cp:revision>2</cp:revision>
  <cp:lastPrinted>2014-10-07T03:12:00Z</cp:lastPrinted>
  <dcterms:created xsi:type="dcterms:W3CDTF">2014-10-24T11:08:00Z</dcterms:created>
  <dcterms:modified xsi:type="dcterms:W3CDTF">2014-10-27T03:14:00Z</dcterms:modified>
</cp:coreProperties>
</file>