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right"/>
        <w:tblLayout w:type="fixed"/>
      </w:tblPr>
      <w:tblGrid>
        <w:gridCol w:w="4359"/>
      </w:tblGrid>
      <w:tr>
        <w:tc>
          <w:tcPr>
            <w:tcW w:type="dxa" w:w="4359"/>
          </w:tcPr>
          <w:p w14:paraId="04000000">
            <w:pPr>
              <w:widowControl w:val="1"/>
              <w:ind w:hanging="109" w:left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1</w:t>
            </w:r>
          </w:p>
          <w:p w14:paraId="0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решению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Совета народных депутатов Крапивинского муниципального округа</w:t>
            </w:r>
          </w:p>
          <w:p w14:paraId="0600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</w:t>
            </w:r>
          </w:p>
        </w:tc>
      </w:tr>
    </w:tbl>
    <w:p w14:paraId="07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08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порядке предоставления платной услуги «Социальное такси»</w:t>
      </w: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bookmarkStart w:id="1" w:name="sub_8"/>
      <w:r>
        <w:rPr>
          <w:rFonts w:ascii="Times New Roman" w:hAnsi="Times New Roman"/>
          <w:b w:val="1"/>
          <w:sz w:val="28"/>
        </w:rPr>
        <w:t>1. Общие положения</w:t>
      </w: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ind w:firstLine="567" w:left="0"/>
        <w:jc w:val="both"/>
        <w:rPr>
          <w:rFonts w:ascii="Times New Roman" w:hAnsi="Times New Roman"/>
          <w:sz w:val="28"/>
        </w:rPr>
      </w:pPr>
      <w:bookmarkStart w:id="2" w:name="sub_9"/>
      <w:bookmarkEnd w:id="1"/>
      <w:r>
        <w:rPr>
          <w:rFonts w:ascii="Times New Roman" w:hAnsi="Times New Roman"/>
          <w:sz w:val="28"/>
        </w:rPr>
        <w:t xml:space="preserve">1.1. Настоящее Положение о порядке предоставления платной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Социальное такси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Положение) разработано в целях </w:t>
      </w:r>
      <w:r>
        <w:rPr>
          <w:rFonts w:ascii="Times New Roman" w:hAnsi="Times New Roman"/>
          <w:sz w:val="28"/>
        </w:rPr>
        <w:t>обеспечения беспрепятственного доступа отдельных категорий граждан с ограниченными возможностями здоровья к социально значимым объектам инфраструктуры Крапивинского муниципального округа и Кемеровской области-Кузбасса и определяет объем, порядок и условия предоставления платной услуги «Социальное такси»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услуга).</w:t>
      </w:r>
    </w:p>
    <w:p w14:paraId="0F000000">
      <w:pPr>
        <w:ind w:firstLine="567" w:left="0"/>
        <w:jc w:val="both"/>
        <w:rPr>
          <w:rFonts w:ascii="Times New Roman" w:hAnsi="Times New Roman"/>
          <w:sz w:val="28"/>
        </w:rPr>
      </w:pPr>
      <w:bookmarkEnd w:id="2"/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Настоящее Положение разработано в соответствии с:</w:t>
      </w:r>
    </w:p>
    <w:p w14:paraId="1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Кон</w:t>
      </w:r>
      <w:bookmarkStart w:id="3" w:name="_Hlt154491536"/>
      <w:bookmarkStart w:id="4" w:name="_Hlt154491537"/>
      <w:r>
        <w:rPr>
          <w:rStyle w:val="Style_4_ch"/>
          <w:rFonts w:ascii="Times New Roman" w:hAnsi="Times New Roman"/>
          <w:color w:val="000000"/>
          <w:sz w:val="28"/>
        </w:rPr>
        <w:t>с</w:t>
      </w:r>
      <w:bookmarkEnd w:id="3"/>
      <w:bookmarkEnd w:id="4"/>
      <w:r>
        <w:rPr>
          <w:rStyle w:val="Style_4_ch"/>
          <w:rFonts w:ascii="Times New Roman" w:hAnsi="Times New Roman"/>
          <w:color w:val="000000"/>
          <w:sz w:val="28"/>
        </w:rPr>
        <w:t>титуцией</w:t>
      </w:r>
      <w:r>
        <w:rPr>
          <w:rFonts w:ascii="Times New Roman" w:hAnsi="Times New Roman"/>
          <w:sz w:val="28"/>
        </w:rPr>
        <w:t xml:space="preserve"> Российской Федерации;</w:t>
      </w:r>
    </w:p>
    <w:p w14:paraId="1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 от 28.12.2013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442-ФЗ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 от 24.11.1995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181-ФЗ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социальной защите инвалидов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3000000">
      <w:pPr>
        <w:ind w:firstLine="567" w:left="0"/>
        <w:jc w:val="both"/>
        <w:rPr>
          <w:rStyle w:val="Style_5_ch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  <w:highlight w:val="white"/>
        </w:rPr>
        <w:t>Закон</w:t>
      </w:r>
      <w:r>
        <w:rPr>
          <w:rFonts w:ascii="Times New Roman" w:hAnsi="Times New Roman"/>
          <w:sz w:val="28"/>
          <w:highlight w:val="white"/>
        </w:rPr>
        <w:t>ом</w:t>
      </w:r>
      <w:r>
        <w:rPr>
          <w:rFonts w:ascii="Times New Roman" w:hAnsi="Times New Roman"/>
          <w:sz w:val="28"/>
          <w:highlight w:val="white"/>
        </w:rPr>
        <w:t xml:space="preserve"> Кемеровской области от 18</w:t>
      </w:r>
      <w:r>
        <w:rPr>
          <w:rFonts w:ascii="Times New Roman" w:hAnsi="Times New Roman"/>
          <w:sz w:val="28"/>
          <w:highlight w:val="white"/>
        </w:rPr>
        <w:t>.12.</w:t>
      </w:r>
      <w:r>
        <w:rPr>
          <w:rFonts w:ascii="Times New Roman" w:hAnsi="Times New Roman"/>
          <w:sz w:val="28"/>
          <w:highlight w:val="white"/>
        </w:rPr>
        <w:t xml:space="preserve">2014 </w:t>
      </w:r>
      <w:r>
        <w:rPr>
          <w:rFonts w:ascii="Times New Roman" w:hAnsi="Times New Roman"/>
          <w:sz w:val="28"/>
          <w:highlight w:val="white"/>
        </w:rPr>
        <w:t>№</w:t>
      </w:r>
      <w:r>
        <w:rPr>
          <w:rFonts w:ascii="Times New Roman" w:hAnsi="Times New Roman"/>
          <w:sz w:val="28"/>
          <w:highlight w:val="white"/>
        </w:rPr>
        <w:t xml:space="preserve"> 121-ОЗ «Об утверждении перечня социальных услуг, предоставляемых поставщиками социальных услуг»;</w:t>
      </w:r>
    </w:p>
    <w:p w14:paraId="14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 xml:space="preserve">Постановлением Коллегии Администрации Кемеровской области </w:t>
      </w:r>
      <w:r>
        <w:rPr>
          <w:rFonts w:ascii="Times New Roman" w:hAnsi="Times New Roman"/>
          <w:sz w:val="28"/>
          <w:highlight w:val="white"/>
        </w:rPr>
        <w:t xml:space="preserve">от </w:t>
      </w:r>
      <w:r>
        <w:rPr>
          <w:rStyle w:val="Style_5_ch"/>
          <w:rFonts w:ascii="Times New Roman" w:hAnsi="Times New Roman"/>
          <w:i w:val="0"/>
          <w:sz w:val="28"/>
        </w:rPr>
        <w:t>22</w:t>
      </w:r>
      <w:r>
        <w:rPr>
          <w:rStyle w:val="Style_5_ch"/>
          <w:rFonts w:ascii="Times New Roman" w:hAnsi="Times New Roman"/>
          <w:i w:val="0"/>
          <w:sz w:val="28"/>
        </w:rPr>
        <w:t>.12.</w:t>
      </w:r>
      <w:r>
        <w:rPr>
          <w:rStyle w:val="Style_5_ch"/>
          <w:rFonts w:ascii="Times New Roman" w:hAnsi="Times New Roman"/>
          <w:i w:val="0"/>
          <w:sz w:val="28"/>
        </w:rPr>
        <w:t xml:space="preserve">2014 </w:t>
      </w:r>
      <w:r>
        <w:rPr>
          <w:rFonts w:ascii="Times New Roman" w:hAnsi="Times New Roman"/>
          <w:sz w:val="28"/>
          <w:highlight w:val="white"/>
        </w:rPr>
        <w:t xml:space="preserve">№ </w:t>
      </w:r>
      <w:r>
        <w:rPr>
          <w:rStyle w:val="Style_5_ch"/>
          <w:rFonts w:ascii="Times New Roman" w:hAnsi="Times New Roman"/>
          <w:i w:val="0"/>
          <w:sz w:val="28"/>
        </w:rPr>
        <w:t>515 «</w:t>
      </w:r>
      <w:r>
        <w:rPr>
          <w:rFonts w:ascii="Times New Roman" w:hAnsi="Times New Roman"/>
          <w:sz w:val="28"/>
          <w:highlight w:val="white"/>
        </w:rPr>
        <w:t xml:space="preserve">Об утверждении порядков предоставления социальных услуг на дому и в </w:t>
      </w:r>
      <w:r>
        <w:rPr>
          <w:rStyle w:val="Style_5_ch"/>
          <w:rFonts w:ascii="Times New Roman" w:hAnsi="Times New Roman"/>
          <w:i w:val="0"/>
          <w:sz w:val="28"/>
        </w:rPr>
        <w:t xml:space="preserve">полустационарной форме </w:t>
      </w:r>
      <w:r>
        <w:rPr>
          <w:rFonts w:ascii="Times New Roman" w:hAnsi="Times New Roman"/>
          <w:sz w:val="28"/>
          <w:highlight w:val="white"/>
        </w:rPr>
        <w:t xml:space="preserve">социального обслуживания </w:t>
      </w:r>
      <w:r>
        <w:rPr>
          <w:rStyle w:val="Style_5_ch"/>
          <w:rFonts w:ascii="Times New Roman" w:hAnsi="Times New Roman"/>
          <w:i w:val="0"/>
          <w:sz w:val="28"/>
        </w:rPr>
        <w:t xml:space="preserve">муниципальными </w:t>
      </w:r>
      <w:r>
        <w:rPr>
          <w:rFonts w:ascii="Times New Roman" w:hAnsi="Times New Roman"/>
          <w:sz w:val="28"/>
          <w:highlight w:val="white"/>
        </w:rPr>
        <w:t xml:space="preserve">организациями социального обслуживания, </w:t>
      </w:r>
      <w:r>
        <w:rPr>
          <w:rStyle w:val="Style_5_ch"/>
          <w:rFonts w:ascii="Times New Roman" w:hAnsi="Times New Roman"/>
          <w:i w:val="0"/>
          <w:sz w:val="28"/>
        </w:rPr>
        <w:t xml:space="preserve">расположенными </w:t>
      </w:r>
      <w:r>
        <w:rPr>
          <w:rFonts w:ascii="Times New Roman" w:hAnsi="Times New Roman"/>
          <w:sz w:val="28"/>
        </w:rPr>
        <w:t xml:space="preserve">на </w:t>
      </w:r>
      <w:r>
        <w:rPr>
          <w:rStyle w:val="Style_5_ch"/>
          <w:rFonts w:ascii="Times New Roman" w:hAnsi="Times New Roman"/>
          <w:i w:val="0"/>
          <w:sz w:val="28"/>
        </w:rPr>
        <w:t xml:space="preserve">территории Кемеровской </w:t>
      </w:r>
      <w:r>
        <w:rPr>
          <w:rFonts w:ascii="Times New Roman" w:hAnsi="Times New Roman"/>
          <w:sz w:val="28"/>
          <w:highlight w:val="white"/>
        </w:rPr>
        <w:t>области - Кузбасса, а также срочных социальных услуг».</w:t>
      </w:r>
    </w:p>
    <w:p w14:paraId="15000000">
      <w:pPr>
        <w:ind w:firstLine="567" w:left="0"/>
        <w:jc w:val="both"/>
        <w:rPr>
          <w:rFonts w:ascii="Times New Roman" w:hAnsi="Times New Roman"/>
          <w:sz w:val="28"/>
        </w:rPr>
      </w:pPr>
      <w:bookmarkStart w:id="5" w:name="sub_11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Услуга предоставляется муниципальным </w:t>
      </w:r>
      <w:r>
        <w:rPr>
          <w:rFonts w:ascii="Times New Roman" w:hAnsi="Times New Roman"/>
          <w:sz w:val="28"/>
        </w:rPr>
        <w:t>бюджетным</w:t>
      </w:r>
      <w:r>
        <w:rPr>
          <w:rFonts w:ascii="Times New Roman" w:hAnsi="Times New Roman"/>
          <w:sz w:val="28"/>
        </w:rPr>
        <w:t xml:space="preserve"> учреждением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Комплексный центр социального обслуживания населения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(далее - Учреждение), расположенн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Кемеровская область - Кузбасс, Крапивинский муниципальный округ, пгт. Крапивинский, ул. Школьная, дом 7 А</w:t>
      </w:r>
      <w:r>
        <w:rPr>
          <w:rFonts w:ascii="Times New Roman" w:hAnsi="Times New Roman"/>
          <w:sz w:val="28"/>
        </w:rPr>
        <w:t>.</w:t>
      </w:r>
    </w:p>
    <w:p w14:paraId="16000000">
      <w:pPr>
        <w:ind w:firstLine="567" w:left="0"/>
        <w:jc w:val="both"/>
        <w:rPr>
          <w:rFonts w:ascii="Times New Roman" w:hAnsi="Times New Roman"/>
          <w:sz w:val="28"/>
        </w:rPr>
      </w:pPr>
      <w:bookmarkStart w:id="6" w:name="sub_12"/>
      <w:bookmarkEnd w:id="5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Услуга предоставляется </w:t>
      </w:r>
      <w:r>
        <w:rPr>
          <w:rFonts w:ascii="Times New Roman" w:hAnsi="Times New Roman"/>
          <w:sz w:val="28"/>
        </w:rPr>
        <w:t>автотранспортным средством, оснащенн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м специальным подъемником</w:t>
      </w:r>
      <w:r>
        <w:rPr>
          <w:rFonts w:ascii="Times New Roman" w:hAnsi="Times New Roman"/>
          <w:sz w:val="28"/>
        </w:rPr>
        <w:t>.</w:t>
      </w:r>
    </w:p>
    <w:p w14:paraId="17000000">
      <w:pPr>
        <w:ind w:firstLine="567" w:left="0"/>
        <w:jc w:val="both"/>
        <w:rPr>
          <w:rFonts w:ascii="Times New Roman" w:hAnsi="Times New Roman"/>
          <w:sz w:val="28"/>
        </w:rPr>
      </w:pPr>
      <w:bookmarkStart w:id="7" w:name="sub_13"/>
      <w:bookmarkEnd w:id="6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Услуга предоставляется </w:t>
      </w:r>
      <w:r>
        <w:rPr>
          <w:rFonts w:ascii="Times New Roman" w:hAnsi="Times New Roman"/>
          <w:sz w:val="28"/>
        </w:rPr>
        <w:t xml:space="preserve">гражданам </w:t>
      </w:r>
      <w:r>
        <w:rPr>
          <w:rFonts w:ascii="Times New Roman" w:hAnsi="Times New Roman"/>
          <w:sz w:val="28"/>
        </w:rPr>
        <w:t xml:space="preserve">в рамках содействия в транспортировке </w:t>
      </w:r>
      <w:r>
        <w:rPr>
          <w:rFonts w:ascii="Times New Roman" w:hAnsi="Times New Roman"/>
          <w:sz w:val="28"/>
        </w:rPr>
        <w:t>к социально значимым объектам инфраструктуры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Кемеровской области - Кузбасса, а именно:</w:t>
      </w:r>
    </w:p>
    <w:p w14:paraId="18000000">
      <w:pPr>
        <w:ind w:firstLine="567" w:left="0"/>
        <w:jc w:val="both"/>
        <w:rPr>
          <w:rFonts w:ascii="Times New Roman" w:hAnsi="Times New Roman"/>
          <w:sz w:val="28"/>
        </w:rPr>
      </w:pPr>
      <w:bookmarkEnd w:id="7"/>
      <w:r>
        <w:rPr>
          <w:rFonts w:ascii="Times New Roman" w:hAnsi="Times New Roman"/>
          <w:sz w:val="28"/>
          <w:highlight w:val="white"/>
        </w:rPr>
        <w:t>учреждениям здравоохранения</w:t>
      </w:r>
      <w:r>
        <w:rPr>
          <w:rFonts w:ascii="Times New Roman" w:hAnsi="Times New Roman"/>
          <w:sz w:val="28"/>
        </w:rPr>
        <w:t>;</w:t>
      </w:r>
    </w:p>
    <w:p w14:paraId="1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административным учреждениям органов местного самоуправления;</w:t>
      </w:r>
    </w:p>
    <w:p w14:paraId="1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культурно-зрелищным учреждениям (театры, библиотеки, музеи, места отправления религиозных обрядов и т.п.);</w:t>
      </w:r>
    </w:p>
    <w:p w14:paraId="1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учреждениям образования;</w:t>
      </w:r>
    </w:p>
    <w:p w14:paraId="1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учреждениям социальной защиты и социального обслуживания населения;</w:t>
      </w:r>
    </w:p>
    <w:p w14:paraId="1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филиалам Фонда пенсионного и социального страхования Российской Федерации (СФР);</w:t>
      </w:r>
    </w:p>
    <w:p w14:paraId="1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ственным организациям инвалидов;</w:t>
      </w:r>
    </w:p>
    <w:p w14:paraId="1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иным</w:t>
      </w:r>
      <w:r>
        <w:rPr>
          <w:rFonts w:ascii="Times New Roman" w:hAnsi="Times New Roman"/>
          <w:sz w:val="28"/>
        </w:rPr>
        <w:t xml:space="preserve"> социально значимым </w:t>
      </w:r>
      <w:r>
        <w:rPr>
          <w:rFonts w:ascii="Times New Roman" w:hAnsi="Times New Roman"/>
          <w:sz w:val="28"/>
        </w:rPr>
        <w:t>объектам</w:t>
      </w:r>
      <w:r>
        <w:rPr>
          <w:rFonts w:ascii="Times New Roman" w:hAnsi="Times New Roman"/>
          <w:sz w:val="28"/>
        </w:rPr>
        <w:t>.</w:t>
      </w:r>
    </w:p>
    <w:p w14:paraId="2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При отсутствии заявок автотранспортное средство может использоваться Учреждением в целях реализации основной деятельности.</w:t>
      </w:r>
    </w:p>
    <w:p w14:paraId="21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22000000">
      <w:pPr>
        <w:ind/>
        <w:jc w:val="center"/>
        <w:rPr>
          <w:rFonts w:ascii="Times New Roman" w:hAnsi="Times New Roman"/>
          <w:b w:val="1"/>
          <w:sz w:val="28"/>
        </w:rPr>
      </w:pPr>
      <w:bookmarkStart w:id="8" w:name="sub_18"/>
      <w:r>
        <w:rPr>
          <w:rFonts w:ascii="Times New Roman" w:hAnsi="Times New Roman"/>
          <w:b w:val="1"/>
          <w:sz w:val="28"/>
        </w:rPr>
        <w:t>2. Категории граждан, имеющих право на получение Услуги</w:t>
      </w:r>
    </w:p>
    <w:p w14:paraId="23000000">
      <w:pPr>
        <w:ind w:firstLine="567" w:left="0"/>
        <w:rPr>
          <w:rFonts w:ascii="Times New Roman" w:hAnsi="Times New Roman"/>
          <w:sz w:val="28"/>
        </w:rPr>
      </w:pPr>
      <w:bookmarkEnd w:id="8"/>
    </w:p>
    <w:p w14:paraId="24000000">
      <w:pPr>
        <w:ind w:firstLine="567" w:left="0"/>
        <w:jc w:val="both"/>
        <w:rPr>
          <w:rFonts w:ascii="Times New Roman" w:hAnsi="Times New Roman"/>
          <w:sz w:val="28"/>
        </w:rPr>
      </w:pPr>
      <w:bookmarkStart w:id="9" w:name="sub_19"/>
      <w:r>
        <w:rPr>
          <w:rFonts w:ascii="Times New Roman" w:hAnsi="Times New Roman"/>
          <w:sz w:val="28"/>
        </w:rPr>
        <w:t>2.1. Право на получение Услуги имеют следующие категории 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проживающие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 округа Кемеровской области - Кузбасса:</w:t>
      </w:r>
    </w:p>
    <w:p w14:paraId="25000000">
      <w:pPr>
        <w:ind w:firstLine="567" w:left="0"/>
        <w:jc w:val="both"/>
        <w:rPr>
          <w:rFonts w:ascii="Times New Roman" w:hAnsi="Times New Roman"/>
          <w:sz w:val="28"/>
        </w:rPr>
      </w:pPr>
      <w:bookmarkEnd w:id="9"/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участники Великой Отечественной войны и приравненные к ним по льготам лица;</w:t>
      </w:r>
    </w:p>
    <w:p w14:paraId="2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инвалиды I, II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highlight w:val="white"/>
        </w:rPr>
        <w:t xml:space="preserve"> III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групп;</w:t>
      </w:r>
    </w:p>
    <w:p w14:paraId="2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маломобильные </w:t>
      </w:r>
      <w:r>
        <w:rPr>
          <w:rFonts w:ascii="Times New Roman" w:hAnsi="Times New Roman"/>
          <w:sz w:val="28"/>
        </w:rPr>
        <w:t xml:space="preserve">пожилые граждане, </w:t>
      </w:r>
    </w:p>
    <w:p w14:paraId="2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граждане,</w:t>
      </w:r>
      <w:r>
        <w:rPr>
          <w:rFonts w:ascii="Times New Roman" w:hAnsi="Times New Roman"/>
          <w:sz w:val="28"/>
        </w:rPr>
        <w:t xml:space="preserve"> обслуживаемые </w:t>
      </w:r>
      <w:r>
        <w:rPr>
          <w:rFonts w:ascii="Times New Roman" w:hAnsi="Times New Roman"/>
          <w:sz w:val="28"/>
        </w:rPr>
        <w:t>в полустационарной форме социального обслуживания, достигшие пенсионного возраста.</w:t>
      </w:r>
    </w:p>
    <w:p w14:paraId="2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2.2. </w:t>
      </w:r>
      <w:r>
        <w:rPr>
          <w:rFonts w:ascii="Times New Roman" w:hAnsi="Times New Roman"/>
          <w:sz w:val="28"/>
          <w:highlight w:val="white"/>
        </w:rPr>
        <w:t>Заявители, нуждающиеся в сопровождении с учетом состояния здоровья, должны быть с сопровождающим</w:t>
      </w:r>
      <w:r>
        <w:rPr>
          <w:rFonts w:ascii="Times New Roman" w:hAnsi="Times New Roman"/>
          <w:sz w:val="28"/>
          <w:highlight w:val="white"/>
        </w:rPr>
        <w:t xml:space="preserve"> их</w:t>
      </w:r>
      <w:r>
        <w:rPr>
          <w:rFonts w:ascii="Times New Roman" w:hAnsi="Times New Roman"/>
          <w:sz w:val="28"/>
          <w:highlight w:val="white"/>
        </w:rPr>
        <w:t xml:space="preserve"> лицом.</w:t>
      </w:r>
    </w:p>
    <w:p w14:paraId="2A000000">
      <w:pPr>
        <w:ind w:firstLine="567" w:left="0"/>
        <w:jc w:val="both"/>
        <w:rPr>
          <w:rFonts w:ascii="Times New Roman" w:hAnsi="Times New Roman"/>
          <w:sz w:val="28"/>
        </w:rPr>
      </w:pPr>
      <w:bookmarkStart w:id="10" w:name="sub_20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Услуга предполагает выполнение не только индивидуальных, но и групповых заявок. Количество пассажиров при групповых заявках не должно превышать количество посадочных мест.</w:t>
      </w:r>
    </w:p>
    <w:p w14:paraId="2B000000">
      <w:pPr>
        <w:ind w:firstLine="567" w:left="0"/>
        <w:jc w:val="both"/>
        <w:rPr>
          <w:rFonts w:ascii="Times New Roman" w:hAnsi="Times New Roman"/>
          <w:sz w:val="28"/>
        </w:rPr>
      </w:pPr>
      <w:bookmarkStart w:id="11" w:name="sub_21"/>
      <w:bookmarkEnd w:id="10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Граждане, нуждающиеся в сопровождении, вправе бесплатно провозить с собой одного сопровождающего и необходимые технические средства реабилитации (кресло-коляску, костыли, багаж и другое).</w:t>
      </w:r>
      <w:bookmarkStart w:id="12" w:name="sub_23"/>
      <w:bookmarkEnd w:id="11"/>
    </w:p>
    <w:p w14:paraId="2C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2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Порядок и условия предоставления Услуги</w:t>
      </w:r>
    </w:p>
    <w:p w14:paraId="2E000000">
      <w:pPr>
        <w:ind/>
        <w:jc w:val="center"/>
        <w:rPr>
          <w:rFonts w:ascii="Times New Roman" w:hAnsi="Times New Roman"/>
          <w:sz w:val="28"/>
        </w:rPr>
      </w:pPr>
      <w:bookmarkEnd w:id="12"/>
    </w:p>
    <w:p w14:paraId="2F000000">
      <w:pPr>
        <w:ind w:firstLine="567" w:left="0"/>
        <w:jc w:val="both"/>
        <w:rPr>
          <w:rFonts w:ascii="Times New Roman" w:hAnsi="Times New Roman"/>
          <w:sz w:val="28"/>
        </w:rPr>
      </w:pPr>
      <w:bookmarkStart w:id="13" w:name="sub_24"/>
      <w:r>
        <w:rPr>
          <w:rFonts w:ascii="Times New Roman" w:hAnsi="Times New Roman"/>
          <w:sz w:val="28"/>
        </w:rPr>
        <w:t xml:space="preserve">3.1. Услуга предоставляется гражданам, указанным в </w:t>
      </w:r>
      <w:r>
        <w:rPr>
          <w:rStyle w:val="Style_4_ch"/>
          <w:rFonts w:ascii="Times New Roman" w:hAnsi="Times New Roman"/>
          <w:color w:val="000000"/>
          <w:sz w:val="28"/>
        </w:rPr>
        <w:t>пункте 2.1</w:t>
      </w:r>
      <w:r>
        <w:rPr>
          <w:rFonts w:ascii="Times New Roman" w:hAnsi="Times New Roman"/>
          <w:sz w:val="28"/>
        </w:rPr>
        <w:t xml:space="preserve"> настоящего Положения, в порядке очередности. Право на первоочередное пользование Услугой имеют </w:t>
      </w:r>
      <w:r>
        <w:rPr>
          <w:rFonts w:ascii="Times New Roman" w:hAnsi="Times New Roman"/>
          <w:sz w:val="28"/>
        </w:rPr>
        <w:t xml:space="preserve">участники Великой Отечественной войны, </w:t>
      </w:r>
      <w:r>
        <w:rPr>
          <w:rFonts w:ascii="Times New Roman" w:hAnsi="Times New Roman"/>
          <w:sz w:val="28"/>
        </w:rPr>
        <w:t>инвалиды-колясочники, инвалиды с ограничением способности к передвижению.</w:t>
      </w:r>
    </w:p>
    <w:p w14:paraId="30000000">
      <w:pPr>
        <w:ind w:firstLine="567" w:left="0"/>
        <w:jc w:val="both"/>
        <w:rPr>
          <w:rFonts w:ascii="Times New Roman" w:hAnsi="Times New Roman"/>
          <w:sz w:val="28"/>
        </w:rPr>
      </w:pPr>
      <w:bookmarkStart w:id="14" w:name="sub_25"/>
      <w:bookmarkEnd w:id="13"/>
      <w:r>
        <w:rPr>
          <w:rFonts w:ascii="Times New Roman" w:hAnsi="Times New Roman"/>
          <w:sz w:val="28"/>
        </w:rPr>
        <w:t>3.2. Услуга предоставляется на основании обращения (</w:t>
      </w:r>
      <w:r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ления</w:t>
      </w:r>
      <w:r>
        <w:rPr>
          <w:rFonts w:ascii="Times New Roman" w:hAnsi="Times New Roman"/>
          <w:sz w:val="28"/>
        </w:rPr>
        <w:t>), поступившего в Учреждение</w:t>
      </w:r>
      <w:r>
        <w:rPr>
          <w:rFonts w:ascii="Times New Roman" w:hAnsi="Times New Roman"/>
          <w:sz w:val="28"/>
        </w:rPr>
        <w:t>.</w:t>
      </w:r>
    </w:p>
    <w:p w14:paraId="31000000">
      <w:pPr>
        <w:ind w:firstLine="567" w:left="0"/>
        <w:jc w:val="both"/>
        <w:rPr>
          <w:rFonts w:ascii="Times New Roman" w:hAnsi="Times New Roman"/>
          <w:sz w:val="28"/>
        </w:rPr>
      </w:pPr>
      <w:bookmarkStart w:id="15" w:name="sub_27"/>
      <w:bookmarkEnd w:id="14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Прием </w:t>
      </w:r>
      <w:r>
        <w:rPr>
          <w:rFonts w:ascii="Times New Roman" w:hAnsi="Times New Roman"/>
          <w:sz w:val="28"/>
        </w:rPr>
        <w:t>устных или письменных обращений (заяв</w:t>
      </w:r>
      <w:r>
        <w:rPr>
          <w:rFonts w:ascii="Times New Roman" w:hAnsi="Times New Roman"/>
          <w:sz w:val="28"/>
        </w:rPr>
        <w:t>лений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на предоставление Услуги осуществляет специалист отделения срочно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обслуживания</w:t>
      </w:r>
      <w:r>
        <w:rPr>
          <w:rFonts w:ascii="Times New Roman" w:hAnsi="Times New Roman"/>
          <w:sz w:val="28"/>
        </w:rPr>
        <w:t xml:space="preserve"> Учреждения, ответственный за прием заявлений. Заявления принимаются по рабочему телефону или специалистом лично.</w:t>
      </w:r>
    </w:p>
    <w:p w14:paraId="32000000">
      <w:pPr>
        <w:ind w:firstLine="567" w:left="0"/>
        <w:jc w:val="both"/>
        <w:rPr>
          <w:rFonts w:ascii="Times New Roman" w:hAnsi="Times New Roman"/>
          <w:sz w:val="28"/>
        </w:rPr>
      </w:pPr>
      <w:bookmarkStart w:id="16" w:name="sub_28"/>
      <w:bookmarkEnd w:id="15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Прием </w:t>
      </w:r>
      <w:r>
        <w:rPr>
          <w:rFonts w:ascii="Times New Roman" w:hAnsi="Times New Roman"/>
          <w:sz w:val="28"/>
        </w:rPr>
        <w:t>обращений (заяв</w:t>
      </w:r>
      <w:r>
        <w:rPr>
          <w:rFonts w:ascii="Times New Roman" w:hAnsi="Times New Roman"/>
          <w:sz w:val="28"/>
        </w:rPr>
        <w:t>лений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и оказание Услуги осуществляется в рабочее время с 8</w:t>
      </w:r>
      <w:r>
        <w:rPr>
          <w:rFonts w:ascii="Times New Roman" w:hAnsi="Times New Roman"/>
          <w:sz w:val="28"/>
        </w:rPr>
        <w:t>:3</w:t>
      </w:r>
      <w:r>
        <w:rPr>
          <w:rFonts w:ascii="Times New Roman" w:hAnsi="Times New Roman"/>
          <w:sz w:val="28"/>
        </w:rPr>
        <w:t>0 часов до 17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 часов по местному времени.</w:t>
      </w:r>
    </w:p>
    <w:p w14:paraId="33000000">
      <w:pPr>
        <w:ind w:firstLine="567" w:left="0"/>
        <w:jc w:val="both"/>
        <w:rPr>
          <w:rFonts w:ascii="Times New Roman" w:hAnsi="Times New Roman"/>
          <w:sz w:val="28"/>
        </w:rPr>
      </w:pPr>
      <w:bookmarkStart w:id="17" w:name="sub_29"/>
      <w:bookmarkEnd w:id="16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Прием </w:t>
      </w:r>
      <w:r>
        <w:rPr>
          <w:rFonts w:ascii="Times New Roman" w:hAnsi="Times New Roman"/>
          <w:sz w:val="28"/>
        </w:rPr>
        <w:t>обращений (заяв</w:t>
      </w:r>
      <w:r>
        <w:rPr>
          <w:rFonts w:ascii="Times New Roman" w:hAnsi="Times New Roman"/>
          <w:sz w:val="28"/>
        </w:rPr>
        <w:t>лений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и оказание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слуги не осуществляется в выходные и нерабочие праздничные дни, а также в ночное время.</w:t>
      </w:r>
    </w:p>
    <w:p w14:paraId="34000000">
      <w:pPr>
        <w:ind w:firstLine="567" w:left="0"/>
        <w:jc w:val="both"/>
        <w:rPr>
          <w:rFonts w:ascii="Times New Roman" w:hAnsi="Times New Roman"/>
          <w:sz w:val="28"/>
        </w:rPr>
      </w:pPr>
      <w:bookmarkStart w:id="18" w:name="sub_30"/>
      <w:bookmarkEnd w:id="17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Специалист, принявший </w:t>
      </w:r>
      <w:r>
        <w:rPr>
          <w:rFonts w:ascii="Times New Roman" w:hAnsi="Times New Roman"/>
          <w:sz w:val="28"/>
        </w:rPr>
        <w:t>обращение (заяв</w:t>
      </w:r>
      <w:r>
        <w:rPr>
          <w:rFonts w:ascii="Times New Roman" w:hAnsi="Times New Roman"/>
          <w:sz w:val="28"/>
        </w:rPr>
        <w:t>ление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регистрирует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в журнале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обращений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 xml:space="preserve"> на оказание Услуги «Социальное такси»</w:t>
      </w:r>
      <w:r>
        <w:rPr>
          <w:rFonts w:ascii="Times New Roman" w:hAnsi="Times New Roman"/>
          <w:sz w:val="28"/>
        </w:rPr>
        <w:t>, в котором фиксируется:</w:t>
      </w:r>
    </w:p>
    <w:p w14:paraId="35000000">
      <w:pPr>
        <w:ind w:firstLine="567" w:left="0"/>
        <w:jc w:val="both"/>
        <w:rPr>
          <w:rFonts w:ascii="Times New Roman" w:hAnsi="Times New Roman"/>
          <w:sz w:val="28"/>
        </w:rPr>
      </w:pPr>
      <w:bookmarkEnd w:id="18"/>
      <w:r>
        <w:rPr>
          <w:rFonts w:ascii="Times New Roman" w:hAnsi="Times New Roman"/>
          <w:sz w:val="28"/>
        </w:rPr>
        <w:t xml:space="preserve">дата поступления </w:t>
      </w:r>
      <w:r>
        <w:rPr>
          <w:rFonts w:ascii="Times New Roman" w:hAnsi="Times New Roman"/>
          <w:sz w:val="28"/>
        </w:rPr>
        <w:t>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(заяв</w:t>
      </w:r>
      <w:r>
        <w:rPr>
          <w:rFonts w:ascii="Times New Roman" w:hAnsi="Times New Roman"/>
          <w:sz w:val="28"/>
        </w:rPr>
        <w:t>ления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получателя Услуги;</w:t>
      </w:r>
    </w:p>
    <w:p w14:paraId="3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начального пункта (место подачи автотранспортного средства для перевозки гражданина);</w:t>
      </w:r>
    </w:p>
    <w:p w14:paraId="3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контактного телефона;</w:t>
      </w:r>
    </w:p>
    <w:p w14:paraId="3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реквизиты документа, подтверждающего отнесение гражданина к категории граждан, указанной в </w:t>
      </w:r>
      <w:r>
        <w:rPr>
          <w:rStyle w:val="Style_4_ch"/>
          <w:rFonts w:ascii="Times New Roman" w:hAnsi="Times New Roman"/>
          <w:color w:val="000000"/>
          <w:sz w:val="28"/>
        </w:rPr>
        <w:t>пункте 2.1</w:t>
      </w:r>
      <w:r>
        <w:rPr>
          <w:rFonts w:ascii="Times New Roman" w:hAnsi="Times New Roman"/>
          <w:sz w:val="28"/>
        </w:rPr>
        <w:t xml:space="preserve"> настоящего Положения;</w:t>
      </w:r>
    </w:p>
    <w:p w14:paraId="3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конечного пункта;</w:t>
      </w:r>
    </w:p>
    <w:p w14:paraId="3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желаемое время прибытия автотранспортного средства к начальному пункту;</w:t>
      </w:r>
    </w:p>
    <w:p w14:paraId="3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потребность в обратной доставке;</w:t>
      </w:r>
    </w:p>
    <w:p w14:paraId="3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сопровождающего лица;</w:t>
      </w:r>
    </w:p>
    <w:p w14:paraId="3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технических средств реабилитации;</w:t>
      </w:r>
    </w:p>
    <w:p w14:paraId="3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гражданина к самостоятельному передвижению.</w:t>
      </w:r>
    </w:p>
    <w:p w14:paraId="40000000">
      <w:pPr>
        <w:ind w:firstLine="567" w:left="0"/>
        <w:jc w:val="both"/>
        <w:rPr>
          <w:rFonts w:ascii="Times New Roman" w:hAnsi="Times New Roman"/>
          <w:sz w:val="28"/>
        </w:rPr>
      </w:pPr>
      <w:bookmarkStart w:id="19" w:name="sub_31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В день предоставления Услуги специалист отделения срочно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обслуживания</w:t>
      </w:r>
      <w:r>
        <w:rPr>
          <w:rFonts w:ascii="Times New Roman" w:hAnsi="Times New Roman"/>
          <w:sz w:val="28"/>
        </w:rPr>
        <w:t xml:space="preserve"> по телефону сообщает гражданину время прибытия автомобиля к месту посадки. При отсутствии телефонной связи, время прибытия автомобиля соответствует времени, оговоренному при приеме заявления.</w:t>
      </w:r>
    </w:p>
    <w:p w14:paraId="41000000">
      <w:pPr>
        <w:ind w:firstLine="567" w:left="0"/>
        <w:jc w:val="both"/>
        <w:rPr>
          <w:rFonts w:ascii="Times New Roman" w:hAnsi="Times New Roman"/>
          <w:sz w:val="28"/>
        </w:rPr>
      </w:pPr>
      <w:bookmarkStart w:id="20" w:name="sub_32"/>
      <w:bookmarkEnd w:id="19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В случае отказа от Услуги гражданин обязан уведомить об этом</w:t>
      </w:r>
      <w:r>
        <w:rPr>
          <w:rFonts w:ascii="Times New Roman" w:hAnsi="Times New Roman"/>
          <w:sz w:val="28"/>
        </w:rPr>
        <w:t xml:space="preserve"> специалиста отделения срочного социального обслуживания </w:t>
      </w:r>
      <w:r>
        <w:rPr>
          <w:rFonts w:ascii="Times New Roman" w:hAnsi="Times New Roman"/>
          <w:sz w:val="28"/>
          <w:highlight w:val="white"/>
        </w:rPr>
        <w:t>не менее чем за день до назначенного времени, либо при экстренном изменении ситуации не менее чем за три часа.</w:t>
      </w:r>
    </w:p>
    <w:p w14:paraId="42000000">
      <w:pPr>
        <w:ind w:firstLine="567" w:left="0"/>
        <w:jc w:val="both"/>
        <w:rPr>
          <w:rFonts w:ascii="Times New Roman" w:hAnsi="Times New Roman"/>
          <w:sz w:val="28"/>
        </w:rPr>
      </w:pPr>
      <w:bookmarkStart w:id="21" w:name="sub_34"/>
      <w:bookmarkEnd w:id="20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Регистрация исполнения заявок на оказание Услуги осуществляется в журнале регистрации</w:t>
      </w:r>
      <w:r>
        <w:rPr>
          <w:rFonts w:ascii="Times New Roman" w:hAnsi="Times New Roman"/>
          <w:sz w:val="28"/>
        </w:rPr>
        <w:t xml:space="preserve"> обращений граждан</w:t>
      </w:r>
      <w:r>
        <w:rPr>
          <w:rFonts w:ascii="Times New Roman" w:hAnsi="Times New Roman"/>
          <w:sz w:val="28"/>
        </w:rPr>
        <w:t xml:space="preserve"> на оказание Услуги «Социальное такси»</w:t>
      </w:r>
      <w:r>
        <w:rPr>
          <w:rFonts w:ascii="Times New Roman" w:hAnsi="Times New Roman"/>
          <w:sz w:val="28"/>
        </w:rPr>
        <w:t>.</w:t>
      </w:r>
    </w:p>
    <w:p w14:paraId="43000000">
      <w:pPr>
        <w:ind w:firstLine="567" w:left="0"/>
        <w:jc w:val="both"/>
        <w:rPr>
          <w:rFonts w:ascii="Times New Roman" w:hAnsi="Times New Roman"/>
          <w:sz w:val="28"/>
        </w:rPr>
      </w:pPr>
      <w:bookmarkStart w:id="22" w:name="sub_35"/>
      <w:bookmarkEnd w:id="21"/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Гражданину отказывается в предоставлении Услуги в следующих случаях:</w:t>
      </w:r>
    </w:p>
    <w:p w14:paraId="44000000">
      <w:pPr>
        <w:ind w:firstLine="567" w:left="0"/>
        <w:jc w:val="both"/>
        <w:rPr>
          <w:rFonts w:ascii="Times New Roman" w:hAnsi="Times New Roman"/>
          <w:sz w:val="28"/>
        </w:rPr>
      </w:pPr>
      <w:bookmarkEnd w:id="22"/>
      <w:r>
        <w:rPr>
          <w:rFonts w:ascii="Times New Roman" w:hAnsi="Times New Roman"/>
          <w:sz w:val="28"/>
        </w:rPr>
        <w:t>предоставления неполных и (или) недостаточных сведений;</w:t>
      </w:r>
    </w:p>
    <w:p w14:paraId="4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нахождение гражданина в состоянии алкогольного (токсического, </w:t>
      </w:r>
      <w:r>
        <w:rPr>
          <w:rFonts w:ascii="Times New Roman" w:hAnsi="Times New Roman"/>
          <w:sz w:val="28"/>
        </w:rPr>
        <w:t>наркотического) опьянения;</w:t>
      </w:r>
    </w:p>
    <w:p w14:paraId="4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невозможности оказания Услуги в связи с отсутствием свободных транспортных средств н</w:t>
      </w:r>
      <w:r>
        <w:rPr>
          <w:rFonts w:ascii="Times New Roman" w:hAnsi="Times New Roman"/>
          <w:sz w:val="28"/>
        </w:rPr>
        <w:t>а предполагаемое время поездки;</w:t>
      </w:r>
    </w:p>
    <w:p w14:paraId="4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оснований для предоставления Услуги, указанных в п. 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, п. 2.1.</w:t>
      </w:r>
    </w:p>
    <w:p w14:paraId="48000000">
      <w:pPr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3.11. </w:t>
      </w:r>
      <w:r>
        <w:rPr>
          <w:rFonts w:ascii="Times New Roman" w:hAnsi="Times New Roman"/>
          <w:color w:val="000000"/>
          <w:sz w:val="28"/>
          <w:highlight w:val="white"/>
        </w:rPr>
        <w:t>Услуга «социальное такси» не предоставляется лицам, имеющим тяжелые формы психического расстройства, карантинные инфекционные заболевания, активную форму туберкулеза.</w:t>
      </w:r>
    </w:p>
    <w:p w14:paraId="4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3.12. При предоставлении Услуги не оказывается помощь в межэтажной транспортировке и доставке граждан в лечебно-профилактические учреждения для оказания срочной (неотложной) медицинской помощи. </w:t>
      </w:r>
    </w:p>
    <w:p w14:paraId="4A000000">
      <w:pPr>
        <w:ind w:firstLine="567" w:left="0"/>
        <w:jc w:val="both"/>
        <w:rPr>
          <w:rFonts w:ascii="Times New Roman" w:hAnsi="Times New Roman"/>
          <w:sz w:val="28"/>
        </w:rPr>
      </w:pPr>
      <w:bookmarkStart w:id="23" w:name="sub_36"/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Специалист отделения срочно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социальн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обслуживания</w:t>
      </w:r>
      <w:r>
        <w:rPr>
          <w:rFonts w:ascii="Times New Roman" w:hAnsi="Times New Roman"/>
          <w:sz w:val="28"/>
        </w:rPr>
        <w:t xml:space="preserve"> Учреждения ежемесячно составляет отчет об оказанных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слугах.</w:t>
      </w:r>
    </w:p>
    <w:p w14:paraId="4B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4C000000">
      <w:pPr>
        <w:ind/>
        <w:jc w:val="center"/>
        <w:rPr>
          <w:rFonts w:ascii="Times New Roman" w:hAnsi="Times New Roman"/>
          <w:b w:val="1"/>
          <w:sz w:val="28"/>
        </w:rPr>
      </w:pPr>
      <w:bookmarkStart w:id="24" w:name="sub_48"/>
      <w:bookmarkEnd w:id="23"/>
      <w:r>
        <w:rPr>
          <w:rFonts w:ascii="Times New Roman" w:hAnsi="Times New Roman"/>
          <w:b w:val="1"/>
          <w:sz w:val="28"/>
        </w:rPr>
        <w:t>4. Порядок оплаты Услуги</w:t>
      </w:r>
    </w:p>
    <w:p w14:paraId="4D000000">
      <w:pPr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4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Услуга предоставляется в соответствии с утвержденными тарифами на оказание платной услуги «Социальное такси» (Приложение № 2).</w:t>
      </w:r>
    </w:p>
    <w:p w14:paraId="4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Отсчет времени использования автотранспортного средства (километража) производится с момента выезда автотранспортного средства с территории Учреждения.</w:t>
      </w:r>
    </w:p>
    <w:p w14:paraId="5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Полная стоимость поездки определяется исходя из фактического времени вынужденного простоя (ожидания гражданина) и проезда (фактического пробега автотранспортного средства </w:t>
      </w:r>
      <w:r>
        <w:rPr>
          <w:rFonts w:ascii="Times New Roman" w:hAnsi="Times New Roman"/>
          <w:sz w:val="28"/>
        </w:rPr>
        <w:t>в километрах пути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Оплата за Услугу производится гражданином водителю по окончании поездки либо в кассу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.</w:t>
      </w:r>
    </w:p>
    <w:p w14:paraId="5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В случае групповой поездки оплата осуществляется пропорционально количеству пассажиров. </w:t>
      </w:r>
    </w:p>
    <w:p w14:paraId="5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Средства, поступающие от оплаты Услуги, зачисляются на счет Учреждения и расходуются на дальнейшее развитие Учреждения, стимулирующие выплаты работникам, непосредственно занятым в предоставлении Услуги.</w:t>
      </w:r>
    </w:p>
    <w:p w14:paraId="54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5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Требования к выполнению Услуги</w:t>
      </w:r>
    </w:p>
    <w:p w14:paraId="56000000">
      <w:pPr>
        <w:rPr>
          <w:rFonts w:ascii="Times New Roman" w:hAnsi="Times New Roman"/>
          <w:sz w:val="28"/>
        </w:rPr>
      </w:pPr>
      <w:bookmarkEnd w:id="24"/>
    </w:p>
    <w:p w14:paraId="57000000">
      <w:pPr>
        <w:ind w:firstLine="567" w:left="0"/>
        <w:jc w:val="both"/>
        <w:rPr>
          <w:rFonts w:ascii="Times New Roman" w:hAnsi="Times New Roman"/>
          <w:sz w:val="28"/>
        </w:rPr>
      </w:pPr>
      <w:bookmarkStart w:id="25" w:name="sub_49"/>
      <w:r>
        <w:rPr>
          <w:rFonts w:ascii="Times New Roman" w:hAnsi="Times New Roman"/>
          <w:sz w:val="28"/>
        </w:rPr>
        <w:t xml:space="preserve">5.1. Перевозка граждан производится в соответствии с количеством </w:t>
      </w:r>
      <w:r>
        <w:rPr>
          <w:rFonts w:ascii="Times New Roman" w:hAnsi="Times New Roman"/>
          <w:sz w:val="28"/>
        </w:rPr>
        <w:t xml:space="preserve">посадочных </w:t>
      </w:r>
      <w:r>
        <w:rPr>
          <w:rFonts w:ascii="Times New Roman" w:hAnsi="Times New Roman"/>
          <w:sz w:val="28"/>
        </w:rPr>
        <w:t xml:space="preserve">мест </w:t>
      </w:r>
      <w:r>
        <w:rPr>
          <w:rFonts w:ascii="Times New Roman" w:hAnsi="Times New Roman"/>
          <w:sz w:val="28"/>
        </w:rPr>
        <w:t>(инвалидных кресел)</w:t>
      </w:r>
      <w:r>
        <w:rPr>
          <w:rFonts w:ascii="Times New Roman" w:hAnsi="Times New Roman"/>
          <w:sz w:val="28"/>
        </w:rPr>
        <w:t>, установленных заводом - изготовителем автотранспортного средства.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ind w:firstLine="567" w:left="0"/>
        <w:jc w:val="both"/>
        <w:rPr>
          <w:rFonts w:ascii="Times New Roman" w:hAnsi="Times New Roman"/>
          <w:sz w:val="28"/>
        </w:rPr>
      </w:pPr>
      <w:bookmarkStart w:id="26" w:name="sub_50"/>
      <w:bookmarkEnd w:id="25"/>
      <w:r>
        <w:rPr>
          <w:rFonts w:ascii="Times New Roman" w:hAnsi="Times New Roman"/>
          <w:sz w:val="28"/>
        </w:rPr>
        <w:t>5.2. В салоне автотранспортного средства, предназначенного для оказания Услуги, должна быть размещена информация:</w:t>
      </w:r>
    </w:p>
    <w:p w14:paraId="59000000">
      <w:pPr>
        <w:ind w:firstLine="567" w:left="0"/>
        <w:jc w:val="both"/>
        <w:rPr>
          <w:rFonts w:ascii="Times New Roman" w:hAnsi="Times New Roman"/>
          <w:sz w:val="28"/>
        </w:rPr>
      </w:pPr>
      <w:bookmarkEnd w:id="26"/>
      <w:r>
        <w:rPr>
          <w:rFonts w:ascii="Times New Roman" w:hAnsi="Times New Roman"/>
          <w:sz w:val="28"/>
        </w:rPr>
        <w:t>полное наименование, адрес, телефон Учреждения, предоставляющего Услугу;</w:t>
      </w:r>
    </w:p>
    <w:p w14:paraId="5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Услуги, утвержденная органами местного самоуправления;</w:t>
      </w:r>
    </w:p>
    <w:p w14:paraId="5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визитная карточка водителя (с фотографией), обслуживающего автотранспортное средство</w:t>
      </w:r>
      <w:r>
        <w:rPr>
          <w:rFonts w:ascii="Times New Roman" w:hAnsi="Times New Roman"/>
          <w:sz w:val="28"/>
        </w:rPr>
        <w:t>;</w:t>
      </w:r>
    </w:p>
    <w:p w14:paraId="5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наименование, адрес, телефон органа, обеспечивающего контроль за соблюдением порядка оказания Услуг.</w:t>
      </w:r>
    </w:p>
    <w:p w14:paraId="5D000000">
      <w:pPr>
        <w:ind w:firstLine="567" w:left="0"/>
        <w:jc w:val="both"/>
        <w:rPr>
          <w:rFonts w:ascii="Times New Roman" w:hAnsi="Times New Roman"/>
          <w:sz w:val="28"/>
        </w:rPr>
      </w:pPr>
      <w:bookmarkStart w:id="27" w:name="sub_51"/>
      <w:r>
        <w:rPr>
          <w:rFonts w:ascii="Times New Roman" w:hAnsi="Times New Roman"/>
          <w:sz w:val="28"/>
        </w:rPr>
        <w:t>5.3. Для осуществления Услуги Учреждение обязано:</w:t>
      </w:r>
    </w:p>
    <w:p w14:paraId="5E000000">
      <w:pPr>
        <w:ind w:firstLine="567" w:left="0"/>
        <w:jc w:val="both"/>
        <w:rPr>
          <w:rFonts w:ascii="Times New Roman" w:hAnsi="Times New Roman"/>
          <w:sz w:val="28"/>
        </w:rPr>
      </w:pPr>
      <w:bookmarkEnd w:id="27"/>
      <w:r>
        <w:rPr>
          <w:rFonts w:ascii="Times New Roman" w:hAnsi="Times New Roman"/>
          <w:sz w:val="28"/>
        </w:rPr>
        <w:t>соблюдать правила технической эксплуатации автотранспортного средства, проводить его техническое обслуживание и ремонт, обеспечивать ежедневный технический контроль перед выездом на линию;</w:t>
      </w:r>
    </w:p>
    <w:p w14:paraId="5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соблюдение водителем установленного режима работы.</w:t>
      </w:r>
    </w:p>
    <w:p w14:paraId="60000000">
      <w:pPr>
        <w:ind w:firstLine="567" w:left="0"/>
        <w:jc w:val="both"/>
        <w:rPr>
          <w:rFonts w:ascii="Times New Roman" w:hAnsi="Times New Roman"/>
          <w:sz w:val="28"/>
        </w:rPr>
      </w:pPr>
      <w:bookmarkStart w:id="28" w:name="sub_52"/>
      <w:r>
        <w:rPr>
          <w:rFonts w:ascii="Times New Roman" w:hAnsi="Times New Roman"/>
          <w:sz w:val="28"/>
        </w:rPr>
        <w:t>5.4. К работе допускаются водители, имеющие водительское удостоверение соответствующей категории, прошедшие предрейсовый медицинский осмотр и допущенные по состоянию здоровья к управлению автотранспортным средством.</w:t>
      </w:r>
    </w:p>
    <w:p w14:paraId="61000000">
      <w:pPr>
        <w:ind w:firstLine="567" w:left="0"/>
        <w:jc w:val="both"/>
        <w:rPr>
          <w:rFonts w:ascii="Times New Roman" w:hAnsi="Times New Roman"/>
          <w:sz w:val="28"/>
        </w:rPr>
      </w:pPr>
      <w:bookmarkStart w:id="29" w:name="sub_53"/>
      <w:bookmarkEnd w:id="28"/>
      <w:r>
        <w:rPr>
          <w:rFonts w:ascii="Times New Roman" w:hAnsi="Times New Roman"/>
          <w:sz w:val="28"/>
        </w:rPr>
        <w:t>5.5. Водитель, во время работы на маршруте, должен иметь при себе путевой лист установленной формы с отметкой о допуске автотранспортного средства и водителя к работе, времени начала и окончания работы, наименовании маршрута.</w:t>
      </w:r>
    </w:p>
    <w:p w14:paraId="62000000">
      <w:pPr>
        <w:ind w:firstLine="567" w:left="0"/>
        <w:jc w:val="both"/>
        <w:rPr>
          <w:rFonts w:ascii="Times New Roman" w:hAnsi="Times New Roman"/>
          <w:sz w:val="28"/>
        </w:rPr>
      </w:pPr>
      <w:bookmarkStart w:id="30" w:name="sub_54"/>
      <w:bookmarkEnd w:id="29"/>
      <w:r>
        <w:rPr>
          <w:rFonts w:ascii="Times New Roman" w:hAnsi="Times New Roman"/>
          <w:sz w:val="28"/>
        </w:rPr>
        <w:t>5.6. Водитель обязан:</w:t>
      </w:r>
    </w:p>
    <w:p w14:paraId="63000000">
      <w:pPr>
        <w:ind w:firstLine="567" w:left="0"/>
        <w:jc w:val="both"/>
        <w:rPr>
          <w:rFonts w:ascii="Times New Roman" w:hAnsi="Times New Roman"/>
          <w:sz w:val="28"/>
        </w:rPr>
      </w:pPr>
      <w:bookmarkEnd w:id="30"/>
      <w:r>
        <w:rPr>
          <w:rFonts w:ascii="Times New Roman" w:hAnsi="Times New Roman"/>
          <w:sz w:val="28"/>
        </w:rPr>
        <w:t xml:space="preserve">производить посадку и высадку граждан в предусмотренных заказами пунктах с соблюдением </w:t>
      </w:r>
      <w:r>
        <w:rPr>
          <w:rStyle w:val="Style_4_ch"/>
          <w:rFonts w:ascii="Times New Roman" w:hAnsi="Times New Roman"/>
          <w:color w:val="000000"/>
          <w:sz w:val="28"/>
        </w:rPr>
        <w:t>Правил</w:t>
      </w:r>
      <w:r>
        <w:rPr>
          <w:rFonts w:ascii="Times New Roman" w:hAnsi="Times New Roman"/>
          <w:sz w:val="28"/>
        </w:rPr>
        <w:t xml:space="preserve"> дорожного движения Российской Федерации;</w:t>
      </w:r>
    </w:p>
    <w:p w14:paraId="64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необходимости оказывать помощь гражданам при размещении в салоне автомобиля, а также при посадке и высадке из салона автомобиля;</w:t>
      </w:r>
    </w:p>
    <w:p w14:paraId="6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санитарную обработку салона автомобиля;</w:t>
      </w:r>
    </w:p>
    <w:p w14:paraId="6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следит за </w:t>
      </w:r>
      <w:r>
        <w:rPr>
          <w:rFonts w:ascii="Times New Roman" w:hAnsi="Times New Roman"/>
          <w:sz w:val="28"/>
          <w:highlight w:val="white"/>
        </w:rPr>
        <w:t xml:space="preserve">чистотой </w:t>
      </w: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  <w:highlight w:val="white"/>
        </w:rPr>
        <w:t>салоне автомобиля.</w:t>
      </w:r>
    </w:p>
    <w:p w14:paraId="6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Водитель в соответствии с действующим законодательством Российской Федерации и настоящим Положением несет ответственность за безопасность граждан</w:t>
      </w:r>
      <w:r>
        <w:rPr>
          <w:rFonts w:ascii="Times New Roman" w:hAnsi="Times New Roman"/>
          <w:sz w:val="28"/>
        </w:rPr>
        <w:t xml:space="preserve"> во время поездки, посадки и высадки из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лона автомобиля.</w:t>
      </w:r>
    </w:p>
    <w:p w14:paraId="68000000">
      <w:pPr>
        <w:ind w:firstLine="567" w:left="0"/>
        <w:jc w:val="both"/>
        <w:rPr>
          <w:rFonts w:ascii="Times New Roman" w:hAnsi="Times New Roman"/>
          <w:sz w:val="28"/>
        </w:rPr>
      </w:pPr>
      <w:bookmarkStart w:id="31" w:name="sub_55"/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Ответственность за организацию оказания Услуги несет директор Учреждения.</w:t>
      </w:r>
    </w:p>
    <w:p w14:paraId="69000000">
      <w:pPr>
        <w:ind w:firstLine="567" w:left="0"/>
        <w:jc w:val="center"/>
        <w:rPr>
          <w:rFonts w:ascii="Times New Roman" w:hAnsi="Times New Roman"/>
          <w:sz w:val="28"/>
        </w:rPr>
      </w:pPr>
      <w:bookmarkStart w:id="32" w:name="sub_56"/>
      <w:bookmarkEnd w:id="31"/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Ind w:type="dxa" w:w="4644"/>
        <w:tblLayout w:type="fixed"/>
      </w:tblPr>
      <w:tblGrid>
        <w:gridCol w:w="4359"/>
      </w:tblGrid>
      <w:tr>
        <w:tc>
          <w:tcPr>
            <w:tcW w:type="dxa" w:w="4359"/>
          </w:tcPr>
          <w:p w14:paraId="6A000000">
            <w:pPr>
              <w:widowControl w:val="1"/>
              <w:ind w:hanging="109" w:left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  <w:p w14:paraId="6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 Совета народных депутатов Крапивинского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_____________ </w:t>
            </w:r>
            <w:r>
              <w:rPr>
                <w:rFonts w:ascii="Times New Roman" w:hAnsi="Times New Roman"/>
              </w:rPr>
              <w:t>№ _______</w:t>
            </w:r>
          </w:p>
        </w:tc>
      </w:tr>
    </w:tbl>
    <w:p w14:paraId="6C000000">
      <w:pPr>
        <w:ind w:firstLine="567" w:left="0"/>
        <w:jc w:val="both"/>
        <w:rPr>
          <w:rFonts w:ascii="Times New Roman" w:hAnsi="Times New Roman"/>
        </w:rPr>
      </w:pPr>
    </w:p>
    <w:p w14:paraId="6D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6E000000">
      <w:pPr>
        <w:rPr>
          <w:rFonts w:ascii="Times New Roman" w:hAnsi="Times New Roman"/>
          <w:sz w:val="28"/>
        </w:rPr>
      </w:pPr>
      <w:bookmarkEnd w:id="32"/>
    </w:p>
    <w:p w14:paraId="6F000000">
      <w:pPr>
        <w:pStyle w:val="Style_6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Тарифы на оказание платной услуги</w:t>
      </w:r>
    </w:p>
    <w:p w14:paraId="70000000">
      <w:pPr>
        <w:pStyle w:val="Style_6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>Социальное такси</w:t>
      </w:r>
      <w:r>
        <w:rPr>
          <w:rFonts w:ascii="Times New Roman" w:hAnsi="Times New Roman"/>
          <w:color w:val="000000"/>
        </w:rPr>
        <w:t>»</w:t>
      </w:r>
    </w:p>
    <w:p w14:paraId="71000000">
      <w:pPr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2694"/>
        <w:gridCol w:w="6095"/>
      </w:tblGrid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услуги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Услуга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в </w:t>
            </w:r>
            <w:r>
              <w:rPr>
                <w:rFonts w:ascii="Times New Roman" w:hAnsi="Times New Roman"/>
                <w:sz w:val="28"/>
                <w:highlight w:val="white"/>
              </w:rPr>
              <w:t>т</w:t>
            </w:r>
            <w:r>
              <w:rPr>
                <w:rFonts w:ascii="Times New Roman" w:hAnsi="Times New Roman"/>
                <w:sz w:val="28"/>
                <w:highlight w:val="white"/>
              </w:rPr>
              <w:t>ранспортировке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,00</w:t>
            </w:r>
            <w:r>
              <w:rPr>
                <w:rFonts w:ascii="Times New Roman" w:hAnsi="Times New Roman"/>
                <w:sz w:val="28"/>
              </w:rPr>
              <w:t xml:space="preserve"> рублей/километр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Ожидание пассажира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  <w:r>
              <w:rPr>
                <w:rFonts w:ascii="Times New Roman" w:hAnsi="Times New Roman"/>
                <w:sz w:val="28"/>
              </w:rPr>
              <w:t>,00</w:t>
            </w:r>
            <w:r>
              <w:rPr>
                <w:rFonts w:ascii="Times New Roman" w:hAnsi="Times New Roman"/>
                <w:sz w:val="28"/>
              </w:rPr>
              <w:t xml:space="preserve"> рублей/час</w:t>
            </w:r>
          </w:p>
        </w:tc>
      </w:tr>
    </w:tbl>
    <w:p w14:paraId="78000000">
      <w:pPr>
        <w:rPr>
          <w:rFonts w:ascii="Times New Roman" w:hAnsi="Times New Roman"/>
          <w:sz w:val="28"/>
        </w:rPr>
      </w:pPr>
    </w:p>
    <w:p w14:paraId="79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>- 12,00 рублей за 1 километр пробега автомобиля при транспортировании в лечебные учреждения и в другие социально значимые объекты Кемеровской области</w:t>
      </w:r>
      <w:r>
        <w:rPr>
          <w:sz w:val="28"/>
        </w:rPr>
        <w:t>-Кузбасса</w:t>
      </w:r>
      <w:r>
        <w:rPr>
          <w:sz w:val="28"/>
        </w:rPr>
        <w:t>;</w:t>
      </w:r>
    </w:p>
    <w:p w14:paraId="7A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90</w:t>
      </w:r>
      <w:r>
        <w:rPr>
          <w:sz w:val="28"/>
        </w:rPr>
        <w:t xml:space="preserve">,00 рублей за 1 час простоя, </w:t>
      </w:r>
      <w:r>
        <w:rPr>
          <w:sz w:val="28"/>
        </w:rPr>
        <w:t xml:space="preserve">1,50 рублей </w:t>
      </w:r>
      <w:r>
        <w:rPr>
          <w:sz w:val="28"/>
        </w:rPr>
        <w:t>в минуту в ожидании пассажира (первы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 xml:space="preserve"> простоя в ожидании пассажира не оплачива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>ся).</w:t>
      </w:r>
    </w:p>
    <w:sectPr>
      <w:headerReference r:id="rId1" w:type="default"/>
      <w:pgSz w:h="16838" w:orient="portrait" w:w="11906"/>
      <w:pgMar w:bottom="1134" w:footer="709" w:gutter="0" w:header="709" w:left="1985" w:right="1134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  <w:rPr>
      <w:rFonts w:ascii="Arial" w:hAnsi="Arial"/>
      <w:sz w:val="24"/>
    </w:rPr>
  </w:style>
  <w:style w:default="1" w:styleId="Style_9_ch" w:type="character">
    <w:name w:val="Normal"/>
    <w:link w:val="Style_9"/>
    <w:rPr>
      <w:rFonts w:ascii="Arial" w:hAnsi="Arial"/>
      <w:sz w:val="24"/>
    </w:rPr>
  </w:style>
  <w:style w:styleId="Style_10" w:type="paragraph">
    <w:name w:val="standardcxspmiddle"/>
    <w:basedOn w:val="Style_9"/>
    <w:link w:val="Style_10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10_ch" w:type="character">
    <w:name w:val="standardcxspmiddle"/>
    <w:basedOn w:val="Style_9_ch"/>
    <w:link w:val="Style_10"/>
    <w:rPr>
      <w:rFonts w:ascii="Times New Roman" w:hAnsi="Times New Roman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Основной текст Знак1"/>
    <w:link w:val="Style_14_ch"/>
    <w:rPr>
      <w:rFonts w:ascii="Arial" w:hAnsi="Arial"/>
      <w:sz w:val="24"/>
    </w:rPr>
  </w:style>
  <w:style w:styleId="Style_14_ch" w:type="character">
    <w:name w:val="Основной текст Знак1"/>
    <w:link w:val="Style_14"/>
    <w:rPr>
      <w:rFonts w:ascii="Arial" w:hAnsi="Arial"/>
      <w:sz w:val="24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ighlightsearch"/>
    <w:basedOn w:val="Style_18"/>
    <w:link w:val="Style_17_ch"/>
  </w:style>
  <w:style w:styleId="Style_17_ch" w:type="character">
    <w:name w:val="highlightsearch"/>
    <w:basedOn w:val="Style_18_ch"/>
    <w:link w:val="Style_17"/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9"/>
    <w:link w:val="Style_20_ch"/>
    <w:uiPriority w:val="9"/>
    <w:qFormat/>
    <w:pPr>
      <w:widowControl w:val="1"/>
      <w:spacing w:afterAutospacing="on" w:beforeAutospacing="on"/>
      <w:ind/>
      <w:outlineLvl w:val="2"/>
    </w:pPr>
    <w:rPr>
      <w:rFonts w:ascii="Times New Roman" w:hAnsi="Times New Roman"/>
      <w:b w:val="1"/>
      <w:sz w:val="27"/>
    </w:rPr>
  </w:style>
  <w:style w:styleId="Style_20_ch" w:type="character">
    <w:name w:val="heading 3"/>
    <w:basedOn w:val="Style_9_ch"/>
    <w:link w:val="Style_20"/>
    <w:rPr>
      <w:rFonts w:ascii="Times New Roman" w:hAnsi="Times New Roman"/>
      <w:b w:val="1"/>
      <w:sz w:val="27"/>
    </w:rPr>
  </w:style>
  <w:style w:styleId="Style_21" w:type="paragraph">
    <w:name w:val="formattext"/>
    <w:basedOn w:val="Style_9"/>
    <w:link w:val="Style_21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21_ch" w:type="character">
    <w:name w:val="formattext"/>
    <w:basedOn w:val="Style_9_ch"/>
    <w:link w:val="Style_21"/>
    <w:rPr>
      <w:rFonts w:ascii="Times New Roman" w:hAnsi="Times New Roman"/>
    </w:rPr>
  </w:style>
  <w:style w:styleId="Style_22" w:type="paragraph">
    <w:name w:val="Balloon Text"/>
    <w:basedOn w:val="Style_9"/>
    <w:link w:val="Style_22_ch"/>
    <w:rPr>
      <w:rFonts w:ascii="Tahoma" w:hAnsi="Tahoma"/>
      <w:sz w:val="16"/>
    </w:rPr>
  </w:style>
  <w:style w:styleId="Style_22_ch" w:type="character">
    <w:name w:val="Balloon Text"/>
    <w:basedOn w:val="Style_9_ch"/>
    <w:link w:val="Style_22"/>
    <w:rPr>
      <w:rFonts w:ascii="Tahoma" w:hAnsi="Tahoma"/>
      <w:sz w:val="16"/>
    </w:rPr>
  </w:style>
  <w:style w:styleId="Style_23" w:type="paragraph">
    <w:name w:val="ConsPlusNormal"/>
    <w:link w:val="Style_23_ch"/>
    <w:pPr>
      <w:widowControl w:val="0"/>
      <w:ind/>
    </w:pPr>
    <w:rPr>
      <w:rFonts w:ascii="Arial" w:hAnsi="Arial"/>
      <w:sz w:val="16"/>
    </w:rPr>
  </w:style>
  <w:style w:styleId="Style_23_ch" w:type="character">
    <w:name w:val="ConsPlusNormal"/>
    <w:link w:val="Style_23"/>
    <w:rPr>
      <w:rFonts w:ascii="Arial" w:hAnsi="Arial"/>
      <w:sz w:val="16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5" w:type="paragraph">
    <w:name w:val="Emphasis"/>
    <w:link w:val="Style_5_ch"/>
    <w:rPr>
      <w:i w:val="1"/>
    </w:rPr>
  </w:style>
  <w:style w:styleId="Style_5_ch" w:type="character">
    <w:name w:val="Emphasis"/>
    <w:link w:val="Style_5"/>
    <w:rPr>
      <w:i w:val="1"/>
    </w:rPr>
  </w:style>
  <w:style w:styleId="Style_2" w:type="paragraph">
    <w:name w:val="List Paragraph"/>
    <w:basedOn w:val="Style_9"/>
    <w:link w:val="Style_2_ch"/>
    <w:pPr>
      <w:ind w:firstLine="0" w:left="720"/>
      <w:contextualSpacing w:val="1"/>
    </w:pPr>
  </w:style>
  <w:style w:styleId="Style_2_ch" w:type="character">
    <w:name w:val="List Paragraph"/>
    <w:basedOn w:val="Style_9_ch"/>
    <w:link w:val="Style_2"/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6" w:type="paragraph">
    <w:name w:val="heading 1"/>
    <w:basedOn w:val="Style_9"/>
    <w:next w:val="Style_9"/>
    <w:link w:val="Style_6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6_ch" w:type="character">
    <w:name w:val="heading 1"/>
    <w:basedOn w:val="Style_9_ch"/>
    <w:link w:val="Style_6"/>
    <w:rPr>
      <w:rFonts w:ascii="Cambria" w:hAnsi="Cambria"/>
      <w:b w:val="1"/>
      <w:color w:val="365F91"/>
      <w:sz w:val="28"/>
    </w:rPr>
  </w:style>
  <w:style w:styleId="Style_26" w:type="paragraph">
    <w:name w:val="Цветовое выделение"/>
    <w:link w:val="Style_26_ch"/>
    <w:rPr>
      <w:b w:val="1"/>
      <w:color w:val="26282F"/>
    </w:rPr>
  </w:style>
  <w:style w:styleId="Style_26_ch" w:type="character">
    <w:name w:val="Цветовое выделение"/>
    <w:link w:val="Style_26"/>
    <w:rPr>
      <w:b w:val="1"/>
      <w:color w:val="26282F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9"/>
    <w:link w:val="Style_28_ch"/>
    <w:pPr>
      <w:widowControl w:val="1"/>
      <w:ind/>
    </w:pPr>
    <w:rPr>
      <w:rFonts w:ascii="Times New Roman" w:hAnsi="Times New Roman"/>
      <w:sz w:val="20"/>
    </w:rPr>
  </w:style>
  <w:style w:styleId="Style_28_ch" w:type="character">
    <w:name w:val="Footnote"/>
    <w:basedOn w:val="Style_9_ch"/>
    <w:link w:val="Style_28"/>
    <w:rPr>
      <w:rFonts w:ascii="Times New Roman" w:hAnsi="Times New Roman"/>
      <w:sz w:val="20"/>
    </w:rPr>
  </w:style>
  <w:style w:styleId="Style_29" w:type="paragraph">
    <w:name w:val="Body Text"/>
    <w:basedOn w:val="Style_9"/>
    <w:link w:val="Style_29_ch"/>
    <w:pPr>
      <w:widowControl w:val="1"/>
      <w:ind/>
      <w:jc w:val="both"/>
    </w:pPr>
    <w:rPr>
      <w:rFonts w:ascii="Calibri" w:hAnsi="Calibri"/>
    </w:rPr>
  </w:style>
  <w:style w:styleId="Style_29_ch" w:type="character">
    <w:name w:val="Body Text"/>
    <w:basedOn w:val="Style_9_ch"/>
    <w:link w:val="Style_29"/>
    <w:rPr>
      <w:rFonts w:ascii="Calibri" w:hAnsi="Calibri"/>
    </w:rPr>
  </w:style>
  <w:style w:styleId="Style_30" w:type="paragraph">
    <w:name w:val="toc 1"/>
    <w:next w:val="Style_9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4" w:type="paragraph">
    <w:name w:val="Гипертекстовая ссылка"/>
    <w:link w:val="Style_4_ch"/>
    <w:rPr>
      <w:color w:val="106BBE"/>
    </w:rPr>
  </w:style>
  <w:style w:styleId="Style_4_ch" w:type="character">
    <w:name w:val="Гипертекстовая ссылка"/>
    <w:link w:val="Style_4"/>
    <w:rPr>
      <w:color w:val="106BBE"/>
    </w:rPr>
  </w:style>
  <w:style w:styleId="Style_8" w:type="paragraph">
    <w:name w:val="s_1"/>
    <w:basedOn w:val="Style_9"/>
    <w:link w:val="Style_8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8_ch" w:type="character">
    <w:name w:val="s_1"/>
    <w:basedOn w:val="Style_9_ch"/>
    <w:link w:val="Style_8"/>
    <w:rPr>
      <w:rFonts w:ascii="Times New Roman" w:hAnsi="Times New Roman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9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9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Standard"/>
    <w:link w:val="Style_34_ch"/>
    <w:rPr>
      <w:rFonts w:ascii="Times New Roman" w:hAnsi="Times New Roman"/>
      <w:sz w:val="24"/>
    </w:rPr>
  </w:style>
  <w:style w:styleId="Style_34_ch" w:type="character">
    <w:name w:val="Standard"/>
    <w:link w:val="Style_34"/>
    <w:rPr>
      <w:rFonts w:ascii="Times New Roman" w:hAnsi="Times New Roman"/>
      <w:sz w:val="24"/>
    </w:rPr>
  </w:style>
  <w:style w:styleId="Style_35" w:type="paragraph">
    <w:name w:val="toc 5"/>
    <w:next w:val="Style_9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footer"/>
    <w:basedOn w:val="Style_9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9_ch"/>
    <w:link w:val="Style_36"/>
  </w:style>
  <w:style w:styleId="Style_37" w:type="paragraph">
    <w:name w:val="Абзац списка1"/>
    <w:basedOn w:val="Style_9"/>
    <w:link w:val="Style_37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7_ch" w:type="character">
    <w:name w:val="Абзац списка1"/>
    <w:basedOn w:val="Style_9_ch"/>
    <w:link w:val="Style_37"/>
    <w:rPr>
      <w:rFonts w:ascii="Calibri" w:hAnsi="Calibri"/>
      <w:sz w:val="22"/>
    </w:rPr>
  </w:style>
  <w:style w:styleId="Style_38" w:type="paragraph">
    <w:name w:val="Subtitle"/>
    <w:next w:val="Style_9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9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9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9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footnote reference"/>
    <w:link w:val="Style_42_ch"/>
    <w:rPr>
      <w:vertAlign w:val="superscript"/>
    </w:rPr>
  </w:style>
  <w:style w:styleId="Style_42_ch" w:type="character">
    <w:name w:val="footnote reference"/>
    <w:link w:val="Style_42"/>
    <w:rPr>
      <w:vertAlign w:val="superscript"/>
    </w:rPr>
  </w:style>
  <w:style w:styleId="Style_7" w:type="paragraph">
    <w:name w:val="Прижатый влево"/>
    <w:basedOn w:val="Style_9"/>
    <w:next w:val="Style_9"/>
    <w:link w:val="Style_7_ch"/>
    <w:rPr>
      <w:rFonts w:ascii="Times New Roman CYR" w:hAnsi="Times New Roman CYR"/>
    </w:rPr>
  </w:style>
  <w:style w:styleId="Style_7_ch" w:type="character">
    <w:name w:val="Прижатый влево"/>
    <w:basedOn w:val="Style_9_ch"/>
    <w:link w:val="Style_7"/>
    <w:rPr>
      <w:rFonts w:ascii="Times New Roman CYR" w:hAnsi="Times New Roman CYR"/>
    </w:rPr>
  </w:style>
  <w:style w:styleId="Style_43" w:type="paragraph">
    <w:name w:val="FollowedHyperlink"/>
    <w:link w:val="Style_43_ch"/>
    <w:rPr>
      <w:color w:val="800080"/>
      <w:u w:val="single"/>
    </w:rPr>
  </w:style>
  <w:style w:styleId="Style_43_ch" w:type="character">
    <w:name w:val="FollowedHyperlink"/>
    <w:link w:val="Style_43"/>
    <w:rPr>
      <w:color w:val="800080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2024-09-12T01:52:17Z</dcterms:modified>
</cp:coreProperties>
</file>