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keepLines w:val="1"/>
        <w:widowControl w:val="1"/>
        <w:ind w:left="10348"/>
        <w:jc w:val="center"/>
      </w:pPr>
      <w:r>
        <w:t xml:space="preserve">Приложение </w:t>
      </w:r>
      <w:r>
        <w:t xml:space="preserve">№ </w:t>
      </w:r>
      <w:r>
        <w:t>1</w:t>
      </w:r>
    </w:p>
    <w:p w14:paraId="06000000">
      <w:pPr>
        <w:widowControl w:val="1"/>
        <w:ind w:left="10348"/>
        <w:jc w:val="both"/>
      </w:pPr>
      <w:r>
        <w:t>к решению Совета народных депутатов Крапивинского муниципального округа</w:t>
      </w:r>
    </w:p>
    <w:p w14:paraId="07000000">
      <w:pPr>
        <w:widowControl w:val="1"/>
        <w:ind w:left="10348"/>
        <w:jc w:val="both"/>
        <w:rPr>
          <w:sz w:val="28"/>
        </w:rPr>
      </w:pPr>
      <w:r>
        <w:t>от __________ №______</w:t>
      </w:r>
    </w:p>
    <w:p w14:paraId="08000000">
      <w:pPr>
        <w:widowControl w:val="1"/>
        <w:ind w:left="10348"/>
        <w:jc w:val="both"/>
        <w:rPr>
          <w:sz w:val="28"/>
        </w:rPr>
      </w:pPr>
    </w:p>
    <w:p w14:paraId="09000000">
      <w:pPr>
        <w:widowControl w:val="1"/>
        <w:ind w:left="10348"/>
        <w:rPr>
          <w:sz w:val="28"/>
        </w:rPr>
      </w:pPr>
    </w:p>
    <w:p w14:paraId="0A000000">
      <w:pPr>
        <w:widowControl w:val="1"/>
        <w:ind/>
        <w:jc w:val="right"/>
        <w:rPr>
          <w:b w:val="1"/>
          <w:sz w:val="28"/>
        </w:rPr>
      </w:pPr>
    </w:p>
    <w:p w14:paraId="0B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ПЕРЕЧЕНЬ</w:t>
      </w:r>
    </w:p>
    <w:p w14:paraId="0C000000">
      <w:pPr>
        <w:widowControl w:val="1"/>
        <w:ind w:left="1134" w:right="1104"/>
        <w:jc w:val="center"/>
        <w:rPr>
          <w:sz w:val="28"/>
        </w:rPr>
      </w:pPr>
      <w:r>
        <w:rPr>
          <w:sz w:val="28"/>
        </w:rPr>
        <w:t>недвижимого имущества</w:t>
      </w:r>
      <w:r>
        <w:rPr>
          <w:sz w:val="28"/>
        </w:rPr>
        <w:t>,</w:t>
      </w:r>
      <w:r>
        <w:rPr>
          <w:sz w:val="28"/>
        </w:rPr>
        <w:t xml:space="preserve"> предлагаемого к передаче из муниципальной собственности Крапивинского муниципального округа в </w:t>
      </w:r>
      <w:r>
        <w:rPr>
          <w:sz w:val="28"/>
        </w:rPr>
        <w:t xml:space="preserve">федеральную </w:t>
      </w:r>
      <w:r>
        <w:rPr>
          <w:sz w:val="28"/>
        </w:rPr>
        <w:t xml:space="preserve">собственность </w:t>
      </w:r>
      <w:r>
        <w:rPr>
          <w:sz w:val="28"/>
        </w:rPr>
        <w:t>Российской Федерации</w:t>
      </w:r>
      <w:r>
        <w:rPr>
          <w:sz w:val="28"/>
        </w:rPr>
        <w:t xml:space="preserve"> </w:t>
      </w:r>
    </w:p>
    <w:p w14:paraId="0D000000">
      <w:pPr>
        <w:widowControl w:val="1"/>
        <w:ind/>
        <w:jc w:val="right"/>
        <w:rPr>
          <w:b w:val="1"/>
          <w:sz w:val="28"/>
        </w:rPr>
      </w:pPr>
    </w:p>
    <w:tbl>
      <w:tblPr>
        <w:tblStyle w:val="Style_2"/>
        <w:tblW w:type="auto" w:w="0"/>
        <w:jc w:val="center"/>
        <w:tblInd w:type="dxa" w:w="62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1701"/>
        <w:gridCol w:w="1844"/>
        <w:gridCol w:w="2693"/>
        <w:gridCol w:w="2126"/>
        <w:gridCol w:w="2409"/>
        <w:gridCol w:w="3261"/>
      </w:tblGrid>
      <w:tr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E000000">
            <w:pPr>
              <w:widowControl w:val="1"/>
              <w:ind/>
              <w:jc w:val="center"/>
            </w:pPr>
            <w:r>
              <w:rPr>
                <w:color w:val="444444"/>
                <w:highlight w:val="white"/>
              </w:rPr>
              <w:t>Полное наименование организации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F000000">
            <w:pPr>
              <w:widowControl w:val="1"/>
              <w:ind/>
              <w:jc w:val="center"/>
            </w:pPr>
            <w:r>
              <w:rPr>
                <w:color w:val="444444"/>
                <w:highlight w:val="white"/>
              </w:rPr>
              <w:t>Адрес места нахождения организации*, ИНН организации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0000000">
            <w:pPr>
              <w:widowControl w:val="1"/>
              <w:ind/>
              <w:jc w:val="center"/>
            </w:pPr>
            <w:r>
              <w:t>Наименование имущества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1000000">
            <w:pPr>
              <w:widowControl w:val="1"/>
              <w:ind/>
              <w:jc w:val="center"/>
            </w:pPr>
            <w:r>
              <w:t>Кадастровый номер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2000000">
            <w:pPr>
              <w:widowControl w:val="1"/>
              <w:ind/>
              <w:jc w:val="center"/>
            </w:pPr>
            <w:r>
              <w:t>Адрес места нахождения имущества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3000000">
            <w:pPr>
              <w:widowControl w:val="1"/>
              <w:ind/>
              <w:jc w:val="center"/>
            </w:pPr>
            <w:r>
              <w:t>Индивидуализирующие характеристики имущества</w:t>
            </w:r>
          </w:p>
        </w:tc>
      </w:tr>
      <w:tr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4000000">
            <w:r>
              <w:t>Нежилое помещение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5000000">
            <w:r>
              <w:t>42:05:0109001:8831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6000000">
            <w:r>
              <w:t xml:space="preserve">Кемеровская область, р-н Крапивинский, пгт Крапивинский, </w:t>
            </w:r>
          </w:p>
          <w:p w14:paraId="17000000">
            <w:r>
              <w:t>у</w:t>
            </w:r>
            <w:r>
              <w:t>л</w:t>
            </w:r>
            <w:r>
              <w:t>.</w:t>
            </w:r>
            <w:r>
              <w:t xml:space="preserve"> Юбилейная, д</w:t>
            </w:r>
            <w:r>
              <w:t>.</w:t>
            </w:r>
            <w:r>
              <w:t xml:space="preserve"> 33, пом</w:t>
            </w:r>
            <w:r>
              <w:t>.</w:t>
            </w:r>
            <w:r>
              <w:t xml:space="preserve"> 2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8000000">
            <w:r>
              <w:t xml:space="preserve">Площадь </w:t>
            </w:r>
            <w:r>
              <w:t xml:space="preserve">44,8 </w:t>
            </w:r>
            <w:r>
              <w:t>кв. м.</w:t>
            </w:r>
            <w:r>
              <w:t>;</w:t>
            </w:r>
          </w:p>
          <w:p w14:paraId="19000000">
            <w:r>
              <w:t>Номер, тип этажа, на котором расположено помещение: этаж №</w:t>
            </w:r>
            <w:r>
              <w:t xml:space="preserve"> </w:t>
            </w:r>
            <w:r>
              <w:t>1</w:t>
            </w:r>
          </w:p>
          <w:p w14:paraId="1A000000">
            <w:r>
              <w:t>Инвентарный номер</w:t>
            </w:r>
            <w:r>
              <w:t>:</w:t>
            </w:r>
            <w:r>
              <w:t xml:space="preserve"> </w:t>
            </w:r>
          </w:p>
          <w:p w14:paraId="1B000000">
            <w:r>
              <w:t>1</w:t>
            </w:r>
            <w:r>
              <w:t>3-130288 08.10.1984</w:t>
            </w:r>
          </w:p>
        </w:tc>
      </w:tr>
    </w:tbl>
    <w:p w14:paraId="1C000000"/>
    <w:p w14:paraId="1D000000">
      <w:pPr>
        <w:widowControl w:val="1"/>
        <w:ind w:left="5812"/>
        <w:jc w:val="center"/>
      </w:pPr>
    </w:p>
    <w:sectPr>
      <w:headerReference r:id="rId1" w:type="default"/>
      <w:pgSz w:h="11908" w:orient="landscape" w:w="16848"/>
      <w:pgMar w:bottom="1134" w:footer="709" w:gutter="0" w:header="709" w:left="1984" w:right="1134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4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Balloon Text"/>
    <w:basedOn w:val="Style_3"/>
    <w:link w:val="Style_10_ch"/>
    <w:rPr>
      <w:rFonts w:ascii="Tahoma" w:hAnsi="Tahoma"/>
      <w:sz w:val="16"/>
    </w:rPr>
  </w:style>
  <w:style w:styleId="Style_10_ch" w:type="character">
    <w:name w:val="Balloon Text"/>
    <w:basedOn w:val="Style_3_ch"/>
    <w:link w:val="Style_10"/>
    <w:rPr>
      <w:rFonts w:ascii="Tahoma" w:hAnsi="Tahoma"/>
      <w:sz w:val="16"/>
    </w:rPr>
  </w:style>
  <w:style w:styleId="Style_11" w:type="paragraph">
    <w:name w:val="Body Text Indent 2"/>
    <w:basedOn w:val="Style_3"/>
    <w:link w:val="Style_11_ch"/>
    <w:pPr>
      <w:widowControl w:val="1"/>
      <w:spacing w:after="120" w:line="480" w:lineRule="auto"/>
      <w:ind w:left="283"/>
    </w:pPr>
  </w:style>
  <w:style w:styleId="Style_11_ch" w:type="character">
    <w:name w:val="Body Text Indent 2"/>
    <w:basedOn w:val="Style_3_ch"/>
    <w:link w:val="Style_11"/>
  </w:style>
  <w:style w:styleId="Style_12" w:type="paragraph">
    <w:name w:val="toc 3"/>
    <w:next w:val="Style_3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 Знак Знак1 Знак Знак Знак Знак"/>
    <w:basedOn w:val="Style_3"/>
    <w:link w:val="Style_13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13_ch" w:type="character">
    <w:name w:val=" Знак Знак1 Знак Знак Знак Знак"/>
    <w:basedOn w:val="Style_3_ch"/>
    <w:link w:val="Style_13"/>
    <w:rPr>
      <w:rFonts w:ascii="Verdana" w:hAnsi="Verdana"/>
      <w:sz w:val="20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heading 5"/>
    <w:next w:val="Style_3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basedOn w:val="Style_3"/>
    <w:next w:val="Style_3"/>
    <w:link w:val="Style_16_ch"/>
    <w:uiPriority w:val="9"/>
    <w:qFormat/>
    <w:pPr>
      <w:keepNext w:val="1"/>
      <w:widowControl w:val="1"/>
      <w:spacing w:after="60" w:before="240"/>
      <w:ind/>
      <w:outlineLvl w:val="0"/>
    </w:pPr>
    <w:rPr>
      <w:rFonts w:ascii="Calibri Light" w:hAnsi="Calibri Light"/>
      <w:b w:val="1"/>
      <w:sz w:val="32"/>
    </w:rPr>
  </w:style>
  <w:style w:styleId="Style_16_ch" w:type="character">
    <w:name w:val="heading 1"/>
    <w:basedOn w:val="Style_3_ch"/>
    <w:link w:val="Style_16"/>
    <w:rPr>
      <w:rFonts w:ascii="Calibri Light" w:hAnsi="Calibri Light"/>
      <w:b w:val="1"/>
      <w:sz w:val="32"/>
    </w:rPr>
  </w:style>
  <w:style w:styleId="Style_17" w:type="paragraph">
    <w:name w:val="Body Text 2"/>
    <w:basedOn w:val="Style_3"/>
    <w:link w:val="Style_17_ch"/>
    <w:pPr>
      <w:widowControl w:val="1"/>
      <w:spacing w:after="120" w:line="480" w:lineRule="auto"/>
      <w:ind/>
    </w:pPr>
  </w:style>
  <w:style w:styleId="Style_17_ch" w:type="character">
    <w:name w:val="Body Text 2"/>
    <w:basedOn w:val="Style_3_ch"/>
    <w:link w:val="Style_17"/>
  </w:style>
  <w:style w:styleId="Style_18" w:type="paragraph">
    <w:name w:val="Body Text"/>
    <w:basedOn w:val="Style_3"/>
    <w:link w:val="Style_18_ch"/>
    <w:pPr>
      <w:widowControl w:val="1"/>
      <w:ind/>
      <w:jc w:val="both"/>
    </w:pPr>
  </w:style>
  <w:style w:styleId="Style_18_ch" w:type="character">
    <w:name w:val="Body Text"/>
    <w:basedOn w:val="Style_3_ch"/>
    <w:link w:val="Style_18"/>
  </w:style>
  <w:style w:styleId="Style_19" w:type="paragraph">
    <w:name w:val="Hyperlink"/>
    <w:link w:val="Style_19_ch"/>
    <w:rPr>
      <w:color w:val="336699"/>
      <w:u w:val="none"/>
    </w:rPr>
  </w:style>
  <w:style w:styleId="Style_19_ch" w:type="character">
    <w:name w:val="Hyperlink"/>
    <w:link w:val="Style_19"/>
    <w:rPr>
      <w:color w:val="336699"/>
      <w:u w:val="non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3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3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footer"/>
    <w:basedOn w:val="Style_3"/>
    <w:link w:val="Style_24_ch"/>
    <w:pPr>
      <w:widowControl w:val="1"/>
      <w:tabs>
        <w:tab w:leader="none" w:pos="4677" w:val="center"/>
        <w:tab w:leader="none" w:pos="9355" w:val="right"/>
      </w:tabs>
      <w:ind/>
    </w:pPr>
  </w:style>
  <w:style w:styleId="Style_24_ch" w:type="character">
    <w:name w:val="footer"/>
    <w:basedOn w:val="Style_3_ch"/>
    <w:link w:val="Style_24"/>
  </w:style>
  <w:style w:styleId="Style_25" w:type="paragraph">
    <w:name w:val="toc 8"/>
    <w:next w:val="Style_3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1" w:type="paragraph">
    <w:name w:val="header"/>
    <w:basedOn w:val="Style_3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styleId="Style_26" w:type="paragraph">
    <w:name w:val="Основной текст (2)"/>
    <w:basedOn w:val="Style_3"/>
    <w:link w:val="Style_26_ch"/>
    <w:pPr>
      <w:widowControl w:val="0"/>
      <w:spacing w:after="480" w:before="240" w:line="241" w:lineRule="exact"/>
      <w:ind/>
    </w:pPr>
    <w:rPr>
      <w:sz w:val="28"/>
    </w:rPr>
  </w:style>
  <w:style w:styleId="Style_26_ch" w:type="character">
    <w:name w:val="Основной текст (2)"/>
    <w:basedOn w:val="Style_3_ch"/>
    <w:link w:val="Style_26"/>
    <w:rPr>
      <w:sz w:val="28"/>
    </w:rPr>
  </w:style>
  <w:style w:styleId="Style_27" w:type="paragraph">
    <w:name w:val="toc 5"/>
    <w:next w:val="Style_3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ConsNonformat"/>
    <w:link w:val="Style_28_ch"/>
    <w:pPr>
      <w:widowControl w:val="0"/>
      <w:ind/>
    </w:pPr>
    <w:rPr>
      <w:rFonts w:ascii="Courier New" w:hAnsi="Courier New"/>
    </w:rPr>
  </w:style>
  <w:style w:styleId="Style_28_ch" w:type="character">
    <w:name w:val="ConsNonformat"/>
    <w:link w:val="Style_28"/>
    <w:rPr>
      <w:rFonts w:ascii="Courier New" w:hAnsi="Courier New"/>
    </w:rPr>
  </w:style>
  <w:style w:styleId="Style_29" w:type="paragraph">
    <w:name w:val="Subtitle"/>
    <w:next w:val="Style_3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Гипертекстовая ссылка"/>
    <w:link w:val="Style_30_ch"/>
    <w:rPr>
      <w:color w:val="008000"/>
    </w:rPr>
  </w:style>
  <w:style w:styleId="Style_30_ch" w:type="character">
    <w:name w:val="Гипертекстовая ссылка"/>
    <w:link w:val="Style_30"/>
    <w:rPr>
      <w:color w:val="008000"/>
    </w:rPr>
  </w:style>
  <w:style w:styleId="Style_31" w:type="paragraph">
    <w:name w:val="Title"/>
    <w:basedOn w:val="Style_3"/>
    <w:link w:val="Style_31_ch"/>
    <w:uiPriority w:val="10"/>
    <w:qFormat/>
    <w:pPr>
      <w:widowControl w:val="1"/>
      <w:ind/>
      <w:jc w:val="center"/>
    </w:pPr>
    <w:rPr>
      <w:sz w:val="28"/>
    </w:rPr>
  </w:style>
  <w:style w:styleId="Style_31_ch" w:type="character">
    <w:name w:val="Title"/>
    <w:basedOn w:val="Style_3_ch"/>
    <w:link w:val="Style_31"/>
    <w:rPr>
      <w:sz w:val="28"/>
    </w:rPr>
  </w:style>
  <w:style w:styleId="Style_32" w:type="paragraph">
    <w:name w:val="heading 4"/>
    <w:next w:val="Style_3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basedOn w:val="Style_3"/>
    <w:next w:val="Style_3"/>
    <w:link w:val="Style_33_ch"/>
    <w:uiPriority w:val="9"/>
    <w:qFormat/>
    <w:pPr>
      <w:keepNext w:val="1"/>
      <w:widowControl w:val="1"/>
      <w:ind/>
      <w:jc w:val="center"/>
      <w:outlineLvl w:val="1"/>
    </w:pPr>
    <w:rPr>
      <w:sz w:val="20"/>
    </w:rPr>
  </w:style>
  <w:style w:styleId="Style_33_ch" w:type="character">
    <w:name w:val="heading 2"/>
    <w:basedOn w:val="Style_3_ch"/>
    <w:link w:val="Style_33"/>
    <w:rPr>
      <w:sz w:val="20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4" w:type="table">
    <w:name w:val="Table List 3"/>
    <w:basedOn w:val="Style_2"/>
    <w:tblPr>
      <w:tblBorders>
        <w:top w:color="000000" w:sz="12" w:val="single"/>
        <w:left w:color="000000" w:val="nil"/>
        <w:bottom w:color="000000" w:sz="12" w:val="single"/>
        <w:right w:color="000000" w:val="nil"/>
        <w:insideH w:color="000000" w:sz="6" w:val="single"/>
        <w:insideV w:color="000000" w:val="nil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2026-08-19T02:29:23Z</dcterms:created>
  <dcterms:modified xsi:type="dcterms:W3CDTF">2026-08-19T02:29:23Z</dcterms:modified>
</cp:coreProperties>
</file>