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  <w:rPr>
          <w:caps w:val="1"/>
        </w:rPr>
      </w:pPr>
    </w:p>
    <w:p w14:paraId="0E000000">
      <w:pPr>
        <w:widowControl w:val="1"/>
        <w:spacing w:line="360" w:lineRule="auto"/>
        <w:ind/>
        <w:jc w:val="center"/>
        <w:rPr>
          <w:b w:val="1"/>
        </w:rPr>
      </w:pPr>
    </w:p>
    <w:p w14:paraId="0F000000">
      <w:pPr>
        <w:widowControl w:val="1"/>
        <w:spacing w:line="360" w:lineRule="auto"/>
        <w:ind w:firstLine="0" w:left="5669"/>
        <w:jc w:val="center"/>
        <w:rPr>
          <w:b w:val="1"/>
        </w:rPr>
      </w:pPr>
      <w:r>
        <w:t>Приложение №1</w:t>
      </w:r>
    </w:p>
    <w:p w14:paraId="10000000">
      <w:pPr>
        <w:widowControl w:val="1"/>
        <w:spacing w:line="240" w:lineRule="auto"/>
        <w:ind w:left="5529"/>
        <w:jc w:val="center"/>
      </w:pPr>
      <w:r>
        <w:t>к постановлению</w:t>
      </w:r>
    </w:p>
    <w:p w14:paraId="11000000">
      <w:pPr>
        <w:widowControl w:val="1"/>
        <w:spacing w:line="240" w:lineRule="auto"/>
        <w:ind w:left="5529"/>
        <w:jc w:val="center"/>
      </w:pPr>
      <w:r>
        <w:t>администрации Крапивинского</w:t>
      </w:r>
    </w:p>
    <w:p w14:paraId="12000000">
      <w:pPr>
        <w:widowControl w:val="1"/>
        <w:spacing w:line="240" w:lineRule="auto"/>
        <w:ind w:left="5529"/>
        <w:jc w:val="center"/>
      </w:pPr>
      <w:r>
        <w:t>муниципального округа</w:t>
      </w:r>
    </w:p>
    <w:p w14:paraId="13000000">
      <w:pPr>
        <w:widowControl w:val="1"/>
        <w:spacing w:line="240" w:lineRule="auto"/>
        <w:ind w:left="5529"/>
        <w:jc w:val="center"/>
      </w:pPr>
      <w:r>
        <w:t>от</w:t>
      </w:r>
      <w:r>
        <w:t xml:space="preserve"> 23.10.2025</w:t>
      </w:r>
      <w:r>
        <w:t xml:space="preserve"> №</w:t>
      </w:r>
      <w:r>
        <w:t xml:space="preserve"> 1178</w:t>
      </w:r>
    </w:p>
    <w:p w14:paraId="14000000">
      <w:pPr>
        <w:widowControl w:val="1"/>
        <w:spacing w:line="240" w:lineRule="auto"/>
        <w:ind w:left="5529"/>
        <w:jc w:val="center"/>
        <w:rPr>
          <w:sz w:val="22"/>
        </w:rPr>
      </w:pPr>
    </w:p>
    <w:p w14:paraId="15000000">
      <w:pPr>
        <w:widowControl w:val="1"/>
        <w:tabs>
          <w:tab w:leader="none" w:pos="709" w:val="left"/>
        </w:tabs>
        <w:spacing w:line="360" w:lineRule="exact"/>
        <w:ind/>
        <w:jc w:val="center"/>
        <w:rPr>
          <w:b w:val="1"/>
        </w:rPr>
      </w:pPr>
      <w:r>
        <w:rPr>
          <w:b w:val="1"/>
        </w:rPr>
        <w:t>ПЕРЕЧЕНЬ</w:t>
      </w:r>
    </w:p>
    <w:p w14:paraId="16000000">
      <w:pPr>
        <w:widowControl w:val="1"/>
        <w:tabs>
          <w:tab w:leader="none" w:pos="709" w:val="left"/>
        </w:tabs>
        <w:spacing w:line="360" w:lineRule="exact"/>
        <w:ind/>
        <w:jc w:val="center"/>
        <w:rPr>
          <w:b w:val="1"/>
        </w:rPr>
      </w:pPr>
      <w:r>
        <w:rPr>
          <w:b w:val="1"/>
        </w:rPr>
        <w:t xml:space="preserve">муниципальных услуг, в отношении которых осуществляется реализация </w:t>
      </w:r>
      <w:r>
        <w:rPr>
          <w:b w:val="1"/>
        </w:rPr>
        <w:t>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</w:p>
    <w:p w14:paraId="17000000">
      <w:pPr>
        <w:widowControl w:val="1"/>
        <w:spacing w:line="336" w:lineRule="auto"/>
        <w:ind/>
        <w:jc w:val="center"/>
      </w:pPr>
    </w:p>
    <w:p w14:paraId="18000000">
      <w:pPr>
        <w:widowControl w:val="1"/>
        <w:spacing w:line="276" w:lineRule="auto"/>
        <w:ind w:firstLine="709"/>
      </w:pPr>
      <w:r>
        <w:t>1.  Реализация дополнительных общеразвивающих программ:</w:t>
      </w:r>
    </w:p>
    <w:p w14:paraId="19000000">
      <w:pPr>
        <w:widowControl w:val="1"/>
        <w:spacing w:line="276" w:lineRule="auto"/>
        <w:ind w:firstLine="709"/>
      </w:pPr>
      <w:r>
        <w:t>- 804200О.99.0.ББ52АЖ72000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1A000000">
      <w:pPr>
        <w:widowControl w:val="1"/>
        <w:spacing w:line="276" w:lineRule="auto"/>
        <w:ind w:firstLine="709"/>
        <w:rPr>
          <w:highlight w:val="yellow"/>
        </w:rPr>
      </w:pPr>
      <w:r>
        <w:t>- 804200О.99.0.ББ52АЖ96000 (естественнонаучной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B000000">
      <w:pPr>
        <w:widowControl w:val="1"/>
        <w:spacing w:line="276" w:lineRule="auto"/>
        <w:ind w:firstLine="709"/>
        <w:rPr>
          <w:highlight w:val="yellow"/>
        </w:rPr>
      </w:pPr>
      <w:r>
        <w:t>-804200О.99.0.ББ52АЗ44000 (художественной 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14:paraId="1C000000">
      <w:pPr>
        <w:widowControl w:val="1"/>
        <w:spacing w:line="276" w:lineRule="auto"/>
        <w:ind w:firstLine="709"/>
      </w:pPr>
      <w:r>
        <w:t>-804200О.99.0.ББ52АЗ92000 (социально-педагогической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D000000">
      <w:pPr>
        <w:widowControl w:val="1"/>
        <w:spacing w:line="276" w:lineRule="auto"/>
        <w:ind w:firstLine="709"/>
      </w:pPr>
      <w:r>
        <w:t>-804200О.99.0.ББ52АЗ68000 (</w:t>
      </w:r>
      <w:r>
        <w:t>туристко</w:t>
      </w:r>
      <w:r>
        <w:t>-краеведческой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E000000">
      <w:pPr>
        <w:widowControl w:val="1"/>
        <w:spacing w:line="276" w:lineRule="auto"/>
        <w:ind w:firstLine="709"/>
      </w:pPr>
      <w:r>
        <w:t>-804200О.99.0.ББ52АЗ20000 (физкультурно-спортивной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14:paraId="1F000000">
      <w:pPr>
        <w:widowControl w:val="1"/>
        <w:spacing w:line="240" w:lineRule="auto"/>
        <w:ind/>
        <w:jc w:val="center"/>
        <w:rPr>
          <w:sz w:val="22"/>
        </w:rPr>
      </w:pPr>
    </w:p>
    <w:p w14:paraId="20000000">
      <w:pPr>
        <w:widowControl w:val="1"/>
        <w:spacing w:line="240" w:lineRule="auto"/>
        <w:ind/>
        <w:jc w:val="left"/>
        <w:rPr>
          <w:sz w:val="22"/>
        </w:rPr>
      </w:pPr>
    </w:p>
    <w:p w14:paraId="21000000">
      <w:pPr>
        <w:sectPr>
          <w:headerReference r:id="rId8" w:type="default"/>
          <w:headerReference r:id="rId4" w:type="first"/>
          <w:footerReference r:id="rId5" w:type="first"/>
          <w:pgSz w:h="16838" w:orient="portrait" w:w="11906"/>
          <w:pgMar w:bottom="851" w:footer="708" w:gutter="0" w:header="708" w:left="1701" w:right="850" w:top="851"/>
          <w:titlePg/>
        </w:sectPr>
      </w:pPr>
    </w:p>
    <w:p w14:paraId="22000000">
      <w:pPr>
        <w:widowControl w:val="1"/>
        <w:spacing w:line="240" w:lineRule="auto"/>
        <w:ind w:firstLine="11340"/>
        <w:rPr>
          <w:sz w:val="26"/>
        </w:rPr>
      </w:pPr>
      <w:r>
        <w:rPr>
          <w:sz w:val="26"/>
        </w:rPr>
        <w:t xml:space="preserve">Приложение </w:t>
      </w:r>
      <w:r>
        <w:rPr>
          <w:sz w:val="26"/>
        </w:rPr>
        <w:t>№ 2</w:t>
      </w:r>
    </w:p>
    <w:p w14:paraId="23000000">
      <w:pPr>
        <w:widowControl w:val="1"/>
        <w:spacing w:line="240" w:lineRule="auto"/>
        <w:ind w:firstLine="11340"/>
        <w:rPr>
          <w:sz w:val="26"/>
        </w:rPr>
      </w:pPr>
      <w:r>
        <w:rPr>
          <w:sz w:val="26"/>
        </w:rPr>
        <w:t xml:space="preserve">к </w:t>
      </w:r>
      <w:r>
        <w:rPr>
          <w:sz w:val="26"/>
        </w:rPr>
        <w:t>постановлению</w:t>
      </w:r>
    </w:p>
    <w:p w14:paraId="24000000">
      <w:pPr>
        <w:widowControl w:val="1"/>
        <w:tabs>
          <w:tab w:leader="none" w:pos="709" w:val="left"/>
        </w:tabs>
        <w:spacing w:line="360" w:lineRule="exact"/>
        <w:ind w:left="10773"/>
        <w:jc w:val="center"/>
        <w:rPr>
          <w:sz w:val="26"/>
        </w:rPr>
      </w:pPr>
      <w:r>
        <w:rPr>
          <w:sz w:val="26"/>
        </w:rPr>
        <w:t xml:space="preserve">администрации </w:t>
      </w:r>
      <w:r>
        <w:rPr>
          <w:sz w:val="26"/>
        </w:rPr>
        <w:t>Крапивинского муниципального округа</w:t>
      </w:r>
    </w:p>
    <w:p w14:paraId="25000000">
      <w:pPr>
        <w:widowControl w:val="1"/>
        <w:spacing w:line="240" w:lineRule="auto"/>
        <w:ind w:firstLine="11340"/>
        <w:rPr>
          <w:sz w:val="26"/>
        </w:rPr>
      </w:pPr>
      <w:r>
        <w:rPr>
          <w:sz w:val="26"/>
        </w:rPr>
        <w:t xml:space="preserve">от </w:t>
      </w:r>
      <w:r>
        <w:rPr>
          <w:sz w:val="26"/>
        </w:rPr>
        <w:t>23.10.2025</w:t>
      </w:r>
      <w:r>
        <w:rPr>
          <w:sz w:val="26"/>
        </w:rPr>
        <w:t xml:space="preserve"> № </w:t>
      </w:r>
      <w:r>
        <w:rPr>
          <w:sz w:val="26"/>
        </w:rPr>
        <w:t>1178</w:t>
      </w:r>
    </w:p>
    <w:p w14:paraId="26000000">
      <w:pPr>
        <w:widowControl w:val="1"/>
        <w:spacing w:line="240" w:lineRule="auto"/>
        <w:ind w:firstLine="11340"/>
      </w:pPr>
    </w:p>
    <w:p w14:paraId="27000000">
      <w:pPr>
        <w:widowControl w:val="0"/>
        <w:spacing w:before="138" w:line="240" w:lineRule="auto"/>
        <w:ind/>
        <w:jc w:val="center"/>
        <w:rPr>
          <w:sz w:val="26"/>
        </w:rPr>
      </w:pPr>
      <w:r>
        <w:rPr>
          <w:sz w:val="26"/>
        </w:rPr>
        <w:t>ПЛАН</w:t>
      </w:r>
    </w:p>
    <w:p w14:paraId="28000000">
      <w:pPr>
        <w:widowControl w:val="0"/>
        <w:spacing w:before="93" w:line="240" w:lineRule="auto"/>
        <w:ind w:firstLine="14" w:left="343" w:right="1385"/>
        <w:jc w:val="center"/>
        <w:rPr>
          <w:sz w:val="26"/>
        </w:rPr>
      </w:pPr>
      <w:r>
        <w:rPr>
          <w:spacing w:val="-2"/>
          <w:sz w:val="26"/>
        </w:rPr>
        <w:t>достижения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показателей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оказания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муниципальных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услуг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социальной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сфере «Образование» на территории Крапивинского муниципального округа</w:t>
      </w:r>
      <w:r>
        <w:rPr>
          <w:spacing w:val="-4"/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при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оказании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которых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планируется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определять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исполнителей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услуг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результатам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отбора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исполнителей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услуг</w:t>
      </w:r>
    </w:p>
    <w:p w14:paraId="29000000">
      <w:pPr>
        <w:widowControl w:val="0"/>
        <w:spacing w:before="111" w:line="240" w:lineRule="auto"/>
        <w:ind/>
        <w:jc w:val="left"/>
        <w:rPr>
          <w:sz w:val="20"/>
        </w:rPr>
      </w:pPr>
    </w:p>
    <w:tbl>
      <w:tblPr>
        <w:tblStyle w:val="Style_3"/>
        <w:tblW w:type="auto" w:w="0"/>
        <w:tblInd w:type="dxa" w:w="4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840"/>
        <w:gridCol w:w="6208"/>
        <w:gridCol w:w="2693"/>
        <w:gridCol w:w="1701"/>
        <w:gridCol w:w="3276"/>
      </w:tblGrid>
      <w:tr>
        <w:trPr>
          <w:trHeight w:hRule="atLeast" w:val="584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widowControl w:val="1"/>
              <w:spacing w:before="2" w:line="240" w:lineRule="auto"/>
              <w:ind/>
              <w:jc w:val="left"/>
              <w:rPr>
                <w:sz w:val="24"/>
              </w:rPr>
            </w:pPr>
          </w:p>
          <w:p w14:paraId="2B000000">
            <w:pPr>
              <w:widowControl w:val="1"/>
              <w:spacing w:line="177" w:lineRule="exact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384245" cy="1127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false" flipV="false" rot="0">
                            <a:ext cx="384245" cy="1127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widowControl w:val="1"/>
              <w:spacing w:before="126" w:line="240" w:lineRule="auto"/>
              <w:ind w:left="16" w:right="2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Наименование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widowControl w:val="1"/>
              <w:spacing w:line="232" w:lineRule="auto"/>
              <w:ind w:hanging="143" w:left="64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widowControl w:val="1"/>
              <w:spacing w:line="242" w:lineRule="auto"/>
              <w:ind w:firstLine="331" w:left="27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widowControl w:val="1"/>
              <w:spacing w:before="121" w:line="240" w:lineRule="auto"/>
              <w:ind w:left="1" w:right="3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Ожидаемый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>
        <w:trPr>
          <w:trHeight w:hRule="atLeast" w:val="272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widowControl w:val="1"/>
              <w:spacing w:line="253" w:lineRule="exact"/>
              <w:ind w:left="63" w:righ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widowControl w:val="1"/>
              <w:spacing w:line="253" w:lineRule="exact"/>
              <w:ind w:left="26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widowControl w:val="1"/>
              <w:spacing w:line="253" w:lineRule="exact"/>
              <w:ind w:left="59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widowControl w:val="1"/>
              <w:spacing w:line="253" w:lineRule="exact"/>
              <w:ind w:left="51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widowControl w:val="1"/>
              <w:spacing w:line="253" w:lineRule="exact"/>
              <w:ind w:left="38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hRule="atLeast" w:val="541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widowControl w:val="1"/>
              <w:spacing w:line="260" w:lineRule="exact"/>
              <w:ind w:left="63" w:righ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widowControl w:val="1"/>
              <w:spacing w:line="250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Утверждение</w:t>
            </w:r>
            <w:r>
              <w:rPr>
                <w:spacing w:val="77"/>
                <w:sz w:val="22"/>
              </w:rPr>
              <w:t xml:space="preserve"> </w:t>
            </w:r>
            <w:r>
              <w:rPr>
                <w:sz w:val="22"/>
              </w:rPr>
              <w:t>муниципального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социального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заказа</w:t>
            </w:r>
            <w:r>
              <w:rPr>
                <w:spacing w:val="71"/>
                <w:sz w:val="22"/>
              </w:rPr>
              <w:t xml:space="preserve"> </w:t>
            </w:r>
          </w:p>
          <w:p w14:paraId="37000000">
            <w:pPr>
              <w:widowControl w:val="1"/>
              <w:spacing w:line="272" w:lineRule="exact"/>
              <w:ind w:left="11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оказание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муниципальных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услуг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социальной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сфере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widowControl w:val="1"/>
              <w:spacing w:line="250" w:lineRule="exact"/>
              <w:ind w:left="59"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Уполномоченный</w:t>
            </w:r>
          </w:p>
          <w:p w14:paraId="39000000">
            <w:pPr>
              <w:widowControl w:val="1"/>
              <w:spacing w:line="272" w:lineRule="exact"/>
              <w:ind w:left="5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орган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widowControl w:val="1"/>
              <w:spacing w:line="271" w:lineRule="exact"/>
              <w:ind w:left="51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Ежегодно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widowControl w:val="1"/>
              <w:spacing w:line="251" w:lineRule="exact"/>
              <w:ind w:left="3" w:right="37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Муниципальный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социальный</w:t>
            </w:r>
          </w:p>
          <w:p w14:paraId="3C000000">
            <w:pPr>
              <w:widowControl w:val="1"/>
              <w:spacing w:line="271" w:lineRule="exact"/>
              <w:ind w:left="5" w:right="37"/>
              <w:jc w:val="center"/>
              <w:rPr>
                <w:sz w:val="22"/>
              </w:rPr>
            </w:pPr>
            <w:r>
              <w:rPr>
                <w:sz w:val="22"/>
              </w:rPr>
              <w:t>заказ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утвержден</w:t>
            </w:r>
          </w:p>
        </w:tc>
      </w:tr>
      <w:tr>
        <w:trPr>
          <w:trHeight w:hRule="atLeast" w:val="649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widowControl w:val="1"/>
              <w:spacing w:line="273" w:lineRule="exact"/>
              <w:ind w:left="63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widowControl w:val="1"/>
              <w:tabs>
                <w:tab w:leader="none" w:pos="1940" w:val="left"/>
                <w:tab w:leader="none" w:pos="2158" w:val="left"/>
                <w:tab w:leader="none" w:pos="3567" w:val="left"/>
                <w:tab w:leader="none" w:pos="4284" w:val="left"/>
                <w:tab w:leader="none" w:pos="5904" w:val="left"/>
              </w:tabs>
              <w:spacing w:line="228" w:lineRule="auto"/>
              <w:ind w:hanging="3" w:left="120" w:righ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Внесение изменений в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муниципальную программу «Развитие образования Крапивинского муниципального округа» в мероприятие: </w:t>
            </w:r>
            <w:r>
              <w:rPr>
                <w:spacing w:val="-2"/>
                <w:sz w:val="22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искусств.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widowControl w:val="1"/>
              <w:spacing w:line="254" w:lineRule="exact"/>
              <w:ind w:left="59" w:righ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Уполномоиенный</w:t>
            </w:r>
          </w:p>
          <w:p w14:paraId="40000000">
            <w:pPr>
              <w:widowControl w:val="1"/>
              <w:spacing w:line="284" w:lineRule="exact"/>
              <w:ind w:left="5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орган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widowControl w:val="1"/>
              <w:spacing w:line="283" w:lineRule="exact"/>
              <w:ind w:left="5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Ежегодно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widowControl w:val="1"/>
              <w:spacing w:line="260" w:lineRule="exact"/>
              <w:ind w:left="6" w:right="37"/>
              <w:jc w:val="center"/>
              <w:rPr>
                <w:sz w:val="22"/>
              </w:rPr>
            </w:pPr>
            <w:r>
              <w:rPr>
                <w:sz w:val="22"/>
              </w:rPr>
              <w:t>Изменения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внесены</w:t>
            </w:r>
          </w:p>
        </w:tc>
      </w:tr>
      <w:tr>
        <w:trPr>
          <w:trHeight w:hRule="atLeast" w:val="1837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widowControl w:val="1"/>
              <w:spacing w:before="6" w:line="240" w:lineRule="auto"/>
              <w:ind/>
              <w:jc w:val="left"/>
              <w:rPr>
                <w:sz w:val="22"/>
              </w:rPr>
            </w:pPr>
          </w:p>
          <w:p w14:paraId="44000000">
            <w:pPr>
              <w:widowControl w:val="1"/>
              <w:spacing w:line="168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drawing>
                <wp:inline>
                  <wp:extent cx="54892" cy="106679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 flipH="false" flipV="false" rot="0">
                            <a:ext cx="54892" cy="1066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widowControl w:val="1"/>
              <w:spacing w:line="260" w:lineRule="exact"/>
              <w:ind w:left="122"/>
              <w:rPr>
                <w:sz w:val="22"/>
              </w:rPr>
            </w:pPr>
            <w:r>
              <w:rPr>
                <w:sz w:val="22"/>
              </w:rPr>
              <w:t>Внесение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изменений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78"/>
                <w:sz w:val="22"/>
              </w:rPr>
              <w:t xml:space="preserve"> </w:t>
            </w:r>
            <w:r>
              <w:rPr>
                <w:sz w:val="22"/>
              </w:rPr>
              <w:t>муниципальные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задания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 xml:space="preserve"> заключение соглашений о финансовом обеспечении </w:t>
            </w:r>
            <w:r>
              <w:rPr>
                <w:spacing w:val="-4"/>
                <w:sz w:val="22"/>
              </w:rPr>
              <w:t>выполнения</w:t>
            </w:r>
            <w:r>
              <w:rPr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муниципального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задания 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муниципальными </w:t>
            </w:r>
            <w:r>
              <w:rPr>
                <w:spacing w:val="-2"/>
                <w:sz w:val="22"/>
              </w:rPr>
              <w:t>учреждениями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Крапивинского муниципального округа </w:t>
            </w:r>
            <w:r>
              <w:rPr>
                <w:sz w:val="22"/>
              </w:rPr>
              <w:t>в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соответствии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социальным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сертификатом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widowControl w:val="1"/>
              <w:spacing w:line="228" w:lineRule="auto"/>
              <w:ind w:firstLine="7" w:lef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Структурные </w:t>
            </w:r>
            <w:r>
              <w:rPr>
                <w:spacing w:val="-8"/>
                <w:sz w:val="22"/>
              </w:rPr>
              <w:t>подразделения</w:t>
            </w:r>
          </w:p>
          <w:p w14:paraId="47000000">
            <w:pPr>
              <w:widowControl w:val="1"/>
              <w:spacing w:line="235" w:lineRule="auto"/>
              <w:ind w:left="93" w:right="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осуществляющие </w:t>
            </w:r>
            <w:r>
              <w:rPr>
                <w:sz w:val="22"/>
              </w:rPr>
              <w:t>функции и</w:t>
            </w:r>
          </w:p>
          <w:p w14:paraId="48000000">
            <w:pPr>
              <w:widowControl w:val="1"/>
              <w:spacing w:before="40" w:line="224" w:lineRule="exact"/>
              <w:ind w:left="93" w:right="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полномочия</w:t>
            </w:r>
          </w:p>
          <w:p w14:paraId="49000000">
            <w:pPr>
              <w:widowControl w:val="1"/>
              <w:spacing w:line="276" w:lineRule="exact"/>
              <w:ind w:left="93" w:right="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учредителя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widowControl w:val="1"/>
              <w:spacing w:line="258" w:lineRule="exact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 w14:paraId="4B000000">
            <w:pPr>
              <w:widowControl w:val="1"/>
              <w:spacing w:line="280" w:lineRule="exact"/>
              <w:ind w:left="2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непрерывно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widowControl w:val="1"/>
              <w:spacing w:line="228" w:lineRule="auto"/>
              <w:ind w:firstLine="157" w:left="43"/>
              <w:jc w:val="center"/>
              <w:rPr>
                <w:sz w:val="22"/>
              </w:rPr>
            </w:pPr>
            <w:r>
              <w:rPr>
                <w:sz w:val="22"/>
              </w:rPr>
              <w:t>Изменения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внесены</w:t>
            </w:r>
            <w:r>
              <w:rPr>
                <w:sz w:val="22"/>
              </w:rPr>
              <w:t xml:space="preserve">, </w:t>
            </w:r>
            <w:r>
              <w:rPr>
                <w:spacing w:val="-6"/>
                <w:sz w:val="22"/>
              </w:rPr>
              <w:t>соглашения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заключены</w:t>
            </w:r>
          </w:p>
        </w:tc>
      </w:tr>
      <w:tr>
        <w:trPr>
          <w:trHeight w:hRule="atLeast" w:val="1932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widowControl w:val="1"/>
              <w:spacing w:line="265" w:lineRule="exact"/>
              <w:ind w:left="6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widowControl w:val="1"/>
              <w:spacing w:line="273" w:lineRule="exact"/>
              <w:ind w:left="132"/>
              <w:rPr>
                <w:sz w:val="22"/>
              </w:rPr>
            </w:pPr>
            <w:r>
              <w:rPr>
                <w:sz w:val="22"/>
              </w:rPr>
              <w:t>Заключение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z w:val="22"/>
              </w:rPr>
              <w:t>соглашений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66"/>
                <w:sz w:val="22"/>
              </w:rPr>
              <w:t xml:space="preserve"> </w:t>
            </w:r>
            <w:r>
              <w:rPr>
                <w:sz w:val="22"/>
              </w:rPr>
              <w:t>финансовом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обеспечении</w:t>
            </w:r>
            <w:r>
              <w:rPr>
                <w:sz w:val="22"/>
              </w:rPr>
      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с исполнителями услуг, не являющимися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муниципальными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учреждениями</w:t>
            </w:r>
            <w:r>
              <w:rPr>
                <w:spacing w:val="-2"/>
                <w:sz w:val="22"/>
              </w:rPr>
              <w:t xml:space="preserve"> Крапивинского муниципального округа</w:t>
            </w:r>
            <w:r>
              <w:rPr>
                <w:spacing w:val="78"/>
                <w:sz w:val="22"/>
              </w:rPr>
              <w:t xml:space="preserve"> </w:t>
            </w:r>
            <w:r>
              <w:rPr>
                <w:sz w:val="22"/>
              </w:rPr>
              <w:t>(в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случае выбора получателями социальных сертификатов</w:t>
            </w:r>
            <w:r>
              <w:rPr>
                <w:sz w:val="22"/>
              </w:rPr>
              <w:t xml:space="preserve"> указанных исполнителей</w:t>
            </w:r>
            <w:r>
              <w:rPr>
                <w:spacing w:val="-2"/>
                <w:sz w:val="22"/>
              </w:rPr>
              <w:t xml:space="preserve"> услуг)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widowControl w:val="1"/>
              <w:spacing w:line="255" w:lineRule="exact"/>
              <w:ind w:left="59" w:righ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Уполномоченный</w:t>
            </w:r>
          </w:p>
          <w:p w14:paraId="50000000">
            <w:pPr>
              <w:widowControl w:val="1"/>
              <w:spacing w:line="283" w:lineRule="exact"/>
              <w:ind w:left="59" w:righ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орган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widowControl w:val="1"/>
              <w:spacing w:line="255" w:lineRule="exact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 w14:paraId="52000000">
            <w:pPr>
              <w:widowControl w:val="1"/>
              <w:spacing w:line="283" w:lineRule="exact"/>
              <w:ind w:left="24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непрерывно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widowControl w:val="1"/>
              <w:spacing w:line="260" w:lineRule="exact"/>
              <w:ind w:left="29" w:right="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Соглашения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заключены</w:t>
            </w:r>
          </w:p>
        </w:tc>
      </w:tr>
      <w:tr>
        <w:trPr>
          <w:trHeight w:hRule="atLeast" w:val="1304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widowControl w:val="1"/>
              <w:spacing w:line="253" w:lineRule="exact"/>
              <w:ind w:left="4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type="dxa" w:w="6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widowControl w:val="1"/>
              <w:spacing w:line="253" w:lineRule="exact"/>
              <w:ind w:left="123"/>
              <w:rPr>
                <w:sz w:val="22"/>
              </w:rPr>
            </w:pPr>
            <w:r>
              <w:rPr>
                <w:sz w:val="22"/>
              </w:rPr>
              <w:t>Реализация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организационных</w:t>
            </w:r>
            <w:r>
              <w:rPr>
                <w:spacing w:val="7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информационных</w:t>
            </w:r>
            <w:r>
              <w:rPr>
                <w:sz w:val="22"/>
              </w:rPr>
              <w:t xml:space="preserve"> мероприятий, направленных на подготовку заинтересованной общественности (потребителей услуг, исполнителей услуг) к реализации положений Федерального закона </w:t>
            </w:r>
            <w:r>
              <w:rPr>
                <w:i w:val="1"/>
                <w:sz w:val="22"/>
              </w:rPr>
              <w:t xml:space="preserve">№ </w:t>
            </w:r>
            <w:r>
              <w:rPr>
                <w:sz w:val="22"/>
              </w:rPr>
              <w:t>189-ФЗ, включая проведение информационной кампании</w:t>
            </w:r>
          </w:p>
        </w:tc>
        <w:tc>
          <w:tcPr>
            <w:tcW w:type="dxa" w:w="2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widowControl w:val="1"/>
              <w:spacing w:line="257" w:lineRule="exact"/>
              <w:ind w:left="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Уполномоченный</w:t>
            </w:r>
          </w:p>
          <w:p w14:paraId="57000000">
            <w:pPr>
              <w:widowControl w:val="1"/>
              <w:spacing w:line="275" w:lineRule="exact"/>
              <w:ind w:left="59" w:righ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орган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widowControl w:val="1"/>
              <w:spacing w:line="257" w:lineRule="exact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2025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 w14:paraId="59000000">
            <w:pPr>
              <w:widowControl w:val="1"/>
              <w:spacing w:line="275" w:lineRule="exact"/>
              <w:ind w:left="25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непрерывно</w:t>
            </w:r>
          </w:p>
        </w:tc>
        <w:tc>
          <w:tcPr>
            <w:tcW w:type="dxa" w:w="3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widowControl w:val="1"/>
              <w:spacing w:line="258" w:lineRule="exact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Организационные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  <w:p w14:paraId="5B000000">
            <w:pPr>
              <w:widowControl w:val="1"/>
              <w:spacing w:before="4" w:line="237" w:lineRule="auto"/>
              <w:ind w:left="687" w:right="46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информационные </w:t>
            </w:r>
            <w:r>
              <w:rPr>
                <w:sz w:val="22"/>
              </w:rPr>
              <w:t>мероприятия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проведены</w:t>
            </w:r>
          </w:p>
        </w:tc>
      </w:tr>
    </w:tbl>
    <w:p w14:paraId="5C000000">
      <w:pPr>
        <w:widowControl w:val="1"/>
        <w:spacing w:after="200" w:line="276" w:lineRule="auto"/>
        <w:ind/>
        <w:jc w:val="left"/>
        <w:rPr>
          <w:sz w:val="26"/>
        </w:rPr>
      </w:pPr>
    </w:p>
    <w:p w14:paraId="5D000000">
      <w:pPr>
        <w:widowControl w:val="1"/>
        <w:spacing w:line="240" w:lineRule="auto"/>
        <w:ind w:firstLine="11340"/>
      </w:pPr>
    </w:p>
    <w:p w14:paraId="5E000000">
      <w:pPr>
        <w:widowControl w:val="1"/>
        <w:spacing w:line="240" w:lineRule="auto"/>
        <w:ind w:firstLine="11340"/>
      </w:pPr>
    </w:p>
    <w:p w14:paraId="5F000000">
      <w:pPr>
        <w:widowControl w:val="1"/>
        <w:spacing w:line="240" w:lineRule="auto"/>
        <w:ind w:firstLine="11340"/>
      </w:pPr>
    </w:p>
    <w:p w14:paraId="60000000">
      <w:pPr>
        <w:widowControl w:val="1"/>
        <w:spacing w:line="240" w:lineRule="auto"/>
        <w:ind w:firstLine="11340"/>
      </w:pPr>
    </w:p>
    <w:p w14:paraId="61000000">
      <w:pPr>
        <w:widowControl w:val="1"/>
        <w:spacing w:line="240" w:lineRule="auto"/>
        <w:ind w:firstLine="11340"/>
      </w:pPr>
    </w:p>
    <w:p w14:paraId="62000000">
      <w:pPr>
        <w:widowControl w:val="1"/>
        <w:spacing w:line="240" w:lineRule="auto"/>
        <w:ind w:firstLine="11340"/>
      </w:pPr>
    </w:p>
    <w:p w14:paraId="63000000">
      <w:pPr>
        <w:widowControl w:val="1"/>
        <w:spacing w:line="240" w:lineRule="auto"/>
        <w:ind w:firstLine="11340"/>
      </w:pPr>
    </w:p>
    <w:p w14:paraId="64000000">
      <w:pPr>
        <w:widowControl w:val="1"/>
        <w:spacing w:line="240" w:lineRule="auto"/>
        <w:ind w:firstLine="11340"/>
      </w:pPr>
    </w:p>
    <w:p w14:paraId="65000000">
      <w:pPr>
        <w:widowControl w:val="1"/>
        <w:spacing w:line="240" w:lineRule="auto"/>
        <w:ind w:firstLine="11340"/>
      </w:pPr>
    </w:p>
    <w:p w14:paraId="66000000">
      <w:pPr>
        <w:widowControl w:val="1"/>
        <w:spacing w:line="240" w:lineRule="auto"/>
        <w:ind w:firstLine="11340"/>
      </w:pPr>
    </w:p>
    <w:p w14:paraId="67000000">
      <w:pPr>
        <w:widowControl w:val="1"/>
        <w:spacing w:line="240" w:lineRule="auto"/>
        <w:ind w:firstLine="11340"/>
      </w:pPr>
    </w:p>
    <w:p w14:paraId="68000000">
      <w:pPr>
        <w:widowControl w:val="1"/>
        <w:spacing w:line="240" w:lineRule="auto"/>
        <w:ind w:firstLine="11340"/>
      </w:pPr>
    </w:p>
    <w:p w14:paraId="69000000">
      <w:pPr>
        <w:widowControl w:val="1"/>
        <w:spacing w:line="240" w:lineRule="auto"/>
        <w:ind w:firstLine="11340"/>
      </w:pPr>
    </w:p>
    <w:p w14:paraId="6A000000">
      <w:pPr>
        <w:widowControl w:val="1"/>
        <w:spacing w:line="240" w:lineRule="auto"/>
        <w:ind w:firstLine="11340"/>
      </w:pPr>
    </w:p>
    <w:p w14:paraId="6B000000">
      <w:pPr>
        <w:widowControl w:val="1"/>
        <w:spacing w:line="240" w:lineRule="auto"/>
        <w:ind w:firstLine="11340"/>
      </w:pPr>
    </w:p>
    <w:p w14:paraId="6C000000">
      <w:pPr>
        <w:widowControl w:val="1"/>
        <w:spacing w:line="240" w:lineRule="auto"/>
        <w:ind/>
      </w:pPr>
    </w:p>
    <w:p w14:paraId="6D000000">
      <w:pPr>
        <w:widowControl w:val="1"/>
        <w:spacing w:line="240" w:lineRule="auto"/>
        <w:ind w:firstLine="11340"/>
      </w:pPr>
      <w:r>
        <w:t xml:space="preserve">Приложение № </w:t>
      </w:r>
      <w:r>
        <w:t>3</w:t>
      </w:r>
    </w:p>
    <w:p w14:paraId="6E000000">
      <w:pPr>
        <w:widowControl w:val="1"/>
        <w:spacing w:line="240" w:lineRule="auto"/>
        <w:ind w:firstLine="11340"/>
      </w:pPr>
      <w:r>
        <w:t xml:space="preserve">к </w:t>
      </w:r>
      <w:r>
        <w:t>постановлению</w:t>
      </w:r>
    </w:p>
    <w:p w14:paraId="6F000000">
      <w:pPr>
        <w:widowControl w:val="1"/>
        <w:tabs>
          <w:tab w:leader="none" w:pos="709" w:val="left"/>
        </w:tabs>
        <w:spacing w:line="360" w:lineRule="exact"/>
        <w:ind w:left="10773"/>
        <w:jc w:val="center"/>
      </w:pPr>
      <w:r>
        <w:t xml:space="preserve">администрации </w:t>
      </w:r>
      <w:r>
        <w:t>Крапивинского муниципального округа</w:t>
      </w:r>
    </w:p>
    <w:p w14:paraId="70000000">
      <w:pPr>
        <w:widowControl w:val="1"/>
        <w:spacing w:line="240" w:lineRule="auto"/>
        <w:ind w:firstLine="11340"/>
      </w:pPr>
      <w:r>
        <w:t xml:space="preserve">от </w:t>
      </w:r>
      <w:r>
        <w:t>23.10.2025</w:t>
      </w:r>
      <w:r>
        <w:t xml:space="preserve"> № </w:t>
      </w:r>
      <w:r>
        <w:t>1178</w:t>
      </w:r>
    </w:p>
    <w:p w14:paraId="71000000">
      <w:pPr>
        <w:widowControl w:val="1"/>
        <w:spacing w:line="240" w:lineRule="auto"/>
        <w:ind w:firstLine="11340"/>
      </w:pPr>
    </w:p>
    <w:p w14:paraId="72000000">
      <w:pPr>
        <w:widowControl w:val="0"/>
        <w:spacing w:line="240" w:lineRule="auto"/>
        <w:ind/>
        <w:jc w:val="right"/>
        <w:rPr>
          <w:sz w:val="24"/>
        </w:rPr>
      </w:pPr>
    </w:p>
    <w:p w14:paraId="73000000">
      <w:pPr>
        <w:widowControl w:val="1"/>
        <w:spacing w:line="276" w:lineRule="auto"/>
        <w:ind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Таблица показателей </w:t>
      </w:r>
    </w:p>
    <w:p w14:paraId="74000000">
      <w:pPr>
        <w:widowControl w:val="1"/>
        <w:spacing w:line="276" w:lineRule="auto"/>
        <w:ind/>
        <w:jc w:val="center"/>
        <w:rPr>
          <w:b w:val="1"/>
        </w:rPr>
      </w:pPr>
      <w:r>
        <w:rPr>
          <w:b w:val="1"/>
        </w:rPr>
        <w:t xml:space="preserve">эффективности оказания муниципальных услуг </w:t>
      </w:r>
      <w:r>
        <w:rPr>
          <w:b w:val="1"/>
        </w:rPr>
        <w:t>в социальной сфере «Образование» на территории Крапивинского муниципального округа</w:t>
      </w:r>
    </w:p>
    <w:p w14:paraId="75000000">
      <w:pPr>
        <w:widowControl w:val="1"/>
        <w:spacing w:line="276" w:lineRule="auto"/>
        <w:ind/>
        <w:rPr>
          <w:sz w:val="24"/>
        </w:rPr>
      </w:pPr>
      <w:r>
        <w:rPr>
          <w:sz w:val="24"/>
        </w:rPr>
        <w:t>У</w:t>
      </w:r>
      <w:r>
        <w:rPr>
          <w:sz w:val="24"/>
        </w:rPr>
        <w:t>никал</w:t>
      </w:r>
      <w:r>
        <w:rPr>
          <w:sz w:val="24"/>
        </w:rPr>
        <w:t>ьный номер муниципальной услуги______________________________</w:t>
      </w:r>
    </w:p>
    <w:p w14:paraId="76000000">
      <w:pPr>
        <w:widowControl w:val="1"/>
        <w:spacing w:line="276" w:lineRule="auto"/>
        <w:ind/>
        <w:rPr>
          <w:b w:val="1"/>
          <w:sz w:val="24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1153"/>
        <w:gridCol w:w="2727"/>
        <w:gridCol w:w="1776"/>
        <w:gridCol w:w="4599"/>
        <w:gridCol w:w="1542"/>
        <w:gridCol w:w="1535"/>
        <w:gridCol w:w="1977"/>
      </w:tblGrid>
      <w:tr>
        <w:trPr>
          <w:tblHeader/>
        </w:trPr>
        <w:tc>
          <w:tcPr>
            <w:tcW w:type="dxa" w:w="1153"/>
          </w:tcPr>
          <w:p w14:paraId="77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2727"/>
          </w:tcPr>
          <w:p w14:paraId="78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type="dxa" w:w="1776"/>
          </w:tcPr>
          <w:p w14:paraId="79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Тип индикатора</w:t>
            </w:r>
          </w:p>
        </w:tc>
        <w:tc>
          <w:tcPr>
            <w:tcW w:type="dxa" w:w="4599"/>
          </w:tcPr>
          <w:p w14:paraId="7A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type="dxa" w:w="1542"/>
          </w:tcPr>
          <w:p w14:paraId="7B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Базовая величина</w:t>
            </w:r>
          </w:p>
        </w:tc>
        <w:tc>
          <w:tcPr>
            <w:tcW w:type="dxa" w:w="1535"/>
          </w:tcPr>
          <w:p w14:paraId="7C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Целевой ориентир</w:t>
            </w:r>
          </w:p>
        </w:tc>
        <w:tc>
          <w:tcPr>
            <w:tcW w:type="dxa" w:w="1977"/>
          </w:tcPr>
          <w:p w14:paraId="7D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>
        <w:tc>
          <w:tcPr>
            <w:tcW w:type="dxa" w:w="1153"/>
          </w:tcPr>
          <w:p w14:paraId="7E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27"/>
          </w:tcPr>
          <w:p w14:paraId="7F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76"/>
          </w:tcPr>
          <w:p w14:paraId="80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599"/>
          </w:tcPr>
          <w:p w14:paraId="81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42"/>
          </w:tcPr>
          <w:p w14:paraId="82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35"/>
          </w:tcPr>
          <w:p w14:paraId="83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977"/>
          </w:tcPr>
          <w:p w14:paraId="84000000">
            <w:pPr>
              <w:widowControl w:val="1"/>
              <w:spacing w:line="25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2963"/>
        </w:trPr>
        <w:tc>
          <w:tcPr>
            <w:tcW w:type="dxa" w:w="1153"/>
          </w:tcPr>
          <w:p w14:paraId="85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727"/>
          </w:tcPr>
          <w:p w14:paraId="86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type="dxa" w:w="1776"/>
          </w:tcPr>
          <w:p w14:paraId="87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Итоговый результат</w:t>
            </w:r>
          </w:p>
        </w:tc>
        <w:tc>
          <w:tcPr>
            <w:tcW w:type="dxa" w:w="4599"/>
          </w:tcPr>
          <w:p w14:paraId="88000000">
            <w:pPr>
              <w:widowControl w:val="1"/>
              <w:spacing w:line="25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некоммерческих организаций, оказывающих муниципальные услуги в социальной сфере, выбранные для реализации </w:t>
            </w:r>
            <w:r>
              <w:rPr>
                <w:sz w:val="22"/>
              </w:rPr>
              <w:t xml:space="preserve">муниципальных услуг в социальной сфере в соответствии с Федеральным законом </w:t>
            </w:r>
            <w:r>
              <w:rPr>
                <w:sz w:val="22"/>
              </w:rPr>
              <w:t>№ 189-ФЗ (далее – реализация), единиц</w:t>
            </w:r>
          </w:p>
        </w:tc>
        <w:tc>
          <w:tcPr>
            <w:tcW w:type="dxa" w:w="1542"/>
          </w:tcPr>
          <w:p w14:paraId="89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35"/>
          </w:tcPr>
          <w:p w14:paraId="8A000000">
            <w:pPr>
              <w:widowControl w:val="1"/>
              <w:spacing w:line="240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значение: будет определено по результатам </w:t>
            </w:r>
            <w:r>
              <w:rPr>
                <w:sz w:val="22"/>
              </w:rPr>
              <w:t>пофакторного</w:t>
            </w:r>
            <w:r>
              <w:rPr>
                <w:sz w:val="22"/>
              </w:rPr>
              <w:t xml:space="preserve"> анализа</w:t>
            </w:r>
          </w:p>
          <w:p w14:paraId="8B000000">
            <w:pPr>
              <w:widowControl w:val="1"/>
              <w:spacing w:line="240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год:  202_</w:t>
            </w:r>
          </w:p>
        </w:tc>
        <w:tc>
          <w:tcPr>
            <w:tcW w:type="dxa" w:w="1977"/>
          </w:tcPr>
          <w:p w14:paraId="8C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УО администрации Крапивинского муниципального округа</w:t>
            </w:r>
          </w:p>
        </w:tc>
      </w:tr>
      <w:tr>
        <w:trPr>
          <w:trHeight w:hRule="atLeast" w:val="1332"/>
        </w:trPr>
        <w:tc>
          <w:tcPr>
            <w:tcW w:type="dxa" w:w="1153"/>
          </w:tcPr>
          <w:p w14:paraId="8D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2727"/>
          </w:tcPr>
          <w:p w14:paraId="8E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type="dxa" w:w="1776"/>
          </w:tcPr>
          <w:p w14:paraId="8F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Итоговый результат </w:t>
            </w:r>
          </w:p>
        </w:tc>
        <w:tc>
          <w:tcPr>
            <w:tcW w:type="dxa" w:w="4599"/>
          </w:tcPr>
          <w:p w14:paraId="90000000">
            <w:pPr>
              <w:widowControl w:val="1"/>
              <w:spacing w:line="25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юридических лиц, не являющихся  государственными или муниципальными учреждениями, индивидуальных предпринимателей, физических лиц – производителей товаров, работ, услуг, </w:t>
            </w:r>
            <w:r>
              <w:rPr>
                <w:sz w:val="22"/>
              </w:rPr>
              <w:t>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реализации в общем объеме организаций, оказывающих указанные услуги</w:t>
            </w:r>
          </w:p>
        </w:tc>
        <w:tc>
          <w:tcPr>
            <w:tcW w:type="dxa" w:w="1542"/>
          </w:tcPr>
          <w:p w14:paraId="91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535"/>
          </w:tcPr>
          <w:p w14:paraId="92000000">
            <w:pPr>
              <w:widowControl w:val="1"/>
              <w:spacing w:line="254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значение: будет определено по результатам </w:t>
            </w:r>
            <w:r>
              <w:rPr>
                <w:sz w:val="22"/>
              </w:rPr>
              <w:t>пофакторного</w:t>
            </w:r>
            <w:r>
              <w:rPr>
                <w:sz w:val="22"/>
              </w:rPr>
              <w:t xml:space="preserve"> анализа</w:t>
            </w:r>
          </w:p>
          <w:p w14:paraId="93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год:  202_</w:t>
            </w:r>
          </w:p>
        </w:tc>
        <w:tc>
          <w:tcPr>
            <w:tcW w:type="dxa" w:w="1977"/>
          </w:tcPr>
          <w:p w14:paraId="94000000">
            <w:pPr>
              <w:widowControl w:val="1"/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УО администрации Крапивинского муниципального округа</w:t>
            </w:r>
          </w:p>
        </w:tc>
      </w:tr>
      <w:tr>
        <w:trPr>
          <w:trHeight w:hRule="atLeast" w:val="2215"/>
        </w:trPr>
        <w:tc>
          <w:tcPr>
            <w:tcW w:type="dxa" w:w="1153"/>
          </w:tcPr>
          <w:p w14:paraId="95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2727"/>
          </w:tcPr>
          <w:p w14:paraId="96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Увеличение охвата услугами/доступа к услугам </w:t>
            </w:r>
          </w:p>
        </w:tc>
        <w:tc>
          <w:tcPr>
            <w:tcW w:type="dxa" w:w="1776"/>
          </w:tcPr>
          <w:p w14:paraId="97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Итоговый результат </w:t>
            </w:r>
          </w:p>
        </w:tc>
        <w:tc>
          <w:tcPr>
            <w:tcW w:type="dxa" w:w="4599"/>
          </w:tcPr>
          <w:p w14:paraId="98000000">
            <w:pPr>
              <w:widowControl w:val="1"/>
              <w:spacing w:line="25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Общее количество потребителей муниципальных услуг в социальной сфере, выбранных для реализации, человек </w:t>
            </w:r>
          </w:p>
        </w:tc>
        <w:tc>
          <w:tcPr>
            <w:tcW w:type="dxa" w:w="1542"/>
          </w:tcPr>
          <w:p w14:paraId="99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type="dxa" w:w="1535"/>
          </w:tcPr>
          <w:p w14:paraId="9A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значение: будет определено по результатам </w:t>
            </w:r>
            <w:r>
              <w:rPr>
                <w:sz w:val="22"/>
              </w:rPr>
              <w:t>пофакторного</w:t>
            </w:r>
            <w:r>
              <w:rPr>
                <w:sz w:val="22"/>
              </w:rPr>
              <w:t xml:space="preserve"> анализа год:  202_</w:t>
            </w:r>
          </w:p>
        </w:tc>
        <w:tc>
          <w:tcPr>
            <w:tcW w:type="dxa" w:w="1977"/>
          </w:tcPr>
          <w:p w14:paraId="9B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УО администрации Крапивинского муниципального округа</w:t>
            </w:r>
          </w:p>
        </w:tc>
      </w:tr>
      <w:tr>
        <w:trPr>
          <w:trHeight w:hRule="atLeast" w:val="1205"/>
        </w:trPr>
        <w:tc>
          <w:tcPr>
            <w:tcW w:type="dxa" w:w="1153"/>
          </w:tcPr>
          <w:p w14:paraId="9C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2727"/>
          </w:tcPr>
          <w:p w14:paraId="9D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type="dxa" w:w="1776"/>
          </w:tcPr>
          <w:p w14:paraId="9E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Итоговый результат </w:t>
            </w:r>
          </w:p>
        </w:tc>
        <w:tc>
          <w:tcPr>
            <w:tcW w:type="dxa" w:w="4599"/>
          </w:tcPr>
          <w:p w14:paraId="9F000000">
            <w:pPr>
              <w:widowControl w:val="1"/>
              <w:spacing w:line="256" w:lineRule="auto"/>
              <w:ind/>
              <w:rPr>
                <w:sz w:val="22"/>
              </w:rPr>
            </w:pPr>
            <w:r>
              <w:rPr>
                <w:sz w:val="22"/>
              </w:rPr>
              <w:t>Процент потребителей услуг, удовлетворенных качеством муниципальных услуг в социальной сфере, выбранных для реализации,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type="dxa" w:w="1542"/>
          </w:tcPr>
          <w:p w14:paraId="A0000000">
            <w:pPr>
              <w:widowControl w:val="1"/>
              <w:spacing w:line="25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type="dxa" w:w="1535"/>
          </w:tcPr>
          <w:p w14:paraId="A1000000">
            <w:pPr>
              <w:widowControl w:val="1"/>
              <w:spacing w:line="240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значение: будет определено по результатам </w:t>
            </w:r>
            <w:r>
              <w:rPr>
                <w:sz w:val="22"/>
              </w:rPr>
              <w:t>пофакторного</w:t>
            </w:r>
            <w:r>
              <w:rPr>
                <w:sz w:val="22"/>
              </w:rPr>
              <w:t xml:space="preserve"> анализа</w:t>
            </w:r>
          </w:p>
          <w:p w14:paraId="A2000000">
            <w:pPr>
              <w:widowControl w:val="1"/>
              <w:spacing w:line="256" w:lineRule="auto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год:  202_</w:t>
            </w:r>
          </w:p>
        </w:tc>
        <w:tc>
          <w:tcPr>
            <w:tcW w:type="dxa" w:w="1977"/>
          </w:tcPr>
          <w:p w14:paraId="A3000000">
            <w:pPr>
              <w:widowControl w:val="1"/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УО администрации Крапивинского муниципального округа </w:t>
            </w:r>
          </w:p>
        </w:tc>
      </w:tr>
    </w:tbl>
    <w:p w14:paraId="A4000000">
      <w:pPr>
        <w:widowControl w:val="1"/>
        <w:spacing w:after="160" w:line="259" w:lineRule="auto"/>
        <w:ind w:right="-881"/>
        <w:jc w:val="right"/>
        <w:rPr>
          <w:sz w:val="24"/>
        </w:rPr>
      </w:pPr>
    </w:p>
    <w:p w14:paraId="A5000000">
      <w:pPr>
        <w:widowControl w:val="1"/>
        <w:spacing w:after="160" w:line="259" w:lineRule="auto"/>
        <w:ind/>
        <w:jc w:val="left"/>
      </w:pPr>
    </w:p>
    <w:p w14:paraId="A6000000">
      <w:pPr>
        <w:sectPr>
          <w:headerReference r:id="rId3" w:type="default"/>
          <w:headerReference r:id="rId1" w:type="first"/>
          <w:footerReference r:id="rId2" w:type="first"/>
          <w:pgSz w:h="11906" w:orient="landscape" w:w="16838"/>
          <w:pgMar w:bottom="851" w:footer="709" w:gutter="0" w:header="709" w:left="1134" w:right="1134" w:top="1701"/>
        </w:sectPr>
      </w:pPr>
    </w:p>
    <w:p w14:paraId="A7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  <w:r>
        <w:t>Приложение  №</w:t>
      </w:r>
      <w:r>
        <w:t>4</w:t>
      </w:r>
    </w:p>
    <w:p w14:paraId="A8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  <w:r>
        <w:t>к Постановлению</w:t>
      </w:r>
    </w:p>
    <w:p w14:paraId="A9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  <w:r>
        <w:t>администрации Крапивинского</w:t>
      </w:r>
    </w:p>
    <w:p w14:paraId="AA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  <w:r>
        <w:t>муниципального округа</w:t>
      </w:r>
    </w:p>
    <w:p w14:paraId="AB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  <w:r>
        <w:t xml:space="preserve">от </w:t>
      </w:r>
      <w:r>
        <w:t>23.10.2025</w:t>
      </w:r>
      <w:r>
        <w:t xml:space="preserve"> №</w:t>
      </w:r>
      <w:r>
        <w:t xml:space="preserve"> 1178</w:t>
      </w:r>
      <w:bookmarkStart w:id="1" w:name="_GoBack"/>
      <w:bookmarkEnd w:id="1"/>
    </w:p>
    <w:p w14:paraId="AC000000">
      <w:pPr>
        <w:widowControl w:val="1"/>
        <w:tabs>
          <w:tab w:leader="none" w:pos="709" w:val="left"/>
        </w:tabs>
        <w:spacing w:line="360" w:lineRule="exact"/>
        <w:ind w:left="5529"/>
        <w:jc w:val="center"/>
      </w:pPr>
    </w:p>
    <w:p w14:paraId="AD000000">
      <w:pPr>
        <w:widowControl w:val="1"/>
        <w:tabs>
          <w:tab w:leader="none" w:pos="709" w:val="left"/>
        </w:tabs>
        <w:spacing w:line="360" w:lineRule="exact"/>
        <w:ind w:left="5529"/>
        <w:rPr>
          <w:sz w:val="24"/>
        </w:rPr>
      </w:pPr>
    </w:p>
    <w:p w14:paraId="AE000000">
      <w:pPr>
        <w:widowControl w:val="1"/>
        <w:ind w:left="238" w:right="192"/>
        <w:jc w:val="center"/>
        <w:rPr>
          <w:b w:val="1"/>
        </w:rPr>
      </w:pPr>
      <w:r>
        <w:rPr>
          <w:b w:val="1"/>
        </w:rPr>
        <w:t>СОСТАВ</w:t>
      </w:r>
    </w:p>
    <w:p w14:paraId="AF000000">
      <w:pPr>
        <w:widowControl w:val="1"/>
        <w:spacing w:before="15" w:line="249" w:lineRule="auto"/>
        <w:ind w:firstLine="11" w:left="2182" w:right="2136"/>
        <w:jc w:val="center"/>
        <w:rPr>
          <w:b w:val="1"/>
        </w:rPr>
      </w:pPr>
      <w:r>
        <w:rPr>
          <w:b w:val="1"/>
        </w:rPr>
        <w:t>рабочей группы по организации оказания</w:t>
      </w:r>
      <w:r>
        <w:rPr>
          <w:b w:val="1"/>
          <w:spacing w:val="1"/>
        </w:rPr>
        <w:t xml:space="preserve"> </w:t>
      </w:r>
      <w:r>
        <w:rPr>
          <w:b w:val="1"/>
          <w:spacing w:val="-1"/>
        </w:rPr>
        <w:t>муниципальных</w:t>
      </w:r>
      <w:r>
        <w:rPr>
          <w:b w:val="1"/>
          <w:spacing w:val="-16"/>
        </w:rPr>
        <w:t xml:space="preserve"> </w:t>
      </w:r>
      <w:r>
        <w:rPr>
          <w:b w:val="1"/>
        </w:rPr>
        <w:t>услуг</w:t>
      </w:r>
      <w:r>
        <w:rPr>
          <w:b w:val="1"/>
          <w:spacing w:val="-5"/>
        </w:rPr>
        <w:t xml:space="preserve"> </w:t>
      </w:r>
      <w:r>
        <w:rPr>
          <w:b w:val="1"/>
        </w:rPr>
        <w:t>в</w:t>
      </w:r>
      <w:r>
        <w:rPr>
          <w:b w:val="1"/>
          <w:spacing w:val="-3"/>
        </w:rPr>
        <w:t xml:space="preserve"> </w:t>
      </w:r>
      <w:r>
        <w:rPr>
          <w:b w:val="1"/>
        </w:rPr>
        <w:t>социальной</w:t>
      </w:r>
      <w:r>
        <w:rPr>
          <w:b w:val="1"/>
          <w:spacing w:val="5"/>
        </w:rPr>
        <w:t xml:space="preserve"> </w:t>
      </w:r>
      <w:r>
        <w:rPr>
          <w:b w:val="1"/>
        </w:rPr>
        <w:t>сфере</w:t>
      </w:r>
    </w:p>
    <w:p w14:paraId="B0000000">
      <w:pPr>
        <w:widowControl w:val="1"/>
        <w:spacing w:line="336" w:lineRule="auto"/>
        <w:ind/>
        <w:jc w:val="center"/>
        <w:rPr>
          <w:sz w:val="16"/>
        </w:rPr>
      </w:pP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rPr>
          <w:trHeight w:hRule="atLeast" w:val="269"/>
        </w:trPr>
        <w:tc>
          <w:tcPr>
            <w:tcW w:type="dxa" w:w="4672"/>
          </w:tcPr>
          <w:p w14:paraId="B1000000">
            <w:pPr>
              <w:widowControl w:val="1"/>
              <w:spacing w:line="36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Должность в рабочей группе</w:t>
            </w:r>
          </w:p>
        </w:tc>
        <w:tc>
          <w:tcPr>
            <w:tcW w:type="dxa" w:w="4672"/>
          </w:tcPr>
          <w:p w14:paraId="B2000000">
            <w:pPr>
              <w:widowControl w:val="1"/>
              <w:spacing w:line="36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отчество, должность</w:t>
            </w:r>
          </w:p>
        </w:tc>
      </w:tr>
      <w:tr>
        <w:trPr>
          <w:trHeight w:hRule="atLeast" w:val="1128"/>
        </w:trPr>
        <w:tc>
          <w:tcPr>
            <w:tcW w:type="dxa" w:w="4672"/>
          </w:tcPr>
          <w:p w14:paraId="B3000000">
            <w:pPr>
              <w:widowControl w:val="1"/>
              <w:spacing w:line="240" w:lineRule="auto"/>
              <w:ind/>
            </w:pPr>
            <w:r>
              <w:t>Председатель муниципальной рабочей группы</w:t>
            </w:r>
            <w:r>
              <w:t xml:space="preserve"> </w:t>
            </w:r>
          </w:p>
        </w:tc>
        <w:tc>
          <w:tcPr>
            <w:tcW w:type="dxa" w:w="4672"/>
          </w:tcPr>
          <w:p w14:paraId="B4000000">
            <w:pPr>
              <w:widowControl w:val="1"/>
              <w:spacing w:line="240" w:lineRule="auto"/>
              <w:ind/>
            </w:pPr>
            <w:r>
              <w:t>Голошумова</w:t>
            </w:r>
            <w:r>
              <w:t xml:space="preserve"> </w:t>
            </w:r>
            <w:r>
              <w:t>Екатерина</w:t>
            </w:r>
            <w:r>
              <w:t xml:space="preserve"> </w:t>
            </w:r>
            <w:r>
              <w:t>Анатольевна</w:t>
            </w:r>
            <w:r>
              <w:t>, заместитель главы Крапивинского муниципального округа</w:t>
            </w:r>
            <w:r>
              <w:t xml:space="preserve"> (по социальным вопросам)</w:t>
            </w:r>
          </w:p>
        </w:tc>
      </w:tr>
      <w:tr>
        <w:trPr>
          <w:trHeight w:hRule="atLeast" w:val="1271"/>
        </w:trPr>
        <w:tc>
          <w:tcPr>
            <w:tcW w:type="dxa" w:w="4672"/>
          </w:tcPr>
          <w:p w14:paraId="B5000000">
            <w:pPr>
              <w:widowControl w:val="1"/>
              <w:spacing w:line="240" w:lineRule="auto"/>
              <w:ind/>
            </w:pPr>
            <w:r>
              <w:t xml:space="preserve">Заместитель председателя рабочей группы </w:t>
            </w:r>
          </w:p>
        </w:tc>
        <w:tc>
          <w:tcPr>
            <w:tcW w:type="dxa" w:w="4672"/>
          </w:tcPr>
          <w:p w14:paraId="B6000000">
            <w:pPr>
              <w:widowControl w:val="1"/>
              <w:spacing w:line="240" w:lineRule="auto"/>
              <w:ind/>
            </w:pPr>
            <w:r>
              <w:t>Заворин</w:t>
            </w:r>
            <w:r>
              <w:t xml:space="preserve"> Денис Сергеевич, начальник управления образования администрации Крапивинского муниципального округа</w:t>
            </w:r>
          </w:p>
        </w:tc>
      </w:tr>
      <w:tr>
        <w:trPr>
          <w:trHeight w:hRule="atLeast" w:val="1270"/>
        </w:trPr>
        <w:tc>
          <w:tcPr>
            <w:tcW w:type="dxa" w:w="4672"/>
          </w:tcPr>
          <w:p w14:paraId="B7000000">
            <w:pPr>
              <w:widowControl w:val="1"/>
              <w:spacing w:line="240" w:lineRule="auto"/>
              <w:ind/>
            </w:pPr>
            <w:r>
              <w:t>Член рабочей группы</w:t>
            </w:r>
          </w:p>
        </w:tc>
        <w:tc>
          <w:tcPr>
            <w:tcW w:type="dxa" w:w="4672"/>
            <w:shd w:fill="auto" w:val="clear"/>
          </w:tcPr>
          <w:p w14:paraId="B8000000">
            <w:pPr>
              <w:widowControl w:val="1"/>
              <w:spacing w:line="240" w:lineRule="auto"/>
              <w:ind/>
            </w:pPr>
            <w:r>
              <w:t>Баштанова</w:t>
            </w:r>
            <w:r>
              <w:t xml:space="preserve"> Анна Николаевна</w:t>
            </w:r>
            <w:r>
              <w:t xml:space="preserve">, </w:t>
            </w:r>
            <w:r>
              <w:t>и.о</w:t>
            </w:r>
            <w:r>
              <w:t xml:space="preserve">. </w:t>
            </w:r>
            <w:r>
              <w:t>начальник</w:t>
            </w:r>
            <w:r>
              <w:t>а</w:t>
            </w:r>
            <w:r>
              <w:t xml:space="preserve"> финансового управления администрации Крапивинского муниципального округа</w:t>
            </w:r>
          </w:p>
        </w:tc>
      </w:tr>
      <w:tr>
        <w:trPr>
          <w:trHeight w:hRule="atLeast" w:val="1274"/>
        </w:trPr>
        <w:tc>
          <w:tcPr>
            <w:tcW w:type="dxa" w:w="4672"/>
          </w:tcPr>
          <w:p w14:paraId="B9000000">
            <w:pPr>
              <w:widowControl w:val="1"/>
              <w:spacing w:line="240" w:lineRule="auto"/>
              <w:ind/>
            </w:pPr>
            <w:r>
              <w:t>Член рабочей группы</w:t>
            </w:r>
          </w:p>
        </w:tc>
        <w:tc>
          <w:tcPr>
            <w:tcW w:type="dxa" w:w="4672"/>
          </w:tcPr>
          <w:p w14:paraId="BA000000">
            <w:pPr>
              <w:widowControl w:val="1"/>
              <w:spacing w:line="240" w:lineRule="auto"/>
              <w:ind/>
            </w:pPr>
            <w:r>
              <w:t xml:space="preserve">Ломакин Фёдор Васильевич, главный экономист МКУ «Централизованная бухгалтерия образования» </w:t>
            </w:r>
          </w:p>
        </w:tc>
      </w:tr>
      <w:tr>
        <w:trPr>
          <w:trHeight w:hRule="atLeast" w:val="872"/>
        </w:trPr>
        <w:tc>
          <w:tcPr>
            <w:tcW w:type="dxa" w:w="4672"/>
          </w:tcPr>
          <w:p w14:paraId="BB000000">
            <w:pPr>
              <w:widowControl w:val="1"/>
              <w:spacing w:line="240" w:lineRule="auto"/>
              <w:ind/>
            </w:pPr>
            <w:r>
              <w:t>Член рабочей группы</w:t>
            </w:r>
          </w:p>
        </w:tc>
        <w:tc>
          <w:tcPr>
            <w:tcW w:type="dxa" w:w="4672"/>
          </w:tcPr>
          <w:p w14:paraId="BC000000">
            <w:pPr>
              <w:widowControl w:val="1"/>
              <w:spacing w:line="240" w:lineRule="auto"/>
              <w:ind/>
            </w:pPr>
            <w:r>
              <w:t>Мизюркин</w:t>
            </w:r>
            <w:r>
              <w:t xml:space="preserve"> Анатолий Юрьевич, директор МБУДО Крапивинский ДДТ</w:t>
            </w:r>
          </w:p>
        </w:tc>
      </w:tr>
      <w:tr>
        <w:trPr>
          <w:trHeight w:hRule="atLeast" w:val="887"/>
        </w:trPr>
        <w:tc>
          <w:tcPr>
            <w:tcW w:type="dxa" w:w="4672"/>
          </w:tcPr>
          <w:p w14:paraId="BD000000">
            <w:pPr>
              <w:widowControl w:val="1"/>
              <w:spacing w:line="240" w:lineRule="auto"/>
              <w:ind/>
            </w:pPr>
            <w:r>
              <w:t xml:space="preserve">Член рабочей группы </w:t>
            </w:r>
          </w:p>
        </w:tc>
        <w:tc>
          <w:tcPr>
            <w:tcW w:type="dxa" w:w="4672"/>
          </w:tcPr>
          <w:p w14:paraId="BE000000">
            <w:pPr>
              <w:widowControl w:val="1"/>
              <w:spacing w:line="240" w:lineRule="auto"/>
              <w:ind/>
            </w:pPr>
            <w:r>
              <w:t>Азарова Надежда Викторовна, главный специалист МБУ ДПО «ИМЦ»</w:t>
            </w:r>
          </w:p>
        </w:tc>
      </w:tr>
    </w:tbl>
    <w:p w14:paraId="BF000000">
      <w:pPr>
        <w:widowControl w:val="1"/>
        <w:tabs>
          <w:tab w:leader="none" w:pos="709" w:val="left"/>
        </w:tabs>
        <w:spacing w:line="360" w:lineRule="exact"/>
        <w:ind/>
        <w:jc w:val="center"/>
        <w:rPr>
          <w:sz w:val="24"/>
        </w:rPr>
      </w:pPr>
    </w:p>
    <w:sectPr>
      <w:headerReference r:id="rId9" w:type="default"/>
      <w:headerReference r:id="rId6" w:type="first"/>
      <w:footerReference r:id="rId7" w:type="first"/>
      <w:pgSz w:h="16838" w:orient="portrait" w:w="11906"/>
      <w:pgMar w:bottom="567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360" w:lineRule="atLeast"/>
      <w:ind/>
      <w:jc w:val="both"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ootnote reference"/>
    <w:basedOn w:val="Style_10"/>
    <w:link w:val="Style_9_ch"/>
    <w:rPr>
      <w:vertAlign w:val="superscript"/>
    </w:rPr>
  </w:style>
  <w:style w:styleId="Style_9_ch" w:type="character">
    <w:name w:val="footnote reference"/>
    <w:basedOn w:val="Style_10_ch"/>
    <w:link w:val="Style_9"/>
    <w:rPr>
      <w:vertAlign w:val="superscript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Текст сноски1"/>
    <w:basedOn w:val="Style_6"/>
    <w:next w:val="Style_13"/>
    <w:link w:val="Style_12_ch"/>
    <w:pPr>
      <w:widowControl w:val="1"/>
      <w:spacing w:line="240" w:lineRule="auto"/>
      <w:ind/>
      <w:jc w:val="left"/>
    </w:pPr>
    <w:rPr>
      <w:rFonts w:asciiTheme="minorAscii" w:hAnsiTheme="minorHAnsi"/>
      <w:sz w:val="20"/>
    </w:rPr>
  </w:style>
  <w:style w:styleId="Style_12_ch" w:type="character">
    <w:name w:val="Текст сноски1"/>
    <w:basedOn w:val="Style_6_ch"/>
    <w:link w:val="Style_12"/>
    <w:rPr>
      <w:rFonts w:asciiTheme="minorAscii" w:hAnsiTheme="minorHAnsi"/>
      <w:sz w:val="20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annotation text"/>
    <w:basedOn w:val="Style_6"/>
    <w:link w:val="Style_15_ch"/>
    <w:pPr>
      <w:widowControl w:val="1"/>
      <w:spacing w:line="240" w:lineRule="auto"/>
      <w:ind/>
    </w:pPr>
    <w:rPr>
      <w:sz w:val="20"/>
    </w:rPr>
  </w:style>
  <w:style w:styleId="Style_15_ch" w:type="character">
    <w:name w:val="annotation text"/>
    <w:basedOn w:val="Style_6_ch"/>
    <w:link w:val="Style_15"/>
    <w:rPr>
      <w:sz w:val="20"/>
    </w:rPr>
  </w:style>
  <w:style w:styleId="Style_16" w:type="paragraph">
    <w:name w:val="List Paragraph"/>
    <w:basedOn w:val="Style_6"/>
    <w:link w:val="Style_16_ch"/>
    <w:pPr>
      <w:widowControl w:val="1"/>
      <w:spacing w:after="160" w:line="259" w:lineRule="auto"/>
      <w:ind w:left="720"/>
      <w:contextualSpacing w:val="1"/>
      <w:jc w:val="left"/>
    </w:pPr>
    <w:rPr>
      <w:rFonts w:asciiTheme="minorAscii" w:hAnsiTheme="minorHAnsi"/>
      <w:sz w:val="22"/>
    </w:rPr>
  </w:style>
  <w:style w:styleId="Style_16_ch" w:type="character">
    <w:name w:val="List Paragraph"/>
    <w:basedOn w:val="Style_6_ch"/>
    <w:link w:val="Style_16"/>
    <w:rPr>
      <w:rFonts w:asciiTheme="minorAscii" w:hAnsiTheme="minorHAnsi"/>
      <w:sz w:val="22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annotation reference"/>
    <w:basedOn w:val="Style_10"/>
    <w:link w:val="Style_19_ch"/>
    <w:rPr>
      <w:sz w:val="16"/>
    </w:rPr>
  </w:style>
  <w:style w:styleId="Style_19_ch" w:type="character">
    <w:name w:val="annotation reference"/>
    <w:basedOn w:val="Style_10_ch"/>
    <w:link w:val="Style_19"/>
    <w:rPr>
      <w:sz w:val="16"/>
    </w:rPr>
  </w:style>
  <w:style w:styleId="Style_20" w:type="paragraph">
    <w:name w:val="toc 3"/>
    <w:next w:val="Style_6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ConsPlusNormal"/>
    <w:link w:val="Style_21_ch"/>
    <w:pPr>
      <w:widowControl w:val="0"/>
      <w:spacing w:after="0" w:line="240" w:lineRule="auto"/>
      <w:ind/>
    </w:pPr>
  </w:style>
  <w:style w:styleId="Style_21_ch" w:type="character">
    <w:name w:val="ConsPlusNormal"/>
    <w:link w:val="Style_21"/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6"/>
    <w:next w:val="Style_6"/>
    <w:link w:val="Style_23_ch"/>
    <w:uiPriority w:val="9"/>
    <w:qFormat/>
    <w:pPr>
      <w:keepNext w:val="1"/>
      <w:keepLines w:val="1"/>
      <w:widowControl w:val="1"/>
      <w:spacing w:before="480" w:line="240" w:lineRule="auto"/>
      <w:ind/>
      <w:jc w:val="left"/>
      <w:outlineLvl w:val="0"/>
    </w:pPr>
    <w:rPr>
      <w:rFonts w:asciiTheme="majorAscii" w:hAnsiTheme="majorHAnsi"/>
      <w:b w:val="1"/>
      <w:color w:themeColor="accent1" w:themeShade="BF" w:val="2E75B5"/>
    </w:rPr>
  </w:style>
  <w:style w:styleId="Style_23_ch" w:type="character">
    <w:name w:val="heading 1"/>
    <w:basedOn w:val="Style_6_ch"/>
    <w:link w:val="Style_23"/>
    <w:rPr>
      <w:rFonts w:asciiTheme="majorAscii" w:hAnsiTheme="majorHAnsi"/>
      <w:b w:val="1"/>
      <w:color w:themeColor="accent1" w:themeShade="BF" w:val="2E75B5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2_ch" w:type="character">
    <w:name w:val="footer"/>
    <w:basedOn w:val="Style_6_ch"/>
    <w:link w:val="Style_2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13" w:type="paragraph">
    <w:name w:val="Footnote"/>
    <w:basedOn w:val="Style_6"/>
    <w:link w:val="Style_13_ch"/>
    <w:pPr>
      <w:widowControl w:val="1"/>
      <w:spacing w:line="240" w:lineRule="auto"/>
      <w:ind/>
    </w:pPr>
    <w:rPr>
      <w:sz w:val="20"/>
    </w:rPr>
  </w:style>
  <w:style w:styleId="Style_13_ch" w:type="character">
    <w:name w:val="Footnote"/>
    <w:basedOn w:val="Style_6_ch"/>
    <w:link w:val="Style_13"/>
    <w:rPr>
      <w:sz w:val="20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Balloon Text"/>
    <w:basedOn w:val="Style_6"/>
    <w:link w:val="Style_27_ch"/>
    <w:pPr>
      <w:widowControl w:val="1"/>
      <w:spacing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6_ch"/>
    <w:link w:val="Style_27"/>
    <w:rPr>
      <w:rFonts w:ascii="Segoe UI" w:hAnsi="Segoe UI"/>
      <w:sz w:val="1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line="240" w:lineRule="auto"/>
      <w:ind/>
    </w:pPr>
  </w:style>
  <w:style w:styleId="Style_1_ch" w:type="character">
    <w:name w:val="header"/>
    <w:basedOn w:val="Style_6_ch"/>
    <w:link w:val="Style_1"/>
  </w:style>
  <w:style w:styleId="Style_30" w:type="paragraph">
    <w:name w:val="toc 5"/>
    <w:next w:val="Style_6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annotation subject"/>
    <w:basedOn w:val="Style_15"/>
    <w:next w:val="Style_15"/>
    <w:link w:val="Style_31_ch"/>
    <w:rPr>
      <w:b w:val="1"/>
    </w:rPr>
  </w:style>
  <w:style w:styleId="Style_31_ch" w:type="character">
    <w:name w:val="annotation subject"/>
    <w:basedOn w:val="Style_15_ch"/>
    <w:link w:val="Style_31"/>
    <w:rPr>
      <w:b w:val="1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6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link w:val="Style_35_ch"/>
    <w:semiHidden w:val="1"/>
    <w:unhideWhenUsed w:val="1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link w:val="Style_35"/>
    <w:semiHidden w:val="1"/>
    <w:unhideWhenUsed w:val="1"/>
    <w:rPr>
      <w:rFonts w:ascii="Times New Roman" w:hAnsi="Times New Roman"/>
      <w:sz w:val="28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Сетка таблицы1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2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3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media/1.png" Type="http://schemas.openxmlformats.org/officeDocument/2006/relationships/image"/>
  <Relationship Id="rId5" Target="footer5.xml" Type="http://schemas.openxmlformats.org/officeDocument/2006/relationships/footer"/>
  <Relationship Id="rId11" Target="media/2.pn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2023-05-11T12:00:00Z</dcterms:created>
  <dcterms:modified xsi:type="dcterms:W3CDTF">2025-10-27T08:54:40Z</dcterms:modified>
</cp:coreProperties>
</file>