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  <w:t xml:space="preserve">Проект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 № 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купли-продажи муниципального имущества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 две тысячи двадцать четвертого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Кемеровская область-Кузбасс, пгт. Крапивинский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Комитет по управлению муниципальным имуществом администрации Крапивинского муниципального округа</w:t>
      </w:r>
      <w:r>
        <w:rPr>
          <w:rFonts w:cs="Times New Roman" w:ascii="Times New Roman" w:hAnsi="Times New Roman"/>
          <w:sz w:val="24"/>
          <w:szCs w:val="24"/>
        </w:rPr>
        <w:t xml:space="preserve">, именуемый в дальнейшем «Продавец», в лице председателя комитета </w:t>
      </w:r>
      <w:r>
        <w:rPr>
          <w:rFonts w:cs="Times New Roman" w:ascii="Times New Roman" w:hAnsi="Times New Roman"/>
          <w:b/>
          <w:sz w:val="24"/>
          <w:szCs w:val="24"/>
        </w:rPr>
        <w:t>Лариной Екатерины Валентиновны</w:t>
      </w:r>
      <w:r>
        <w:rPr>
          <w:rFonts w:cs="Times New Roman" w:ascii="Times New Roman" w:hAnsi="Times New Roman"/>
          <w:sz w:val="24"/>
          <w:szCs w:val="24"/>
        </w:rPr>
        <w:t>, действующей на основании Положения, с одной стороны, и _____________________________, именуемый в дальнейшем «Покупатель», действующий на основании _______________ с другой стороны, заключили настоящий договор о нижеследующем: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Предмет договора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В соответствии с настоящим договором «Продавец» обязуется передать в собственность «Покупателю» муниципальное имущество (именуемое далее «Объект») - нежилое помещение общей площадью 120 кв.м, расположенное по адресу: Российская Федерация, Кемеровская область-Кузбасс, Крапивинский муниципальный округ, д. Ключи, улица Таежная, д. 19, помещение 1, кадастровый номер: 42:05:0114003:406.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«Покупатель» обязуется принять «Объект» и уплатить за него определенную настоящим договором денежную сумму (цену).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1.2.«Объект» продан «Покупателю» по итогам электронного аукциона, состоявшегося 03.09.2024 г. </w:t>
      </w:r>
    </w:p>
    <w:p>
      <w:pPr>
        <w:pStyle w:val="BodyTextIndent2"/>
        <w:spacing w:lineRule="auto" w:line="240" w:before="0" w:after="0"/>
        <w:ind w:left="0" w:firstLine="709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1.3. Цена «Объекта» </w:t>
      </w:r>
      <w:r>
        <w:rPr>
          <w:b/>
          <w:sz w:val="24"/>
          <w:szCs w:val="24"/>
        </w:rPr>
        <w:t>–_____________________________рублей</w:t>
      </w:r>
      <w:r>
        <w:rPr>
          <w:sz w:val="24"/>
          <w:szCs w:val="24"/>
        </w:rPr>
        <w:t>, в том числе</w:t>
      </w:r>
      <w:r>
        <w:rPr>
          <w:b/>
          <w:sz w:val="24"/>
          <w:szCs w:val="24"/>
        </w:rPr>
        <w:t xml:space="preserve"> НДС __________________________ рублей.</w:t>
      </w:r>
    </w:p>
    <w:p>
      <w:pPr>
        <w:pStyle w:val="BodyTextIndent2"/>
        <w:spacing w:lineRule="auto" w:line="240" w:before="0" w:after="0"/>
        <w:ind w:left="0"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>До заключения настоящего договора «Покупатель» уплатил «Продавцу» денежную сумму в размере________________________, в качестве задатка для участия в аукционе по продаже «Объекта», которая засчитывается в счет уплаты</w:t>
      </w:r>
      <w:r>
        <w:rPr>
          <w:color w:val="000000"/>
          <w:sz w:val="24"/>
          <w:szCs w:val="24"/>
        </w:rPr>
        <w:t xml:space="preserve"> цены за «Объект».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«Покупатель» обязан в срок, предусмотренный пунктом 2.1 настоящего договора, уплатить «Продавцу» денежную сумму в размере _____________________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рублей </w:t>
      </w:r>
      <w:r>
        <w:rPr>
          <w:rFonts w:cs="Times New Roman" w:ascii="Times New Roman" w:hAnsi="Times New Roman"/>
          <w:color w:val="000000"/>
          <w:sz w:val="24"/>
          <w:szCs w:val="24"/>
        </w:rPr>
        <w:t>путем перечисления денежных средств на счет «Продавца».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Покупатель, выполняя функции налогового агента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в соответствии с п. 3 ст. 161 Налогового кодекса РФ</w:t>
      </w:r>
      <w:r>
        <w:rPr>
          <w:rFonts w:cs="Times New Roman" w:ascii="Times New Roman" w:hAnsi="Times New Roman"/>
          <w:sz w:val="24"/>
          <w:szCs w:val="24"/>
        </w:rPr>
        <w:t>, самостоятельно уплачивает НДС в бюджет в порядке и сроки, предусмотренные налоговым законодательством. В случае, если Покупателем выступает физическое лицо, не являющееся индивидуальным предпринимателем, НДС уплачивается им на расчетный счет, указанный в п. 2.1 настоящего договора.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 «Объект» является собственностью Крапивинского муниципального округа на основании Решения Малого Совета Кемеровского областного совета народных депутатов № 172 от 21.09.1992г. «О разграничении государственной собственности на муниципальную по районным административно- территориальным образованиям Кемеровской области»., право собственности «Продавца» зарегистрировано в ЕГРН 21.07.2023 за № 42:05:0114003:406-42/073/2023-1.</w:t>
      </w:r>
    </w:p>
    <w:p>
      <w:pPr>
        <w:pStyle w:val="BodyTextIndent2"/>
        <w:spacing w:lineRule="auto" w:line="240" w:before="0" w:after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 Порядок и сроки уплаты цены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«Покупатель» уплачивает в полном объеме указанную в пункте 1.3 настоящего договора сумму в течение 30 (тридцати) календарных дней со дня заключения настоящего договора путем перечисления денежных средств на расчетный счет «Продавца».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Исполнением «Покупателем» обязательства по оплате «Объекта» является поступление соответствующей денежной суммы на счет «Продавца»: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Получатель платежа: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УФК по Кемеровской области – Кузбассу (комитет по управлению муниципальным имуществом администрации Крапивинского муниципального округа);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КБК </w:t>
      </w:r>
      <w:r>
        <w:rPr>
          <w:rFonts w:cs="Times New Roman" w:ascii="Times New Roman" w:hAnsi="Times New Roman"/>
          <w:b/>
          <w:sz w:val="24"/>
          <w:szCs w:val="24"/>
        </w:rPr>
        <w:t xml:space="preserve">91011402043140000410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ОКТМО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32510000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Банк: </w:t>
      </w:r>
      <w:r>
        <w:rPr>
          <w:rFonts w:cs="Times New Roman" w:ascii="Times New Roman" w:hAnsi="Times New Roman"/>
          <w:b/>
          <w:bCs/>
          <w:sz w:val="24"/>
          <w:szCs w:val="24"/>
        </w:rPr>
        <w:t>ОТДЕЛЕНИЕ КЕМЕРОВО БАНКА РОССИИ//УФК по Кемеровской области – Кузбассу г. Кемерово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БИК ТОФК Банка 013207212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счета банка получателя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Кор.сч (единый казначейский счет) 40102810745370000032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Лицевой счет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04 393 209 610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счета получателя средств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(казначейский счет) 03100643000000013900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назначение платежа:</w:t>
      </w:r>
      <w:r>
        <w:rPr>
          <w:rFonts w:cs="Times New Roman" w:ascii="Times New Roman" w:hAnsi="Times New Roman"/>
          <w:b/>
          <w:sz w:val="24"/>
          <w:szCs w:val="24"/>
        </w:rPr>
        <w:t xml:space="preserve"> Доходы от реализации иного имущества, находящегося в собственности муниципальных округов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Получатель платежа: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УФК по Кемеровской области - Кузбассу (комитет по управлению муниципальным имуществом администрации Крапивинского муниципального округа);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КБК </w:t>
      </w:r>
      <w:r>
        <w:rPr>
          <w:rFonts w:cs="Times New Roman" w:ascii="Times New Roman" w:hAnsi="Times New Roman"/>
          <w:b/>
          <w:bCs/>
          <w:sz w:val="24"/>
          <w:szCs w:val="24"/>
        </w:rPr>
        <w:t>910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1130299414 0000130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ОКТМО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32510000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Номер счета: </w:t>
      </w:r>
      <w:r>
        <w:rPr>
          <w:rFonts w:cs="Times New Roman" w:ascii="Times New Roman" w:hAnsi="Times New Roman"/>
          <w:b/>
          <w:sz w:val="24"/>
          <w:szCs w:val="24"/>
        </w:rPr>
        <w:t>40101810400000010007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Банк: </w:t>
      </w:r>
      <w:r>
        <w:rPr>
          <w:rFonts w:cs="Times New Roman" w:ascii="Times New Roman" w:hAnsi="Times New Roman"/>
          <w:b/>
          <w:bCs/>
          <w:sz w:val="24"/>
          <w:szCs w:val="24"/>
        </w:rPr>
        <w:t>ОТДЕЛЕНИЕ КЕМЕРОВО БАНКА РОССИИ//УФК по Кемеровской области – Кузбассу г. Кемерово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БИК ТОФК Банка 013207212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счета банка получателя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Кор.сч (единый казначейский счет) 40102810745370000032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счета получателя средств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(казначейский счет) 03100643000000013900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Лицевой счет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04 393 209 610</w:t>
      </w:r>
    </w:p>
    <w:p>
      <w:pPr>
        <w:pStyle w:val="Normal"/>
        <w:keepNext w:val="true"/>
        <w:keepLines/>
        <w:spacing w:lineRule="auto" w:line="240" w:before="0"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Назначение платежа</w:t>
      </w:r>
      <w:r>
        <w:rPr>
          <w:rFonts w:cs="Times New Roman" w:ascii="Times New Roman" w:hAnsi="Times New Roman"/>
          <w:b/>
          <w:sz w:val="24"/>
          <w:szCs w:val="24"/>
        </w:rPr>
        <w:t>: Оплата НДС</w:t>
      </w:r>
    </w:p>
    <w:p>
      <w:pPr>
        <w:pStyle w:val="BodyTextIndent3"/>
        <w:suppressAutoHyphens w:val="true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При уклонении или отказе «Покупателя» от оплаты «Объекта» «Покупатель» уплачивает «Продавцу» пеню в размере одной трехсотой процентной ключевой ставки, установленной Центральным банком Российской Федерации на дату исполнения обязательства по оплате «Объекта», начисленной на сумму неуплаченных денежных средств за каждый день просрочки.</w:t>
      </w:r>
    </w:p>
    <w:p>
      <w:pPr>
        <w:pStyle w:val="BodyTextIndent3"/>
        <w:suppressAutoHyphens w:val="true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 «Покупатель» вправе оплатить стоимость «Объекта» досрочно.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Передача «Объекта»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 «Объект» считается переданным «Покупателю» с момента подписания сторонами настоящего договора, имеющего силу акта приема-передачи.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Право собственности на «Объект» переходит к «Покупателю» после полной оплаты «Объекта» (в порядке, предусмотренном пунктом 2.1 настоящего договора) со дня государственной регистрации перехода права собственности на «Объект».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С момента передачи «Покупателю» «Объекта» до момента перехода права собственности на него «Объект» находится в безвозмездном пользовании «Покупателя», который вправе владеть и пользоваться «Объектом», осуществлять ремонт «Объекта», реконструкцию и производить иные улучшения.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Действие договора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Настоящий договор в течение срока его действия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Настоящий договор в течение срока его действия может быть расторгнут судом по инициативе «Продавца» в случаях: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4.3.1. Неисполнения или ненадлежащего исполнения «Покупателем» обязательств, установленных разделом 2. настоящего договора.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4.3.2. В иных случаях, предусмотренных законом.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 В случае расторжения настоящего договора «Покупатель» обязан возвратить «Продавцу» «Объект».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невозможности возврата «Объекта» в натуре «Покупатель» возмещает «Продавцу» стоимость «Объекта» в действующих на момент расторжения договора ценах в течение одного месяца со дня расторжения договора.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Заключительные положения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 Споры, связанные с исполнением настоящего договора, разрешаются судом.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Настоящий договор составлен в двух экземплярах, имеющих одинаковую юридическую силу, один из которых остается у «Продавца», один - у «Покупателя».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Место нахождения, иные сведения о сторонах, подписи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tbl>
      <w:tblPr>
        <w:tblW w:w="93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820"/>
        <w:gridCol w:w="4535"/>
      </w:tblGrid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Продавец:</w:t>
            </w:r>
          </w:p>
        </w:tc>
        <w:tc>
          <w:tcPr>
            <w:tcW w:w="45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Комитет по управлению муниципальным имуществом администрации Крапивинского муниципального округа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652440, Кемеровская область -Кузбасс,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пгт. Крапивинский, ул. Юбилейная, 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ИНН 4235003631, КПП 421201001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ОГРН 1024201308097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 КУМИ администрации КМО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______________________Е.В. Ларина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"___" __________ 2022г.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_________________________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"___"___________________20__г.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ind w:left="5670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 комитет по управлению муниципальным имуществом администрации Крапивинского муниципального округа</w:t>
      </w:r>
    </w:p>
    <w:p>
      <w:pPr>
        <w:pStyle w:val="Normal"/>
        <w:spacing w:lineRule="auto" w:line="240"/>
        <w:ind w:left="6237" w:hanging="0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spacing w:lineRule="auto" w:line="240"/>
        <w:ind w:left="6237" w:hanging="0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Заявка на участие в аукционе в электронной форме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</w:t>
      </w:r>
      <w:r>
        <w:rPr>
          <w:rFonts w:cs="Times New Roman" w:ascii="Times New Roman" w:hAnsi="Times New Roman"/>
          <w:sz w:val="24"/>
          <w:szCs w:val="24"/>
          <w:shd w:fill="FFFFFF" w:val="clear"/>
          <w:vertAlign w:val="superscript"/>
        </w:rPr>
        <w:t xml:space="preserve">полное наименование юридического лица, подающего заявку, почтовый индекс и адрес, ИНН, ОГРН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</w:pPr>
      <w:r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  <w:vertAlign w:val="superscript"/>
        </w:rPr>
        <w:t>или</w:t>
      </w:r>
      <w:r>
        <w:rPr>
          <w:rFonts w:cs="Times New Roman" w:ascii="Times New Roman" w:hAnsi="Times New Roman"/>
          <w:sz w:val="24"/>
          <w:szCs w:val="24"/>
          <w:shd w:fill="FFFFFF" w:val="clear"/>
          <w:vertAlign w:val="superscript"/>
        </w:rPr>
        <w:t xml:space="preserve"> фамилия, имя, отчество и паспортные данные физического лица, подающего заявку, адрес (регистрации, почтовый), контактный телефон)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именуемый далее Претендент, в лице 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</w:pPr>
      <w:r>
        <w:rPr>
          <w:rFonts w:cs="Times New Roman" w:ascii="Times New Roman" w:hAnsi="Times New Roman"/>
          <w:sz w:val="24"/>
          <w:szCs w:val="24"/>
          <w:shd w:fill="FFFFFF" w:val="clear"/>
          <w:vertAlign w:val="superscript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shd w:fill="FFFFFF" w:val="clear"/>
          <w:vertAlign w:val="superscript"/>
        </w:rPr>
        <w:t xml:space="preserve">(фамилия, имя, отчество, должность (для представителя юридического лица))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действующего на основании 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</w:pPr>
      <w:r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  <w:vertAlign w:val="superscript"/>
        </w:rPr>
        <w:t xml:space="preserve">                                                                </w:t>
      </w:r>
      <w:r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  <w:vertAlign w:val="superscript"/>
        </w:rPr>
        <w:t xml:space="preserve">(реквизиты документа, </w:t>
      </w:r>
      <w:r>
        <w:rPr>
          <w:rFonts w:cs="Times New Roman" w:ascii="Times New Roman" w:hAnsi="Times New Roman"/>
          <w:sz w:val="24"/>
          <w:szCs w:val="24"/>
          <w:shd w:fill="FFFFFF" w:val="clear"/>
          <w:vertAlign w:val="superscript"/>
        </w:rPr>
        <w:t>подтверждающего полномочия представителя)</w:t>
      </w:r>
    </w:p>
    <w:p>
      <w:pPr>
        <w:pStyle w:val="BodyTextIndent2"/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принимая решение об участии в продаже на аукционе в электронной форме муниципального имущества: </w:t>
      </w:r>
      <w:r>
        <w:rPr>
          <w:sz w:val="24"/>
          <w:szCs w:val="24"/>
          <w:u w:val="single"/>
        </w:rPr>
        <w:t>нежилого помещения общей площадью 120 кв.м, расположенного по адресу: Российская Федерация, Кемеровская область-Кузбасс, Крапивинский муниципальный округ, д. Ключи, улица Таежная, д. 19, помещение 1, кадастровый номер: 42:05:0114003:406</w:t>
      </w:r>
      <w:r>
        <w:rPr>
          <w:sz w:val="24"/>
          <w:szCs w:val="24"/>
        </w:rPr>
        <w:t xml:space="preserve"> (далее – Имущество), обязуюсь: </w:t>
      </w:r>
    </w:p>
    <w:p>
      <w:pPr>
        <w:pStyle w:val="BodyTextIndent2"/>
        <w:spacing w:lineRule="auto" w:line="240"/>
        <w:ind w:left="0" w:hanging="0"/>
        <w:rPr>
          <w:sz w:val="24"/>
          <w:szCs w:val="24"/>
        </w:rPr>
      </w:pPr>
      <w:r>
        <w:rPr>
          <w:rStyle w:val="Appleconvertedspace"/>
          <w:sz w:val="24"/>
          <w:szCs w:val="24"/>
          <w:shd w:fill="FFFFFF" w:val="clear"/>
          <w:vertAlign w:val="superscript"/>
        </w:rPr>
        <w:t>(наименование имущества, его основные характеристики, местонахождение)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соблюдать условия проведения продажи имущества на аукционе в электронной форме, содержащиеся в информационном сообщении о продаже муниципального имущества на аукционе в электронной форме от _____________ (далее – информационное сообщение), </w:t>
      </w:r>
      <w:r>
        <w:rPr>
          <w:rFonts w:cs="Times New Roman" w:ascii="Times New Roman" w:hAnsi="Times New Roman"/>
          <w:color w:val="000000"/>
          <w:sz w:val="24"/>
          <w:szCs w:val="24"/>
        </w:rPr>
        <w:t>размещенном в информационной-телекоммуникационной сети «Интернет»</w:t>
      </w:r>
      <w:r>
        <w:rPr>
          <w:rFonts w:cs="Times New Roman" w:ascii="Times New Roman" w:hAnsi="Times New Roman"/>
          <w:sz w:val="24"/>
          <w:szCs w:val="24"/>
        </w:rPr>
        <w:t xml:space="preserve"> на сайте </w:t>
      </w: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www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krapivino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 на официальном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на сайте </w:t>
      </w:r>
      <w:hyperlink r:id="rId3">
        <w:r>
          <w:rPr>
            <w:rFonts w:cs="Times New Roman" w:ascii="Times New Roman" w:hAnsi="Times New Roman"/>
            <w:sz w:val="24"/>
            <w:szCs w:val="24"/>
            <w:lang w:val="en-US"/>
          </w:rPr>
          <w:t>www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torgi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gov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 xml:space="preserve">а также порядок проведения продажи имущества на аукционе в электронной форме, установленный </w:t>
      </w:r>
      <w:r>
        <w:rPr>
          <w:rFonts w:eastAsia="Calibri" w:cs="Times New Roman" w:ascii="Times New Roman" w:hAnsi="Times New Roman"/>
          <w:sz w:val="24"/>
          <w:szCs w:val="24"/>
        </w:rPr>
        <w:t xml:space="preserve">Федеральным законом от 21 декабря 2001 года № 178-ФЗ </w:t>
      </w: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eastAsia="Calibri" w:cs="Times New Roman" w:ascii="Times New Roman" w:hAnsi="Times New Roman"/>
          <w:sz w:val="24"/>
          <w:szCs w:val="24"/>
        </w:rPr>
        <w:t>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rFonts w:cs="Times New Roman" w:ascii="Times New Roman" w:hAnsi="Times New Roman"/>
          <w:sz w:val="24"/>
          <w:szCs w:val="24"/>
        </w:rPr>
        <w:t xml:space="preserve">;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в случае признания победителем продажи имущества на аукционе в электронной форме заключить договор купли-продажи имущества и произвести оплату стоимости Имущества, установленную по результатам продажи Имущества на аукционе в электронной форме, в сроки и на счет, указанные в информационном сообщении и в договоре купли-продажи. С проектом договора купли-продажи ознакомлен, с условиями проекта договора купли-продажи согласен;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нести ответственность в случае неисполнения либо ненадлежащего исполнения обязанностей, указанных в пунктах 1–2 настоящей заявки, а также в соответствии с действующим законодательством.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Претендент подтверждает, что располагает данными о Продавце, предмете продажи имущества на аукционе в электронной форме, начальной цене продажи имущества, порядке, месте проведения, форме подачи предложений о цене имущества, порядке определения победителя, дате, времени и месте подведения итогов продажи имущества посредством предложения в электронной форме, порядке заключения договора купли-продажи и его условиях, последствиях уклонения или отказа от подписания договора купли-продажи. Условия проведения продажи имущества на аукционе в электронной форме на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электронной площадке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sale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zakazrf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ru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Претенденту понятны.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Претендент подтверждает, что ознакомлен с характеристиками Имущества, и ему была предоставлена возможность ознакомиться с состоянием Имущества, претензий к Продавцу не имеет.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Настоящей заявкой подтверждаю свое согласие на обработку персональных данных</w:t>
      </w:r>
      <w:r>
        <w:rPr>
          <w:rFonts w:cs="Times New Roman" w:ascii="Times New Roman" w:hAnsi="Times New Roman"/>
          <w:bCs/>
          <w:sz w:val="24"/>
          <w:szCs w:val="24"/>
        </w:rPr>
        <w:t xml:space="preserve"> в соответствии с Федеральным законом от 27 июля 2006 года № 152-ФЗ «О персональных данных» в целях обеспечения соблюдения Федерального закона от 21 декабря 2001 года № 178-ФЗ «О приватизации государственного и муниципального имущества».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адрес, адрес электронной почты и контактный телефон Претендента: 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 …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Претендента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(его полномочного представителя) _______________ (_______________________)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</w:t>
      </w:r>
      <w:r>
        <w:rPr>
          <w:rFonts w:cs="Times New Roman" w:ascii="Times New Roman" w:hAnsi="Times New Roman"/>
          <w:sz w:val="24"/>
          <w:szCs w:val="24"/>
        </w:rPr>
        <w:t>М.П                                   «____» ____________ 2024 года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158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91584"/>
    <w:rPr>
      <w:color w:val="0000FF" w:themeColor="hyperlink"/>
      <w:u w:val="single"/>
    </w:rPr>
  </w:style>
  <w:style w:type="character" w:styleId="Style15" w:customStyle="1">
    <w:name w:val="Текст Знак"/>
    <w:basedOn w:val="DefaultParagraphFont"/>
    <w:link w:val="a5"/>
    <w:qFormat/>
    <w:rsid w:val="00d91584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0a4dd7"/>
    <w:rPr>
      <w:rFonts w:ascii="Tahoma" w:hAnsi="Tahoma" w:cs="Tahoma"/>
      <w:sz w:val="16"/>
      <w:szCs w:val="16"/>
    </w:rPr>
  </w:style>
  <w:style w:type="character" w:styleId="FontStyle18" w:customStyle="1">
    <w:name w:val="Font Style18"/>
    <w:qFormat/>
    <w:rsid w:val="00ee77b8"/>
    <w:rPr>
      <w:rFonts w:ascii="Times New Roman" w:hAnsi="Times New Roman" w:cs="Times New Roman"/>
      <w:sz w:val="22"/>
      <w:szCs w:val="22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72530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" w:customStyle="1">
    <w:name w:val="Основной текст с отступом 3 Знак"/>
    <w:basedOn w:val="DefaultParagraphFont"/>
    <w:link w:val="3"/>
    <w:uiPriority w:val="99"/>
    <w:semiHidden/>
    <w:qFormat/>
    <w:rsid w:val="00bf41ac"/>
    <w:rPr>
      <w:sz w:val="16"/>
      <w:szCs w:val="16"/>
    </w:rPr>
  </w:style>
  <w:style w:type="character" w:styleId="Appleconvertedspace" w:customStyle="1">
    <w:name w:val="apple-converted-space"/>
    <w:qFormat/>
    <w:rsid w:val="00bb4c75"/>
    <w:rPr/>
  </w:style>
  <w:style w:type="character" w:styleId="Style17" w:customStyle="1">
    <w:name w:val="Основной текст Знак"/>
    <w:basedOn w:val="DefaultParagraphFont"/>
    <w:link w:val="aa"/>
    <w:qFormat/>
    <w:rsid w:val="00f07a3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ab"/>
    <w:rsid w:val="00f07a39"/>
    <w:pPr>
      <w:widowControl w:val="false"/>
      <w:spacing w:lineRule="auto" w:line="278" w:before="0" w:after="120"/>
      <w:ind w:firstLine="58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0">
    <w:name w:val="List"/>
    <w:basedOn w:val="Normal"/>
    <w:rsid w:val="00575088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Normal" w:customStyle="1">
    <w:name w:val="ConsNormal"/>
    <w:qFormat/>
    <w:rsid w:val="00d91584"/>
    <w:pPr>
      <w:widowControl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PlainText">
    <w:name w:val="Plain Text"/>
    <w:basedOn w:val="Normal"/>
    <w:link w:val="a6"/>
    <w:qFormat/>
    <w:rsid w:val="00d91584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a4dd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 w:customStyle="1">
    <w:name w:val="Знак"/>
    <w:basedOn w:val="Normal"/>
    <w:qFormat/>
    <w:rsid w:val="00037e70"/>
    <w:pPr>
      <w:spacing w:lineRule="exact" w:line="240" w:before="0" w:after="160"/>
      <w:ind w:left="0" w:hanging="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20"/>
    <w:qFormat/>
    <w:rsid w:val="00725303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qFormat/>
    <w:rsid w:val="00bf41ac"/>
    <w:pPr>
      <w:spacing w:before="0" w:after="120"/>
      <w:ind w:left="283" w:hanging="0"/>
    </w:pPr>
    <w:rPr>
      <w:sz w:val="16"/>
      <w:szCs w:val="16"/>
    </w:rPr>
  </w:style>
  <w:style w:type="paragraph" w:styleId="Iauiue" w:customStyle="1">
    <w:name w:val="Iau?iue"/>
    <w:qFormat/>
    <w:rsid w:val="00e3126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1" w:customStyle="1">
    <w:name w:val="s_1"/>
    <w:basedOn w:val="Normal"/>
    <w:qFormat/>
    <w:rsid w:val="00863c9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22" w:customStyle="1">
    <w:name w:val="s_22"/>
    <w:basedOn w:val="Normal"/>
    <w:qFormat/>
    <w:rsid w:val="00863c9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apivino.ru/" TargetMode="External"/><Relationship Id="rId3" Type="http://schemas.openxmlformats.org/officeDocument/2006/relationships/hyperlink" Target="http://www.torgi.gov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0861-1380-491F-A595-67A22173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LibreOffice/6.4.7.2$Linux_X86_64 LibreOffice_project/40$Build-2</Application>
  <Pages>5</Pages>
  <Words>1288</Words>
  <Characters>9990</Characters>
  <CharactersWithSpaces>11448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2024-07-26T05:49:00Z</dcterms:created>
  <dc:creator>Лена</dc:creator>
  <dc:description/>
  <dc:language>ru-RU</dc:language>
  <cp:lastModifiedBy/>
  <cp:lastPrinted>2024-04-04T08:22:00Z</cp:lastPrinted>
  <dcterms:modified xsi:type="dcterms:W3CDTF">2024-08-06T16:07:14Z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