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B26" w:rsidRPr="00EE4C1F" w:rsidRDefault="006575B0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E4C1F" w:rsidRPr="00EE4C1F" w:rsidRDefault="00EE4C1F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E4C1F" w:rsidRPr="00EE4C1F" w:rsidRDefault="00EE4C1F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от</w:t>
      </w:r>
      <w:r w:rsidR="00C45064" w:rsidRPr="00EE4C1F">
        <w:rPr>
          <w:rFonts w:cs="Arial"/>
          <w:b/>
          <w:bCs/>
          <w:kern w:val="28"/>
          <w:sz w:val="32"/>
          <w:szCs w:val="32"/>
        </w:rPr>
        <w:t xml:space="preserve"> 20.10.2015 </w:t>
      </w:r>
      <w:r w:rsidRPr="00EE4C1F">
        <w:rPr>
          <w:rFonts w:cs="Arial"/>
          <w:b/>
          <w:bCs/>
          <w:kern w:val="28"/>
          <w:sz w:val="32"/>
          <w:szCs w:val="32"/>
        </w:rPr>
        <w:t>г. №</w:t>
      </w:r>
      <w:r w:rsidR="00C45064" w:rsidRPr="00EE4C1F">
        <w:rPr>
          <w:rFonts w:cs="Arial"/>
          <w:b/>
          <w:bCs/>
          <w:kern w:val="28"/>
          <w:sz w:val="32"/>
          <w:szCs w:val="32"/>
        </w:rPr>
        <w:t>1096</w:t>
      </w: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F1B26" w:rsidRPr="00EE4C1F" w:rsidRDefault="006F1B26" w:rsidP="00EE4C1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08.11.2013 </w:t>
      </w:r>
      <w:r w:rsidR="00C45064" w:rsidRPr="00EE4C1F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EE4C1F">
        <w:rPr>
          <w:rFonts w:cs="Arial"/>
          <w:b/>
          <w:bCs/>
          <w:kern w:val="28"/>
          <w:sz w:val="32"/>
          <w:szCs w:val="32"/>
        </w:rPr>
        <w:t>№1626</w:t>
      </w:r>
      <w:r w:rsidR="00C45064" w:rsidRPr="00EE4C1F">
        <w:rPr>
          <w:rFonts w:cs="Arial"/>
          <w:b/>
          <w:bCs/>
          <w:kern w:val="28"/>
          <w:sz w:val="32"/>
          <w:szCs w:val="32"/>
        </w:rPr>
        <w:t xml:space="preserve"> </w:t>
      </w:r>
      <w:r w:rsidRPr="00EE4C1F">
        <w:rPr>
          <w:rFonts w:cs="Arial"/>
          <w:b/>
          <w:bCs/>
          <w:kern w:val="28"/>
          <w:sz w:val="32"/>
          <w:szCs w:val="32"/>
        </w:rPr>
        <w:t>«Об утверждении</w:t>
      </w:r>
      <w:r w:rsidR="00EE4C1F" w:rsidRPr="00EE4C1F">
        <w:rPr>
          <w:rFonts w:cs="Arial"/>
          <w:b/>
          <w:bCs/>
          <w:kern w:val="28"/>
          <w:sz w:val="32"/>
          <w:szCs w:val="32"/>
        </w:rPr>
        <w:t xml:space="preserve"> </w:t>
      </w:r>
      <w:r w:rsidRPr="00EE4C1F">
        <w:rPr>
          <w:rFonts w:cs="Arial"/>
          <w:b/>
          <w:bCs/>
          <w:kern w:val="28"/>
          <w:sz w:val="32"/>
          <w:szCs w:val="32"/>
        </w:rPr>
        <w:t>муниципальной программы «Культура Крапивинского муниципального района» на 2014-201</w:t>
      </w:r>
      <w:r w:rsidR="004E4FB4" w:rsidRPr="00EE4C1F">
        <w:rPr>
          <w:rFonts w:cs="Arial"/>
          <w:b/>
          <w:bCs/>
          <w:kern w:val="28"/>
          <w:sz w:val="32"/>
          <w:szCs w:val="32"/>
        </w:rPr>
        <w:t>7</w:t>
      </w:r>
      <w:r w:rsidRPr="00EE4C1F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6F1B26" w:rsidRPr="00EE4C1F" w:rsidRDefault="006F1B26" w:rsidP="00EE4C1F">
      <w:pPr>
        <w:rPr>
          <w:rFonts w:cs="Arial"/>
        </w:rPr>
      </w:pPr>
    </w:p>
    <w:p w:rsidR="006F1B26" w:rsidRPr="00EE4C1F" w:rsidRDefault="006F1B26" w:rsidP="00EE4C1F">
      <w:pPr>
        <w:rPr>
          <w:rFonts w:cs="Arial"/>
        </w:rPr>
      </w:pPr>
      <w:r w:rsidRPr="00EE4C1F">
        <w:rPr>
          <w:rFonts w:cs="Arial"/>
        </w:rPr>
        <w:t>1. Внести в постановление администрации Крапивинского муниципального района от 08.11.2013 №1626 «Об утверждении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муниципальной программы «Культура Крапивинского муниципального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района» на 2014-201</w:t>
      </w:r>
      <w:r w:rsidR="005706D8" w:rsidRPr="00EE4C1F">
        <w:rPr>
          <w:rFonts w:cs="Arial"/>
        </w:rPr>
        <w:t>7</w:t>
      </w:r>
      <w:r w:rsidRPr="00EE4C1F">
        <w:rPr>
          <w:rFonts w:cs="Arial"/>
        </w:rPr>
        <w:t xml:space="preserve"> годы (в редакции постановлений администрации Крапивинского муниципального района от 10.04.14 №403, от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24.09.2014 №1331, от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11.11.2014 №1576) следующие изменения:</w:t>
      </w:r>
    </w:p>
    <w:p w:rsidR="006F1B26" w:rsidRPr="00EE4C1F" w:rsidRDefault="006F1B26" w:rsidP="00EE4C1F">
      <w:pPr>
        <w:rPr>
          <w:rFonts w:cs="Arial"/>
        </w:rPr>
      </w:pPr>
      <w:r w:rsidRPr="00EE4C1F">
        <w:rPr>
          <w:rFonts w:cs="Arial"/>
        </w:rPr>
        <w:t>1.1. В заголовке и пункте 1 цифры «2014 – 2017» заменить цифрами «2014- 2018».</w:t>
      </w:r>
    </w:p>
    <w:p w:rsidR="006F1B26" w:rsidRPr="00EE4C1F" w:rsidRDefault="006F1B26" w:rsidP="00EE4C1F">
      <w:pPr>
        <w:rPr>
          <w:rFonts w:cs="Arial"/>
        </w:rPr>
      </w:pPr>
      <w:r w:rsidRPr="00EE4C1F">
        <w:rPr>
          <w:rFonts w:cs="Arial"/>
        </w:rPr>
        <w:t>1.2. Муниципальную программу «Культура Крапивинского муниципального района» на 2014 – 201</w:t>
      </w:r>
      <w:r w:rsidR="004E4FB4" w:rsidRPr="00EE4C1F">
        <w:rPr>
          <w:rFonts w:cs="Arial"/>
        </w:rPr>
        <w:t>7</w:t>
      </w:r>
      <w:r w:rsidRPr="00EE4C1F">
        <w:rPr>
          <w:rFonts w:cs="Arial"/>
        </w:rPr>
        <w:t xml:space="preserve"> годы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6F1B26" w:rsidRPr="00EE4C1F" w:rsidRDefault="006F1B26" w:rsidP="00EE4C1F">
      <w:pPr>
        <w:rPr>
          <w:rFonts w:cs="Arial"/>
        </w:rPr>
      </w:pPr>
      <w:r w:rsidRPr="00EE4C1F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4E4FB4" w:rsidRPr="00EE4C1F">
        <w:rPr>
          <w:rFonts w:cs="Arial"/>
        </w:rPr>
        <w:t>теле</w:t>
      </w:r>
      <w:r w:rsidRPr="00EE4C1F">
        <w:rPr>
          <w:rFonts w:cs="Arial"/>
        </w:rPr>
        <w:t>коммуникационной сети «Интернет».</w:t>
      </w:r>
    </w:p>
    <w:p w:rsidR="005706D8" w:rsidRPr="00EE4C1F" w:rsidRDefault="005706D8" w:rsidP="00EE4C1F">
      <w:pPr>
        <w:rPr>
          <w:rFonts w:cs="Arial"/>
        </w:rPr>
      </w:pPr>
      <w:r w:rsidRPr="00EE4C1F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5706D8" w:rsidRPr="00EE4C1F" w:rsidRDefault="005706D8" w:rsidP="00EE4C1F">
      <w:pPr>
        <w:rPr>
          <w:rFonts w:cs="Arial"/>
        </w:rPr>
      </w:pPr>
      <w:r w:rsidRPr="00EE4C1F">
        <w:rPr>
          <w:rFonts w:cs="Arial"/>
        </w:rPr>
        <w:t>Положения паспорта Муниципальной программы, раздел 4 текстовой части Муниципальной программы в части ресурсного обеспечения на 2018 год, раздел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– 2018 годов.</w:t>
      </w:r>
    </w:p>
    <w:p w:rsidR="006F1B26" w:rsidRPr="00EE4C1F" w:rsidRDefault="005706D8" w:rsidP="00EE4C1F">
      <w:pPr>
        <w:rPr>
          <w:rFonts w:cs="Arial"/>
        </w:rPr>
      </w:pPr>
      <w:r w:rsidRPr="00EE4C1F">
        <w:rPr>
          <w:rFonts w:cs="Arial"/>
        </w:rPr>
        <w:t>4</w:t>
      </w:r>
      <w:r w:rsidR="006F1B26" w:rsidRPr="00EE4C1F">
        <w:rPr>
          <w:rFonts w:cs="Arial"/>
        </w:rPr>
        <w:t xml:space="preserve">. Контроль за исполнением постановления возложить на заместителя главы Крапивинского муниципального района </w:t>
      </w:r>
      <w:r w:rsidR="004E4FB4" w:rsidRPr="00EE4C1F">
        <w:rPr>
          <w:rFonts w:cs="Arial"/>
        </w:rPr>
        <w:t>З.В. Остапенко</w:t>
      </w:r>
      <w:r w:rsidR="006F1B26" w:rsidRPr="00EE4C1F">
        <w:rPr>
          <w:rFonts w:cs="Arial"/>
        </w:rPr>
        <w:t>.</w:t>
      </w:r>
    </w:p>
    <w:p w:rsidR="005706D8" w:rsidRPr="00EE4C1F" w:rsidRDefault="005706D8" w:rsidP="00EE4C1F">
      <w:pPr>
        <w:rPr>
          <w:rFonts w:cs="Arial"/>
        </w:rPr>
      </w:pPr>
    </w:p>
    <w:p w:rsidR="006F1B26" w:rsidRPr="00EE4C1F" w:rsidRDefault="00C45064" w:rsidP="00EE4C1F">
      <w:pPr>
        <w:rPr>
          <w:rFonts w:cs="Arial"/>
        </w:rPr>
      </w:pPr>
      <w:r w:rsidRPr="00EE4C1F">
        <w:rPr>
          <w:rFonts w:cs="Arial"/>
        </w:rPr>
        <w:t>Глава</w:t>
      </w:r>
    </w:p>
    <w:p w:rsidR="00C45064" w:rsidRPr="00EE4C1F" w:rsidRDefault="00C45064" w:rsidP="00EE4C1F">
      <w:pPr>
        <w:rPr>
          <w:rFonts w:cs="Arial"/>
        </w:rPr>
      </w:pPr>
      <w:r w:rsidRPr="00EE4C1F">
        <w:rPr>
          <w:rFonts w:cs="Arial"/>
        </w:rPr>
        <w:t>Крапивинского муниципального района</w:t>
      </w:r>
    </w:p>
    <w:p w:rsidR="00C45064" w:rsidRDefault="00C45064" w:rsidP="00EE4C1F">
      <w:pPr>
        <w:rPr>
          <w:rFonts w:cs="Arial"/>
        </w:rPr>
      </w:pPr>
      <w:r w:rsidRPr="00EE4C1F">
        <w:rPr>
          <w:rFonts w:cs="Arial"/>
        </w:rPr>
        <w:t>Т.Х. Биккулов</w:t>
      </w:r>
    </w:p>
    <w:p w:rsidR="00BF45A8" w:rsidRPr="00EE4C1F" w:rsidRDefault="00BF45A8" w:rsidP="00EE4C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C45064" w:rsidRPr="00EE4C1F" w:rsidRDefault="00BF45A8" w:rsidP="00EE4C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BF45A8" w:rsidRPr="00EE4C1F" w:rsidRDefault="00BF45A8" w:rsidP="00EE4C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F45A8" w:rsidRPr="00EE4C1F" w:rsidRDefault="00C45064" w:rsidP="00EE4C1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E4C1F">
        <w:rPr>
          <w:rFonts w:cs="Arial"/>
          <w:b/>
          <w:bCs/>
          <w:kern w:val="28"/>
          <w:sz w:val="32"/>
          <w:szCs w:val="32"/>
        </w:rPr>
        <w:t>от 20.10.</w:t>
      </w:r>
      <w:r w:rsidR="00BF45A8" w:rsidRPr="00EE4C1F">
        <w:rPr>
          <w:rFonts w:cs="Arial"/>
          <w:b/>
          <w:bCs/>
          <w:kern w:val="28"/>
          <w:sz w:val="32"/>
          <w:szCs w:val="32"/>
        </w:rPr>
        <w:t>2014</w:t>
      </w:r>
      <w:r w:rsidRPr="00EE4C1F">
        <w:rPr>
          <w:rFonts w:cs="Arial"/>
          <w:b/>
          <w:bCs/>
          <w:kern w:val="28"/>
          <w:sz w:val="32"/>
          <w:szCs w:val="32"/>
        </w:rPr>
        <w:t xml:space="preserve"> </w:t>
      </w:r>
      <w:r w:rsidR="00BF45A8" w:rsidRPr="00EE4C1F">
        <w:rPr>
          <w:rFonts w:cs="Arial"/>
          <w:b/>
          <w:bCs/>
          <w:kern w:val="28"/>
          <w:sz w:val="32"/>
          <w:szCs w:val="32"/>
        </w:rPr>
        <w:t>г.</w:t>
      </w:r>
      <w:r w:rsidRPr="00EE4C1F">
        <w:rPr>
          <w:rFonts w:cs="Arial"/>
          <w:b/>
          <w:bCs/>
          <w:kern w:val="28"/>
          <w:sz w:val="32"/>
          <w:szCs w:val="32"/>
        </w:rPr>
        <w:t xml:space="preserve"> </w:t>
      </w:r>
      <w:r w:rsidR="00BF45A8" w:rsidRPr="00EE4C1F">
        <w:rPr>
          <w:rFonts w:cs="Arial"/>
          <w:b/>
          <w:bCs/>
          <w:kern w:val="28"/>
          <w:sz w:val="32"/>
          <w:szCs w:val="32"/>
        </w:rPr>
        <w:t>№</w:t>
      </w:r>
      <w:r w:rsidRPr="00EE4C1F">
        <w:rPr>
          <w:rFonts w:cs="Arial"/>
          <w:b/>
          <w:bCs/>
          <w:kern w:val="28"/>
          <w:sz w:val="32"/>
          <w:szCs w:val="32"/>
        </w:rPr>
        <w:t>1096</w:t>
      </w:r>
    </w:p>
    <w:p w:rsidR="00BF45A8" w:rsidRPr="00EE4C1F" w:rsidRDefault="00BF45A8" w:rsidP="00EE4C1F">
      <w:pPr>
        <w:rPr>
          <w:rFonts w:cs="Arial"/>
        </w:rPr>
      </w:pPr>
    </w:p>
    <w:p w:rsidR="005706D8" w:rsidRPr="00EE4C1F" w:rsidRDefault="005706D8" w:rsidP="00EE4C1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E4C1F">
        <w:rPr>
          <w:rFonts w:cs="Arial"/>
          <w:b/>
          <w:bCs/>
          <w:kern w:val="32"/>
          <w:sz w:val="32"/>
          <w:szCs w:val="32"/>
        </w:rPr>
        <w:t>Муниципальная программа «Культура Крапивинского муниципального района» на 2014 – 2018 годы</w:t>
      </w:r>
    </w:p>
    <w:p w:rsidR="005706D8" w:rsidRPr="00EE4C1F" w:rsidRDefault="005706D8" w:rsidP="00EE4C1F">
      <w:pPr>
        <w:rPr>
          <w:rFonts w:cs="Arial"/>
        </w:rPr>
      </w:pPr>
    </w:p>
    <w:p w:rsidR="00BF45A8" w:rsidRPr="00EE4C1F" w:rsidRDefault="00BF45A8" w:rsidP="00EE4C1F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Par136"/>
      <w:bookmarkEnd w:id="0"/>
      <w:r w:rsidRPr="00EE4C1F">
        <w:rPr>
          <w:rFonts w:cs="Arial"/>
          <w:b/>
          <w:bCs/>
          <w:iCs/>
          <w:sz w:val="30"/>
          <w:szCs w:val="28"/>
        </w:rPr>
        <w:t>Паспорт</w:t>
      </w:r>
      <w:r w:rsidR="00C45064" w:rsidRPr="00EE4C1F">
        <w:rPr>
          <w:rFonts w:cs="Arial"/>
          <w:b/>
          <w:bCs/>
          <w:iCs/>
          <w:sz w:val="30"/>
          <w:szCs w:val="28"/>
        </w:rPr>
        <w:t xml:space="preserve"> </w:t>
      </w:r>
      <w:r w:rsidRPr="00EE4C1F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C45064" w:rsidRPr="00EE4C1F">
        <w:rPr>
          <w:rFonts w:cs="Arial"/>
          <w:b/>
          <w:bCs/>
          <w:iCs/>
          <w:sz w:val="30"/>
          <w:szCs w:val="28"/>
        </w:rPr>
        <w:t xml:space="preserve"> </w:t>
      </w:r>
      <w:r w:rsidRPr="00EE4C1F">
        <w:rPr>
          <w:rFonts w:cs="Arial"/>
          <w:b/>
          <w:bCs/>
          <w:iCs/>
          <w:sz w:val="30"/>
          <w:szCs w:val="28"/>
        </w:rPr>
        <w:t>«Культура Крапивинского муниципального района»</w:t>
      </w:r>
      <w:r w:rsidR="00C45064" w:rsidRPr="00EE4C1F">
        <w:rPr>
          <w:rFonts w:cs="Arial"/>
          <w:b/>
          <w:bCs/>
          <w:iCs/>
          <w:sz w:val="30"/>
          <w:szCs w:val="28"/>
        </w:rPr>
        <w:t xml:space="preserve"> </w:t>
      </w:r>
      <w:r w:rsidRPr="00EE4C1F">
        <w:rPr>
          <w:rFonts w:cs="Arial"/>
          <w:b/>
          <w:bCs/>
          <w:iCs/>
          <w:sz w:val="30"/>
          <w:szCs w:val="28"/>
        </w:rPr>
        <w:t>на 2014-201</w:t>
      </w:r>
      <w:r w:rsidR="00CB2134" w:rsidRPr="00EE4C1F">
        <w:rPr>
          <w:rFonts w:cs="Arial"/>
          <w:b/>
          <w:bCs/>
          <w:iCs/>
          <w:sz w:val="30"/>
          <w:szCs w:val="28"/>
        </w:rPr>
        <w:t>8</w:t>
      </w:r>
      <w:r w:rsidRPr="00EE4C1F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BF45A8" w:rsidRPr="00EE4C1F" w:rsidRDefault="00BF45A8" w:rsidP="00EE4C1F">
      <w:pPr>
        <w:rPr>
          <w:rFonts w:cs="Arial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8"/>
        <w:gridCol w:w="7086"/>
        <w:gridCol w:w="21"/>
      </w:tblGrid>
      <w:tr w:rsidR="00C45064" w:rsidRPr="00EE4C1F" w:rsidTr="00EE4C1F">
        <w:trPr>
          <w:gridAfter w:val="1"/>
          <w:wAfter w:w="20" w:type="dxa"/>
          <w:trHeight w:val="11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0"/>
            </w:pPr>
            <w:r w:rsidRPr="00EE4C1F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0"/>
            </w:pPr>
            <w:r w:rsidRPr="00EE4C1F">
              <w:t>Муниципальная программа «Культура Крапивинского муниципального района» на 2014-2018 годы ( далее – муниципальная программа)</w:t>
            </w:r>
          </w:p>
        </w:tc>
      </w:tr>
      <w:tr w:rsidR="00C45064" w:rsidRPr="00EE4C1F" w:rsidTr="00EE4C1F">
        <w:trPr>
          <w:gridAfter w:val="1"/>
          <w:wAfter w:w="20" w:type="dxa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Директор муниципальной программы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Заместитель главы Крапивинского муниципального района Остапенко З.В.</w:t>
            </w:r>
          </w:p>
        </w:tc>
      </w:tr>
      <w:tr w:rsidR="00C45064" w:rsidRPr="00EE4C1F" w:rsidTr="00EE4C1F">
        <w:trPr>
          <w:gridAfter w:val="1"/>
          <w:wAfter w:w="20" w:type="dxa"/>
          <w:trHeight w:val="4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Ответственный исполнитель (координатор)</w:t>
            </w:r>
            <w:r w:rsidR="00EE4C1F">
              <w:t xml:space="preserve"> </w:t>
            </w:r>
            <w:r w:rsidRPr="00EE4C1F">
              <w:t>муниципальной программы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 xml:space="preserve">Управление культуры 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 xml:space="preserve">администрации Крапивинского муниципального района </w:t>
            </w: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МБУК «Клубная система Крапивинского муниципального района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МБУК «Молодежный-культурно досуговый центр «ЛИДЕР»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МБУК «Крапивинский районный краеведческий музей»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МБУК «Крапивинская центральная библиотека»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МБОУ ДОД «ДШИ КМР»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Подпрограмма «Развитие культуры»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Подпрограмма «Молодежь Крапивинского муниципального района»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Подпрограмма «Развитие системы дополнительного образования в области культуры»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Подпрограмма «Прочие мероприятия в области культуры»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  <w:tr w:rsidR="00C45064" w:rsidRPr="00EE4C1F" w:rsidTr="00EE4C1F">
        <w:trPr>
          <w:gridAfter w:val="1"/>
          <w:wAfter w:w="20" w:type="dxa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 xml:space="preserve"> -</w:t>
            </w:r>
            <w:r w:rsidR="00EE4C1F">
              <w:t xml:space="preserve"> </w:t>
            </w:r>
            <w:r w:rsidRPr="00EE4C1F">
      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 xml:space="preserve"> - создание и развитие социально-экономических и организационных условий для самореализации молодежи, духовно-нравственное воспитание молодежи. </w:t>
            </w: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- создание условий для повышения качества и увеличения числа оказываемых муниципальных услуг населению в сфере культуры и искусства;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повышение доступности и качества музейных и библиотечных услуг;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 xml:space="preserve">- создание условий для гражданско-патриотического и духовно-нравственного воспитания, интеллектуального и </w:t>
            </w:r>
            <w:r w:rsidRPr="00EE4C1F">
              <w:lastRenderedPageBreak/>
              <w:t>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развитие дополнительного образования в сфере культуры;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эффективная реализация функций муниципальными органами.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lastRenderedPageBreak/>
              <w:t>Срок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2014-2018</w:t>
            </w:r>
            <w:r w:rsidR="002B003D">
              <w:t xml:space="preserve"> </w:t>
            </w:r>
            <w:r w:rsidRPr="00EE4C1F">
              <w:t>годы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Объемы и источники финансирования</w:t>
            </w:r>
            <w:r w:rsidR="00EE4C1F">
              <w:t xml:space="preserve"> 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муниципальной программы в целом и с</w:t>
            </w:r>
            <w:r w:rsidR="00EE4C1F">
              <w:t xml:space="preserve">    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t>Объем средств на реализацию муниципальной программы -</w:t>
            </w:r>
            <w:r w:rsidR="00EE4C1F">
              <w:t xml:space="preserve"> </w:t>
            </w:r>
            <w:r w:rsidRPr="00EE4C1F">
              <w:t>390085,3</w:t>
            </w:r>
            <w:r w:rsidR="00EE4C1F">
              <w:t xml:space="preserve"> </w:t>
            </w:r>
            <w:r w:rsidRPr="00EE4C1F">
              <w:t>тыс. рублей, в том числе по годам: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2014 год – 144909,6 тыс. рублей;</w:t>
            </w:r>
            <w:r w:rsidRPr="00EE4C1F">
              <w:br/>
              <w:t>2015 год – 85959,3тыс.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2016 год – 54614,8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2017 год – 52300,8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2018 год – 52300,8 тыс. рублей.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из них: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средства местного бюджета – 313493,5 тыс. рублей, в том числе по годам: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2014 год – 92878,0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2015 год – 79776,5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2016 год – 48489,0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2017 год – 46175,0 тыс. рублей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из них: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средства федерального бюджета – 223,0 тыс. рублей, в том числе по годам: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2014 год – 150,0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2015 год – 73,0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средства областного бюджета — 70177,5 тыс. рублей, в том числе по годам 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2014 год – 50490,3 тыс. рублей;</w:t>
            </w:r>
            <w:r w:rsidRPr="00EE4C1F">
              <w:br/>
              <w:t>2015 год – 4909,8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2016 год – 4925,8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2017 год – 4925,8 тыс. рублей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2018 год – 4925,8 тыс. рублей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средства юридических и физических лиц — 6191,3 тыс. рублей, в том числе по годам: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2014 год – 1391,3 тыс. рублей;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2015 год – 1200,0 тыс. руб.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2016 год – 1200,0 тыс. руб.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2017 год – 1200,0 тыс. руб.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2018 год – 1200,0 тыс. руб.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  <w:tr w:rsidR="00C45064" w:rsidRPr="00EE4C1F" w:rsidTr="00EE4C1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2B003D">
            <w:pPr>
              <w:pStyle w:val="Table"/>
            </w:pPr>
            <w:r w:rsidRPr="00EE4C1F">
              <w:t xml:space="preserve">Ожидаемые конечные результаты </w:t>
            </w:r>
            <w:r w:rsidRPr="00EE4C1F">
              <w:lastRenderedPageBreak/>
              <w:t>реализации</w:t>
            </w:r>
            <w:r w:rsidR="002B003D">
              <w:t xml:space="preserve"> </w:t>
            </w:r>
            <w:r w:rsidRPr="00EE4C1F"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64" w:rsidRPr="00EE4C1F" w:rsidRDefault="00C45064" w:rsidP="00EE4C1F">
            <w:pPr>
              <w:pStyle w:val="Table"/>
            </w:pPr>
            <w:r w:rsidRPr="00EE4C1F">
              <w:lastRenderedPageBreak/>
              <w:t xml:space="preserve">-увеличение доли объектов культурного наследия, находящихся в удовлетворительном состоянии, в общем </w:t>
            </w:r>
            <w:r w:rsidRPr="00EE4C1F">
              <w:lastRenderedPageBreak/>
              <w:t>количестве объектов культурного наследия в районе;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увеличение числа показанных выставок</w:t>
            </w:r>
            <w:r w:rsidR="00EE4C1F">
              <w:t xml:space="preserve"> </w:t>
            </w:r>
            <w:r w:rsidRPr="00EE4C1F">
              <w:t>художественного творчества из музеев Кемеровской области и частных коллекций;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увеличение количества библиографических записей в сводном электронном каталоге библиотек Кузбасса;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увеличение численности посетителей</w:t>
            </w:r>
            <w:r w:rsidR="00EE4C1F">
              <w:t xml:space="preserve"> </w:t>
            </w:r>
            <w:r w:rsidRPr="00EE4C1F">
              <w:t>культурно – массовых</w:t>
            </w:r>
            <w:r w:rsidR="00EE4C1F">
              <w:t xml:space="preserve"> </w:t>
            </w:r>
            <w:r w:rsidRPr="00EE4C1F">
              <w:t>мероприятий;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увеличение доли представленных (во всех формах) посетителю музейных предметов в общем количестве музейных предметов основного фонда музея;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</w:t>
            </w:r>
            <w:r w:rsidR="00EE4C1F">
              <w:t xml:space="preserve"> </w:t>
            </w:r>
            <w:r w:rsidRPr="00EE4C1F">
              <w:t>повышение уровня удовлетворенности населения Крапивинского района качеством предоставляемых муниципальных услуг учреждениями культуры</w:t>
            </w:r>
            <w:r w:rsidR="00EE4C1F">
              <w:t xml:space="preserve"> </w:t>
            </w:r>
            <w:r w:rsidRPr="00EE4C1F">
              <w:t>до 88 % к 2018 году;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 увеличение доли детей, привлекаемых к участию в творческих мероприятиях, в общем числе детей до 8,1 % к 2018 году;</w:t>
            </w:r>
          </w:p>
          <w:p w:rsidR="00C45064" w:rsidRPr="00EE4C1F" w:rsidRDefault="00C45064" w:rsidP="00EE4C1F">
            <w:pPr>
              <w:pStyle w:val="Table"/>
            </w:pPr>
            <w:r w:rsidRPr="00EE4C1F">
              <w:t>-</w:t>
            </w:r>
            <w:r w:rsidR="00EE4C1F">
              <w:t xml:space="preserve"> </w:t>
            </w:r>
            <w:r w:rsidRPr="00EE4C1F">
              <w:t>увеличение числа временно-трудоустроенной молодежи от 14 до 35 лет на летний период</w:t>
            </w:r>
            <w:r w:rsidR="00EE4C1F">
              <w:t xml:space="preserve"> </w:t>
            </w:r>
            <w:r w:rsidRPr="00EE4C1F">
              <w:t xml:space="preserve"> до 136 человек к 2018 году.</w:t>
            </w:r>
            <w:r w:rsidR="00EE4C1F">
              <w:t xml:space="preserve">  </w:t>
            </w:r>
          </w:p>
        </w:tc>
        <w:tc>
          <w:tcPr>
            <w:tcW w:w="20" w:type="dxa"/>
            <w:shd w:val="clear" w:color="auto" w:fill="auto"/>
          </w:tcPr>
          <w:p w:rsidR="00C45064" w:rsidRPr="00EE4C1F" w:rsidRDefault="00C45064" w:rsidP="00EE4C1F">
            <w:pPr>
              <w:pStyle w:val="Table"/>
            </w:pPr>
          </w:p>
        </w:tc>
      </w:tr>
    </w:tbl>
    <w:p w:rsidR="00EE4C1F" w:rsidRDefault="00EE4C1F" w:rsidP="00EE4C1F">
      <w:pPr>
        <w:rPr>
          <w:rFonts w:cs="Arial"/>
        </w:rPr>
      </w:pPr>
    </w:p>
    <w:p w:rsidR="00BF45A8" w:rsidRPr="00EE4C1F" w:rsidRDefault="00BF45A8" w:rsidP="00EE4C1F">
      <w:pPr>
        <w:rPr>
          <w:rFonts w:cs="Arial"/>
          <w:b/>
          <w:bCs/>
          <w:sz w:val="28"/>
          <w:szCs w:val="26"/>
        </w:rPr>
      </w:pPr>
      <w:r w:rsidRPr="00EE4C1F">
        <w:rPr>
          <w:rFonts w:cs="Arial"/>
          <w:b/>
          <w:bCs/>
          <w:sz w:val="28"/>
          <w:szCs w:val="26"/>
        </w:rPr>
        <w:t>1.</w:t>
      </w:r>
      <w:r w:rsidR="00EE4C1F" w:rsidRPr="00EE4C1F">
        <w:rPr>
          <w:rFonts w:cs="Arial"/>
          <w:b/>
          <w:bCs/>
          <w:sz w:val="28"/>
          <w:szCs w:val="26"/>
        </w:rPr>
        <w:t xml:space="preserve"> </w:t>
      </w:r>
      <w:r w:rsidRPr="00EE4C1F">
        <w:rPr>
          <w:rFonts w:cs="Arial"/>
          <w:b/>
          <w:bCs/>
          <w:sz w:val="28"/>
          <w:szCs w:val="26"/>
        </w:rPr>
        <w:t>Характеристика текущего состояния в Крапивинском муниципальном</w:t>
      </w:r>
      <w:r w:rsidR="00EE4C1F" w:rsidRPr="00EE4C1F">
        <w:rPr>
          <w:rFonts w:cs="Arial"/>
          <w:b/>
          <w:bCs/>
          <w:sz w:val="28"/>
          <w:szCs w:val="26"/>
        </w:rPr>
        <w:t xml:space="preserve"> </w:t>
      </w:r>
      <w:r w:rsidRPr="00EE4C1F">
        <w:rPr>
          <w:rFonts w:cs="Arial"/>
          <w:b/>
          <w:bCs/>
          <w:sz w:val="28"/>
          <w:szCs w:val="26"/>
        </w:rPr>
        <w:t>районе</w:t>
      </w:r>
      <w:r w:rsidR="00EE4C1F" w:rsidRPr="00EE4C1F">
        <w:rPr>
          <w:rFonts w:cs="Arial"/>
          <w:b/>
          <w:bCs/>
          <w:sz w:val="28"/>
          <w:szCs w:val="26"/>
        </w:rPr>
        <w:t xml:space="preserve"> </w:t>
      </w:r>
      <w:r w:rsidRPr="00EE4C1F">
        <w:rPr>
          <w:rFonts w:cs="Arial"/>
          <w:b/>
          <w:bCs/>
          <w:sz w:val="28"/>
          <w:szCs w:val="26"/>
        </w:rPr>
        <w:t>сферы деятельности, для решения задач которой разработана муниципальная программа, с указанием основных показателей и</w:t>
      </w:r>
      <w:r w:rsidR="00EE4C1F" w:rsidRPr="00EE4C1F">
        <w:rPr>
          <w:rFonts w:cs="Arial"/>
          <w:b/>
          <w:bCs/>
          <w:sz w:val="28"/>
          <w:szCs w:val="26"/>
        </w:rPr>
        <w:t xml:space="preserve"> формулировкой основных проблем</w:t>
      </w:r>
    </w:p>
    <w:p w:rsidR="00BF45A8" w:rsidRPr="00EE4C1F" w:rsidRDefault="00BF45A8" w:rsidP="00EE4C1F">
      <w:pPr>
        <w:rPr>
          <w:rFonts w:cs="Arial"/>
        </w:rPr>
      </w:pP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Крапивинский район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обладает значительным культурным и творческим потенциалом. По состоянию на 01.01.2014 года сеть учреждений культуры состоит из 10 юридических лиц: 2 казенных учреждения, 1 автономное учреждение, 7 бюджетных учреждений. В учреждениях культуры трудятся 239 человек, в том числе творческих работников 152 человека. Образовательный уровень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кадрового состава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достаточно высок: из 152 творческих работников имеют высшее и среднее специальное образование 146человек (96,0% от общего числа творческих работников), из них 101 человек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имеют высшее и среднее специальное в сфере культуры (66,4% от общего числа творческих работников). Ежегодно поступают учиться 2-3 человека в КЕМГУКИ и Кемеровский областной колледж культуры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и искусства.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В Кемеровской области становится традицией проводить тематические года. Так, 2014 год был объявлен в Кемеровской области Годом культуры и туризма, 2015 год – Год литературы. В дальнейшем также планируется продолжить сложившуюся традицию.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В настоящее время в Крапивинском районе перед отраслью культуры стоит ряд проблем, требующих решения: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оптимизация сети учреждений с учетом методических рекомендаций по составу приоритетных структурных преобразований в отрасли культуры в связи с исполнением Указа Президента Российской Федерации от 07.05.2012 № 597 «О мероприятиях по реализации государственной социальной политики» и распоряжения Губернатора Кемеровской области от 10.09.2012 № 60-рг «Об исполнении отдельных указов Президента Российской Федерации В.В. Путина в Кемеровской области», а также рекомендаций Минкультуры России от 31.10.2012;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поэтапное повышение заработной платы работникам культуры Крапивинского района;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lastRenderedPageBreak/>
        <w:t>необходимо поставить на особый контроль вопрос об увеличении заработной платы низкооплачиваемой категории квалифицированных работников муниципальных учреждений, включая библиотечных работников и сотрудников музеев, а также педагогических работников дополнительного образования в сфере культуры;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улучшение материально-технической базы учреждений культуры;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недостаточная квалификация работников культуры в сельской местности.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 xml:space="preserve">Без решения кадровых проблем работа всей отрасли не может считаться успешной. 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 xml:space="preserve">Идет поиск путей развития культурно-национальной самобытности наций и народностей, проживающих в Крапивинском районе.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Крапивинского района. 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Решение актуальных задач сохранения и развития культуры, культурно-национальной самобытности наций и народностей, решение актуальных вопросов развития коренных малочисленных народов требует комплексного подхода и применения программных средств и методов.</w:t>
      </w:r>
    </w:p>
    <w:p w:rsidR="00BF45A8" w:rsidRPr="00EE4C1F" w:rsidRDefault="00BF45A8" w:rsidP="00EE4C1F">
      <w:pPr>
        <w:jc w:val="center"/>
        <w:rPr>
          <w:rFonts w:cs="Arial"/>
          <w:b/>
          <w:bCs/>
          <w:iCs/>
          <w:sz w:val="30"/>
          <w:szCs w:val="28"/>
        </w:rPr>
      </w:pPr>
    </w:p>
    <w:p w:rsidR="00BF45A8" w:rsidRPr="00EE4C1F" w:rsidRDefault="00BF45A8" w:rsidP="00EE4C1F">
      <w:pPr>
        <w:jc w:val="center"/>
        <w:rPr>
          <w:rFonts w:cs="Arial"/>
          <w:b/>
          <w:bCs/>
          <w:iCs/>
          <w:sz w:val="30"/>
          <w:szCs w:val="28"/>
        </w:rPr>
      </w:pPr>
      <w:r w:rsidRPr="00EE4C1F">
        <w:rPr>
          <w:rFonts w:cs="Arial"/>
          <w:b/>
          <w:bCs/>
          <w:iCs/>
          <w:sz w:val="30"/>
          <w:szCs w:val="28"/>
        </w:rPr>
        <w:t>2. Описание целей и задач муниципальной программы</w:t>
      </w:r>
    </w:p>
    <w:p w:rsidR="00086625" w:rsidRPr="00EE4C1F" w:rsidRDefault="00086625" w:rsidP="00EE4C1F">
      <w:pPr>
        <w:rPr>
          <w:rFonts w:cs="Arial"/>
        </w:rPr>
      </w:pP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Выбор целей муниципальной программы опирается на стратегические цели развития общества и анализ</w:t>
      </w:r>
      <w:r w:rsidR="00EE4C1F">
        <w:rPr>
          <w:rFonts w:cs="Arial"/>
        </w:rPr>
        <w:t xml:space="preserve"> </w:t>
      </w:r>
      <w:r w:rsidRPr="00EE4C1F">
        <w:rPr>
          <w:rFonts w:cs="Arial"/>
        </w:rPr>
        <w:t>сложившихся тенденций в сфере культуры в предыдущие годы с учетом развития экономической и правовой среды функционирования организаций культуры.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Цели муниципальной программы: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 xml:space="preserve">создание и развитие социально-экономических и организационных условий для самореализации молодежи, духовно-нравственное воспитание молодежи. 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Для достижения указанных целей в рамках муниципальной программы должны быть решены следующие задачи: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- создание условий для повышения качества и увеличения числа оказываемых муниципальных услуг населению в сфере культуры и искусства;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- повышение доступности и качества музейных и библиотечных услуг;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-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086625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- развитие дополнительного образования в сфере культуры</w:t>
      </w:r>
      <w:r w:rsidR="00086625" w:rsidRPr="00EE4C1F">
        <w:rPr>
          <w:rFonts w:cs="Arial"/>
        </w:rPr>
        <w:t>;</w:t>
      </w:r>
    </w:p>
    <w:p w:rsidR="00BF45A8" w:rsidRDefault="00086625" w:rsidP="00EE4C1F">
      <w:pPr>
        <w:rPr>
          <w:rFonts w:cs="Arial"/>
        </w:rPr>
      </w:pPr>
      <w:r w:rsidRPr="00EE4C1F">
        <w:rPr>
          <w:rFonts w:cs="Arial"/>
        </w:rPr>
        <w:t>- эффективная реализация функций муниципальными органами.</w:t>
      </w:r>
    </w:p>
    <w:p w:rsidR="00BF45A8" w:rsidRPr="00EE4C1F" w:rsidRDefault="00BF45A8" w:rsidP="00EE4C1F">
      <w:pPr>
        <w:jc w:val="center"/>
        <w:rPr>
          <w:rFonts w:cs="Arial"/>
          <w:b/>
          <w:bCs/>
          <w:iCs/>
          <w:sz w:val="30"/>
          <w:szCs w:val="28"/>
        </w:rPr>
      </w:pPr>
      <w:r w:rsidRPr="00EE4C1F">
        <w:rPr>
          <w:rFonts w:cs="Arial"/>
          <w:b/>
          <w:bCs/>
          <w:iCs/>
          <w:sz w:val="30"/>
          <w:szCs w:val="28"/>
        </w:rPr>
        <w:lastRenderedPageBreak/>
        <w:t>3.</w:t>
      </w:r>
      <w:r w:rsidR="00EE4C1F" w:rsidRPr="00EE4C1F">
        <w:rPr>
          <w:rFonts w:cs="Arial"/>
          <w:b/>
          <w:bCs/>
          <w:iCs/>
          <w:sz w:val="30"/>
          <w:szCs w:val="28"/>
        </w:rPr>
        <w:t xml:space="preserve"> </w:t>
      </w:r>
      <w:r w:rsidRPr="00EE4C1F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описанием подпрограмм</w:t>
      </w:r>
      <w:r w:rsidR="00086625" w:rsidRPr="00EE4C1F">
        <w:rPr>
          <w:rFonts w:cs="Arial"/>
          <w:b/>
          <w:bCs/>
          <w:iCs/>
          <w:sz w:val="30"/>
          <w:szCs w:val="28"/>
        </w:rPr>
        <w:t>,</w:t>
      </w:r>
      <w:r w:rsidRPr="00EE4C1F">
        <w:rPr>
          <w:rFonts w:cs="Arial"/>
          <w:b/>
          <w:bCs/>
          <w:iCs/>
          <w:sz w:val="30"/>
          <w:szCs w:val="28"/>
        </w:rPr>
        <w:t xml:space="preserve"> основных мероприятий и мероприятий муниципальной программы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cs="Arial"/>
        </w:rPr>
        <w:t> </w:t>
      </w:r>
    </w:p>
    <w:tbl>
      <w:tblPr>
        <w:tblW w:w="9958" w:type="dxa"/>
        <w:tblLayout w:type="fixed"/>
        <w:tblLook w:val="0000" w:firstRow="0" w:lastRow="0" w:firstColumn="0" w:lastColumn="0" w:noHBand="0" w:noVBand="0"/>
      </w:tblPr>
      <w:tblGrid>
        <w:gridCol w:w="2372"/>
        <w:gridCol w:w="2698"/>
        <w:gridCol w:w="1989"/>
        <w:gridCol w:w="2697"/>
        <w:gridCol w:w="133"/>
        <w:gridCol w:w="6"/>
        <w:gridCol w:w="63"/>
      </w:tblGrid>
      <w:tr w:rsidR="00BF45A8" w:rsidRPr="00EE4C1F" w:rsidTr="00EE4C1F">
        <w:trPr>
          <w:gridAfter w:val="3"/>
          <w:wAfter w:w="202" w:type="dxa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0"/>
            </w:pPr>
            <w:r w:rsidRPr="00EE4C1F">
              <w:t>Наименование подпрограммы</w:t>
            </w:r>
            <w:r w:rsidR="00086625" w:rsidRPr="00EE4C1F">
              <w:t>,</w:t>
            </w:r>
            <w:r w:rsidRPr="00EE4C1F">
              <w:t xml:space="preserve"> основного мероприятия, 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0"/>
            </w:pPr>
            <w:r w:rsidRPr="00EE4C1F">
              <w:t>Краткое описание подпрограммы</w:t>
            </w:r>
            <w:r w:rsidR="00086625" w:rsidRPr="00EE4C1F">
              <w:t>,</w:t>
            </w:r>
            <w:r w:rsidRPr="00EE4C1F">
              <w:t xml:space="preserve"> основного мероприятия, мероприятия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0"/>
            </w:pPr>
            <w:r w:rsidRPr="00EE4C1F">
              <w:t>Наименование целевого показателя (индикатора)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0"/>
            </w:pPr>
            <w:r w:rsidRPr="00EE4C1F">
              <w:t>Порядок определения (формула)</w:t>
            </w:r>
          </w:p>
        </w:tc>
      </w:tr>
      <w:tr w:rsidR="00BF45A8" w:rsidRPr="00EE4C1F" w:rsidTr="00EE4C1F">
        <w:trPr>
          <w:gridAfter w:val="3"/>
          <w:wAfter w:w="202" w:type="dxa"/>
          <w:tblHeader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4</w:t>
            </w:r>
          </w:p>
        </w:tc>
      </w:tr>
      <w:tr w:rsidR="00BF45A8" w:rsidRPr="00EE4C1F" w:rsidTr="00EE4C1F">
        <w:trPr>
          <w:gridAfter w:val="3"/>
          <w:wAfter w:w="202" w:type="dxa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Цель I: 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</w:t>
            </w:r>
          </w:p>
        </w:tc>
      </w:tr>
      <w:tr w:rsidR="00BF45A8" w:rsidRPr="00EE4C1F" w:rsidTr="00EE4C1F">
        <w:trPr>
          <w:gridAfter w:val="3"/>
          <w:wAfter w:w="202" w:type="dxa"/>
        </w:trPr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Задача: создание условий для повышения качества и увеличения числа оказываемых муниципальных услуг населению в сфере культуры и искусства; повышение доступности и качества музейных и библиотечных услуг</w:t>
            </w:r>
          </w:p>
        </w:tc>
      </w:tr>
      <w:tr w:rsidR="00BF45A8" w:rsidRPr="00EE4C1F" w:rsidTr="00EE4C1F">
        <w:trPr>
          <w:gridAfter w:val="3"/>
          <w:wAfter w:w="202" w:type="dxa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1.Подпрограмма «Развитие культуры»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 xml:space="preserve">Соотношение средней заработной платы работников учреждений культуры и средней заработной платы в Кемеровской области, процентов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Средняя зар. плата работников учреждений культуры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Средняя заработная плата в Кемеровской области</w:t>
            </w:r>
          </w:p>
        </w:tc>
      </w:tr>
      <w:tr w:rsidR="00BF45A8" w:rsidRPr="00EE4C1F" w:rsidTr="00EE4C1F">
        <w:trPr>
          <w:gridAfter w:val="3"/>
          <w:wAfter w:w="202" w:type="dxa"/>
          <w:trHeight w:val="1260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1.1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Обеспечение деятельности учреждений и мероприятий в сфере культуры и кинематографии (клубная система)</w:t>
            </w:r>
          </w:p>
          <w:p w:rsidR="00F67B92" w:rsidRPr="00EE4C1F" w:rsidRDefault="00BF45A8" w:rsidP="00EE4C1F">
            <w:pPr>
              <w:pStyle w:val="Table"/>
            </w:pPr>
            <w:r w:rsidRPr="00EE4C1F">
              <w:t>1.2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Обеспечение деятельности (оказания услуг) подведомственных учреждений в сфере культуры и кинематографии (Лидер)</w:t>
            </w:r>
          </w:p>
          <w:p w:rsidR="00F67B92" w:rsidRPr="00EE4C1F" w:rsidRDefault="00BF45A8" w:rsidP="00EE4C1F">
            <w:pPr>
              <w:pStyle w:val="Table"/>
            </w:pPr>
            <w:r w:rsidRPr="00EE4C1F">
              <w:t>1.3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деятельности учреждений и мероприятий в </w:t>
            </w:r>
            <w:r w:rsidRPr="00EE4C1F">
              <w:lastRenderedPageBreak/>
              <w:t>сфере культуры и кинематографии (МАУК)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Предоставление субсидий из местного бюджета Крапивинского района муниципальным учреждениям культуры, созданным в форме бюджетных и автономных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Увеличение численности участников культурно - досуговых мероприятий (по сравнению с аналогичным периодом предыдущего года), процентов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участников культурно — досуговых мероприятий в отчетном периоде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_____________________________*100%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Количество участников культурно — досуговых мероприятий за аналогичный период прошлого года периоде</w:t>
            </w:r>
          </w:p>
        </w:tc>
      </w:tr>
      <w:tr w:rsidR="00BF45A8" w:rsidRPr="00EE4C1F" w:rsidTr="00EE4C1F">
        <w:trPr>
          <w:gridAfter w:val="3"/>
          <w:wAfter w:w="202" w:type="dxa"/>
          <w:trHeight w:val="1260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Доля детей, привлекаемых к участию в творческих мероприятий в сфере культуры и кинематографи</w:t>
            </w:r>
            <w:r w:rsidRPr="00EE4C1F">
              <w:lastRenderedPageBreak/>
              <w:t>и, в общем числе детей, проживающих в Крапивинском районе, процентов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Количество детей, привлекаемых к</w:t>
            </w:r>
            <w:r w:rsidR="00086625" w:rsidRPr="00EE4C1F">
              <w:t xml:space="preserve"> </w:t>
            </w:r>
            <w:r w:rsidRPr="00EE4C1F">
              <w:t xml:space="preserve">участию в творческих мероприятиях в сфере культуры и </w:t>
            </w:r>
            <w:r w:rsidR="00086625" w:rsidRPr="00EE4C1F">
              <w:t>кинематографии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_____________________________*100%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Общее число детей, проживающих в Крапивинском районе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lastRenderedPageBreak/>
              <w:t>1.4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деятельности библиотек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библиотекам, созданным в форме</w:t>
            </w:r>
            <w:r w:rsidR="00F67B92" w:rsidRPr="00EE4C1F">
              <w:t xml:space="preserve"> </w:t>
            </w:r>
            <w:r w:rsidRPr="00EE4C1F">
              <w:t>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Увеличение количества библиографических записей в сводном электронном каталоге библиотек Кемеровской области,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библиографических записей в сводном электронном каталоге библиотек Кемеровской области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Количество библиографических записей в сводном электронном каталоге библиотек Кемеровской области, за аналогичный период прошлого года</w:t>
            </w:r>
          </w:p>
        </w:tc>
      </w:tr>
      <w:tr w:rsidR="00BF45A8" w:rsidRPr="00EE4C1F" w:rsidTr="00EE4C1F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1.5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деятельности музея и постоянных выставок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библиотекам,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Доля представленных (во всех формах) зрителю музейных предметов в общем количестве музейных предметов основного фонда,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представленных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(во всех формах) зрителю музейных предметов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Общее количество музейных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предметов основного фонда</w:t>
            </w:r>
            <w:r w:rsidR="00EE4C1F">
              <w:t xml:space="preserve"> </w:t>
            </w:r>
            <w:r w:rsidRPr="00EE4C1F">
              <w:t>музеев</w:t>
            </w:r>
          </w:p>
        </w:tc>
      </w:tr>
      <w:tr w:rsidR="00BF45A8" w:rsidRPr="00EE4C1F" w:rsidTr="00EE4C1F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Посещаемость музейных учреждений, посещений на 1 жителя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 xml:space="preserve">Количество посещений 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музейных учреждений за отчетный периодом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Численность населения Крапивинского района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1.6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Меры социальной поддержки отдельных </w:t>
            </w:r>
            <w:r w:rsidRPr="00EE4C1F">
              <w:lastRenderedPageBreak/>
              <w:t>категорий работников культуры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Предоставление работникам культуры, относящимся к социально </w:t>
            </w:r>
            <w:r w:rsidRPr="00EE4C1F">
              <w:lastRenderedPageBreak/>
              <w:t>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Доля работников культуры, относящихся к </w:t>
            </w:r>
            <w:r w:rsidRPr="00EE4C1F">
              <w:lastRenderedPageBreak/>
              <w:t>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Количество работников культуры, относящихся к социально незащищенной </w:t>
            </w:r>
            <w:r w:rsidRPr="00EE4C1F">
              <w:lastRenderedPageBreak/>
              <w:t>категории граждан, получивших меры социальной поддержки за отчетный период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Общее количество работников культуры данной категории за отчетный период</w:t>
            </w: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lastRenderedPageBreak/>
              <w:t>1.7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Ежемесячные выплаты стимулирующего характера работникам муниципальных библиотек, музеев и культурно - досуговых учреждений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Уровень удовлетворенности граждан Крапивинского района качеством предоставления муниципальных услуг в сфере культуры, процентов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граждан Крапивинского района, удовлетворенных предоставлением муниципальных услуг в сфере культуры за отчетный период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_____________________________*100%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Численность населения Крапивинского района за отчетный период</w:t>
            </w: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1.8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Приобретение оборудования для учреждений сферы культуры, книг, музейных экспонатов, организация издательской деятельности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экземпляров новых поступлений в библиотечные фонды Количество экземпляров новых поступлений в библиотечные фонды общедоступных библиотек в отчетном периоде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__________________________*1000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Численность населения Крапивинского района за отчетный период</w:t>
            </w: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1.9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Реализация мер в области муниципальной молодежной политики в рамках подпрограммы </w:t>
            </w:r>
            <w:r w:rsidRPr="00EE4C1F">
              <w:lastRenderedPageBreak/>
              <w:t>«Развитие культуры»</w:t>
            </w:r>
          </w:p>
          <w:p w:rsidR="00BF45A8" w:rsidRPr="00EE4C1F" w:rsidRDefault="00BF45A8" w:rsidP="00EE4C1F">
            <w:pPr>
              <w:pStyle w:val="Table"/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 Создание и развитие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добровольческих формирований, волонтерских объединений и центров; организацию </w:t>
            </w:r>
            <w:r w:rsidRPr="00EE4C1F">
              <w:lastRenderedPageBreak/>
              <w:t>деятельности профильных трудовых отрядов (студенческих и молодежных отрядов; подростковых; педагогических, охраны правопорядка и иных профильных отрядов), в том числе профессиональное обучение членов трудовых молодежных отрядов, поддержка деятельности органов и учреждений молодежной сферы в организации трудовых отрядов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 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Удельный вес численности молодых людей в возрасте от 14 до 30 лет, принимающих </w:t>
            </w:r>
            <w:r w:rsidRPr="00EE4C1F">
              <w:lastRenderedPageBreak/>
              <w:t xml:space="preserve">участие в добровольческой деятельности, в общей численности молодежи в возрасте от 14 до 30 лет, процентов 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УВд= Чд/Чм*100,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где: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УВд - удельный вес численности молодых людей, принимающих участие в добровольческой </w:t>
            </w:r>
            <w:r w:rsidRPr="00EE4C1F">
              <w:lastRenderedPageBreak/>
              <w:t>деятельности;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Чд - численность молодых людей в возрасте от 14 до 30 лет, принимающих участие в добровольческой деятельности;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Чм – численность населения Крапивинского района в возрасте от 14 до 30 лет</w:t>
            </w:r>
          </w:p>
          <w:p w:rsidR="00BF45A8" w:rsidRPr="00EE4C1F" w:rsidRDefault="00BF45A8" w:rsidP="00EE4C1F">
            <w:pPr>
              <w:pStyle w:val="Table"/>
            </w:pP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lastRenderedPageBreak/>
              <w:t>1.10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Абсолютное количество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F67B92" w:rsidP="00EE4C1F">
            <w:pPr>
              <w:pStyle w:val="Table"/>
            </w:pPr>
            <w:r w:rsidRPr="00EE4C1F">
              <w:t>1.11.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Выплата денежных поощрений лучшим</w:t>
            </w:r>
            <w:r w:rsidR="00EE4C1F">
              <w:t xml:space="preserve"> </w:t>
            </w:r>
            <w:r w:rsidRPr="00EE4C1F">
              <w:t>работникам муниципальных учреждений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Абсолютное количество работников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BF45A8" w:rsidRPr="00EE4C1F" w:rsidTr="00EE4C1F"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1.12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строительство, реконструкцию и </w:t>
            </w:r>
            <w:r w:rsidRPr="00EE4C1F">
              <w:lastRenderedPageBreak/>
              <w:t xml:space="preserve">капитальный ремонт объектов культуры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Количество вновь </w:t>
            </w:r>
            <w:r w:rsidRPr="00EE4C1F">
              <w:lastRenderedPageBreak/>
              <w:t>созданных мест в учреждениях культуры клубного типа, мест</w:t>
            </w:r>
          </w:p>
        </w:tc>
        <w:tc>
          <w:tcPr>
            <w:tcW w:w="28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Количество вновь созданных мест в </w:t>
            </w:r>
            <w:r w:rsidRPr="00EE4C1F">
              <w:lastRenderedPageBreak/>
              <w:t xml:space="preserve">учреждениях культуры клубного типа нарастающим итогом с начала года </w:t>
            </w:r>
          </w:p>
        </w:tc>
      </w:tr>
      <w:tr w:rsidR="00BF45A8" w:rsidRPr="00EE4C1F" w:rsidTr="00EE4C1F">
        <w:trPr>
          <w:gridAfter w:val="2"/>
          <w:wAfter w:w="69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 Цель II: создание и развитие социально-экономических и организационных условий для самореализации молодежи, духовно-нравственное воспитание молодежи</w:t>
            </w:r>
          </w:p>
        </w:tc>
      </w:tr>
      <w:tr w:rsidR="00BF45A8" w:rsidRPr="00EE4C1F" w:rsidTr="00EE4C1F">
        <w:trPr>
          <w:gridAfter w:val="2"/>
          <w:wAfter w:w="69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 Задач</w:t>
            </w:r>
            <w:r w:rsidR="00F67B92" w:rsidRPr="00EE4C1F">
              <w:t>а</w:t>
            </w:r>
            <w:r w:rsidRPr="00EE4C1F">
              <w:t>:</w:t>
            </w:r>
            <w:r w:rsidR="00F67B92" w:rsidRPr="00EE4C1F">
              <w:t xml:space="preserve"> </w:t>
            </w:r>
            <w:r w:rsidRPr="00EE4C1F">
              <w:t>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2. Подпрограмма «Молодежь Крапивинского муниципального района»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2.1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Реализация мер в области</w:t>
            </w:r>
            <w:r w:rsidR="00EE4C1F"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Создание благоприятной социально-экономической и духовно-нравственной базы для использования энергии молодежи в жизни района и механизмов ее поддержки, социальных инициатив, помощи молодым людям в определении и реализации своих интересов, потребностей, жизненных перспектив 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 </w:t>
            </w:r>
          </w:p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число молодых людей, принимающих участие в мероприятиях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числ</w:t>
            </w:r>
            <w:r w:rsidR="002969E2" w:rsidRPr="00EE4C1F">
              <w:t>о</w:t>
            </w:r>
            <w:r w:rsidRPr="00EE4C1F">
              <w:t xml:space="preserve"> молодых людей,</w:t>
            </w:r>
            <w:r w:rsidR="00EE4C1F">
              <w:t xml:space="preserve"> </w:t>
            </w:r>
            <w:r w:rsidRPr="00EE4C1F">
              <w:t>проживающих на территории Крапивинского района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2.2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Организация и проведение спортивных </w:t>
            </w:r>
            <w:r w:rsidRPr="00EE4C1F">
              <w:lastRenderedPageBreak/>
              <w:t>мероприятий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Реализация мероприятий по развитию физической культуры и спорта на </w:t>
            </w:r>
            <w:r w:rsidRPr="00EE4C1F">
              <w:lastRenderedPageBreak/>
              <w:t>территории Крапивинского района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Увеличение числа молодых людей, привлекаемых </w:t>
            </w:r>
            <w:r w:rsidRPr="00EE4C1F">
              <w:lastRenderedPageBreak/>
              <w:t>к занятиям спортом, в общей численности молодого населения Крапивинского района, процентов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число молодых людей,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привлекаемых к занятиям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спортом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общая численность молодого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населения Крапивинского района</w:t>
            </w:r>
          </w:p>
        </w:tc>
      </w:tr>
      <w:tr w:rsidR="00BF45A8" w:rsidRPr="00EE4C1F" w:rsidTr="00EE4C1F">
        <w:trPr>
          <w:gridAfter w:val="1"/>
          <w:wAfter w:w="6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Задача: развитие дополнительного образования в сфере культуры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</w:tr>
      <w:tr w:rsidR="00BF45A8" w:rsidRPr="00EE4C1F" w:rsidTr="00EE4C1F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3.1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деятельности дополнительного образования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Предоставление субсидий из местного бюджета Крапивинского района муниципальным учреждениям дополнительного образования в сфере культуры,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Сохранение контингента учащихся в школах, человек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</w:tr>
      <w:tr w:rsidR="00BF45A8" w:rsidRPr="00EE4C1F" w:rsidTr="00EE4C1F"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области, процентов</w:t>
            </w:r>
          </w:p>
          <w:p w:rsidR="00BF45A8" w:rsidRPr="00EE4C1F" w:rsidRDefault="00BF45A8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 xml:space="preserve">средняя заработная плата педагогов дополнительного образования 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в сфере культуры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средней заработной платы 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учителей в Кемеровской области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3.2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Меры социальной поддержки участников образовательного процесса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  <w:r w:rsidR="00EE4C1F"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</w:t>
            </w:r>
            <w:r w:rsidRPr="00EE4C1F">
              <w:lastRenderedPageBreak/>
              <w:t>поддержке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 xml:space="preserve"> (Численность учителей в возрасте до 35 лет/ общая численность учителей общеобразовательных организаций)*100% </w:t>
            </w:r>
          </w:p>
        </w:tc>
      </w:tr>
      <w:tr w:rsidR="00BF45A8" w:rsidRPr="00EE4C1F" w:rsidTr="00EE4C1F">
        <w:trPr>
          <w:gridAfter w:val="1"/>
          <w:wAfter w:w="63" w:type="dxa"/>
        </w:trPr>
        <w:tc>
          <w:tcPr>
            <w:tcW w:w="98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lastRenderedPageBreak/>
              <w:t>Задача: эффективная реализация функций муниципальными органами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4. Подпрограмма «Прочие мероприятия в области культуры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4.1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выполнения функций муниципальными органами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Финансовое обеспечение деятельности управления культуры Крапивинского района (расходы на оплату труда, закупка товаров, работ и услуг для обеспечения муниципальных нужд, плата налогов, сборов и иных платежей)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  <w:r w:rsidRPr="00EE4C1F">
              <w:t>Доля средств, выделенных на обеспечение органов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муниципальной власти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_______________________ *100%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>Общая сумма расходов,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направленных на реализацию муниципальной программы</w:t>
            </w:r>
          </w:p>
        </w:tc>
      </w:tr>
      <w:tr w:rsidR="00BF45A8" w:rsidRPr="00EE4C1F" w:rsidTr="00EE4C1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92" w:rsidRPr="00EE4C1F" w:rsidRDefault="00BF45A8" w:rsidP="00EE4C1F">
            <w:pPr>
              <w:pStyle w:val="Table"/>
            </w:pPr>
            <w:r w:rsidRPr="00EE4C1F">
              <w:t>4.2</w:t>
            </w:r>
            <w:r w:rsidR="00F67B92" w:rsidRPr="00EE4C1F">
              <w:t>. Мероприятие:</w:t>
            </w:r>
          </w:p>
          <w:p w:rsidR="00BF45A8" w:rsidRPr="00EE4C1F" w:rsidRDefault="00BF45A8" w:rsidP="00EE4C1F">
            <w:pPr>
              <w:pStyle w:val="Table"/>
            </w:pPr>
            <w:r w:rsidRPr="00EE4C1F">
              <w:t xml:space="preserve"> Обеспечение деятельности подведомственных учреждений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8" w:rsidRPr="00EE4C1F" w:rsidRDefault="00BF45A8" w:rsidP="00EE4C1F">
            <w:pPr>
              <w:pStyle w:val="Table"/>
            </w:pPr>
          </w:p>
        </w:tc>
      </w:tr>
    </w:tbl>
    <w:p w:rsidR="00BF45A8" w:rsidRPr="00EE4C1F" w:rsidRDefault="00BF45A8" w:rsidP="00EE4C1F">
      <w:pPr>
        <w:rPr>
          <w:rFonts w:cs="Arial"/>
        </w:rPr>
      </w:pPr>
    </w:p>
    <w:p w:rsidR="00D53D5C" w:rsidRPr="00EE4C1F" w:rsidRDefault="00D53D5C" w:rsidP="00EE4C1F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175"/>
      <w:bookmarkStart w:id="2" w:name="Par170"/>
      <w:bookmarkEnd w:id="1"/>
      <w:bookmarkEnd w:id="2"/>
      <w:r w:rsidRPr="00EE4C1F">
        <w:rPr>
          <w:rFonts w:cs="Arial"/>
          <w:b/>
          <w:bCs/>
          <w:iCs/>
          <w:sz w:val="30"/>
          <w:szCs w:val="28"/>
        </w:rPr>
        <w:t>4.Ресурсное обеспечение реализации муниципальной программы</w:t>
      </w:r>
    </w:p>
    <w:p w:rsidR="00D53D5C" w:rsidRPr="00EE4C1F" w:rsidRDefault="00D53D5C" w:rsidP="00EE4C1F">
      <w:pPr>
        <w:rPr>
          <w:rFonts w:cs="Arial"/>
        </w:rPr>
      </w:pPr>
    </w:p>
    <w:tbl>
      <w:tblPr>
        <w:tblW w:w="4886" w:type="pct"/>
        <w:tblLayout w:type="fixed"/>
        <w:tblLook w:val="0000" w:firstRow="0" w:lastRow="0" w:firstColumn="0" w:lastColumn="0" w:noHBand="0" w:noVBand="0"/>
      </w:tblPr>
      <w:tblGrid>
        <w:gridCol w:w="2094"/>
        <w:gridCol w:w="1543"/>
        <w:gridCol w:w="1226"/>
        <w:gridCol w:w="1226"/>
        <w:gridCol w:w="1259"/>
        <w:gridCol w:w="1125"/>
        <w:gridCol w:w="1134"/>
      </w:tblGrid>
      <w:tr w:rsidR="00D53D5C" w:rsidRPr="00EE4C1F" w:rsidTr="00023745">
        <w:trPr>
          <w:trHeight w:val="5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  <w:r w:rsidRPr="00EE4C1F">
              <w:t>Наименование муниципальной программы, подпрограммы,</w:t>
            </w:r>
            <w:r w:rsidR="00F67B92" w:rsidRPr="00EE4C1F">
              <w:t xml:space="preserve"> основного</w:t>
            </w:r>
            <w:r w:rsidRPr="00EE4C1F">
              <w:t xml:space="preserve"> мероприятия</w:t>
            </w:r>
            <w:r w:rsidR="00F67B92" w:rsidRPr="00EE4C1F">
              <w:t>,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  <w:r w:rsidRPr="00EE4C1F">
              <w:t>Источник финансирования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  <w:r w:rsidRPr="00EE4C1F">
              <w:t>Объем финансовых ресурсов, тыс. рублей</w:t>
            </w:r>
          </w:p>
        </w:tc>
      </w:tr>
      <w:tr w:rsidR="00D53D5C" w:rsidRPr="00EE4C1F" w:rsidTr="00023745">
        <w:trPr>
          <w:trHeight w:val="133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0"/>
            </w:pPr>
            <w:r w:rsidRPr="00EE4C1F">
              <w:t>2014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023745" w:rsidRDefault="00D53D5C" w:rsidP="00EE4C1F">
            <w:pPr>
              <w:pStyle w:val="Table"/>
              <w:rPr>
                <w:b/>
              </w:rPr>
            </w:pPr>
            <w:r w:rsidRPr="00023745">
              <w:rPr>
                <w:b/>
              </w:rPr>
              <w:t>2015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023745" w:rsidRDefault="00D53D5C" w:rsidP="00EE4C1F">
            <w:pPr>
              <w:pStyle w:val="Table"/>
              <w:rPr>
                <w:b/>
              </w:rPr>
            </w:pPr>
            <w:r w:rsidRPr="00023745">
              <w:rPr>
                <w:b/>
              </w:rPr>
              <w:t>2016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023745" w:rsidRDefault="00D53D5C" w:rsidP="00EE4C1F">
            <w:pPr>
              <w:pStyle w:val="Table"/>
              <w:rPr>
                <w:b/>
              </w:rPr>
            </w:pPr>
            <w:r w:rsidRPr="00023745">
              <w:rPr>
                <w:b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023745" w:rsidRDefault="00D53D5C" w:rsidP="00EE4C1F">
            <w:pPr>
              <w:pStyle w:val="Table"/>
              <w:rPr>
                <w:b/>
              </w:rPr>
            </w:pPr>
            <w:r w:rsidRPr="00023745">
              <w:rPr>
                <w:b/>
              </w:rPr>
              <w:t>2018 год</w:t>
            </w:r>
          </w:p>
        </w:tc>
      </w:tr>
      <w:tr w:rsidR="00D53D5C" w:rsidRPr="00EE4C1F" w:rsidTr="00023745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7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144909,6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D1026" w:rsidP="00EE4C1F">
            <w:pPr>
              <w:pStyle w:val="Table"/>
            </w:pPr>
            <w:r w:rsidRPr="00EE4C1F">
              <w:t>85959,3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54614,8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52300,8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52300,8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86625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92878,0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D1026" w:rsidP="00EE4C1F">
            <w:pPr>
              <w:pStyle w:val="Table"/>
            </w:pPr>
            <w:r w:rsidRPr="00EE4C1F">
              <w:t>79776,5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48489,0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46175,0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086625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  <w:r w:rsidRPr="00EE4C1F">
              <w:t>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  <w:r w:rsidRPr="00EE4C1F">
              <w:t>73,0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25" w:rsidRPr="00EE4C1F" w:rsidRDefault="00086625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25" w:rsidRPr="00EE4C1F" w:rsidRDefault="00086625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50490,3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4909,8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1391,3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1200,0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 </w:t>
            </w:r>
            <w:r w:rsidRPr="00EE4C1F">
              <w:lastRenderedPageBreak/>
              <w:t>Подпрограмма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123755,3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4A5F7A" w:rsidP="00EE4C1F">
            <w:pPr>
              <w:pStyle w:val="Table"/>
            </w:pPr>
            <w:r w:rsidRPr="00EE4C1F">
              <w:t>68075,6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43839,8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41525,8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41525,8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86625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72445,7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72585F" w:rsidP="00EE4C1F">
            <w:pPr>
              <w:pStyle w:val="Table"/>
            </w:pPr>
            <w:r w:rsidRPr="00EE4C1F">
              <w:t>62562,</w:t>
            </w:r>
            <w:r w:rsidR="004A5F7A" w:rsidRPr="00EE4C1F"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38384,0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36070,0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36070,0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50490,3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4909,8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4925,8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73,0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669,3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530,0</w:t>
            </w:r>
          </w:p>
        </w:tc>
      </w:tr>
      <w:tr w:rsidR="00D53D5C" w:rsidRPr="00EE4C1F" w:rsidTr="0002374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49849,5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42727,9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26660,0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24660,0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24660,0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1.1 Обеспечение деятельности учреждений культуры и мероприятий в сфере культуры и кинематографии (клубная система)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86625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49106,3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380733" w:rsidP="00EE4C1F">
            <w:pPr>
              <w:pStyle w:val="Table"/>
            </w:pPr>
            <w:r w:rsidRPr="00EE4C1F">
              <w:t>41648,0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26260,0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24260,0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24260,0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543,2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400,0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1.2 Обеспечение деятельности (оказания услуг) подведомственных</w:t>
            </w:r>
            <w:r w:rsidR="00EE4C1F">
              <w:t xml:space="preserve"> </w:t>
            </w:r>
            <w:r w:rsidRPr="00EE4C1F">
              <w:t>учреждений в сфере культуры и кинематографии (Лидер)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5739,4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4906,0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2974,0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2974,0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26CAA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5728,5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4896,0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2964,0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2964,0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1.3 Обеспечение деятельности учреждений культуры и мероприятий в сфере культуры </w:t>
            </w:r>
            <w:r w:rsidRPr="00EE4C1F">
              <w:lastRenderedPageBreak/>
              <w:t>и кинематографии (МАУК)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941,6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2106,7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1171,0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26CAA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937,0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2066,7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1145,0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1131,0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</w:t>
            </w:r>
            <w:r w:rsidRPr="00EE4C1F">
              <w:lastRenderedPageBreak/>
              <w:t>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1.4 Обеспечение деятельности библиотек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14731,9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12426,4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7187,0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6887,0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6887,0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26CAA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14649,3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380733" w:rsidP="00EE4C1F">
            <w:pPr>
              <w:pStyle w:val="Table"/>
            </w:pPr>
            <w:r w:rsidRPr="00EE4C1F">
              <w:t>12354,4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7117,0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6817,0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6817,0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82,6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70,0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1.5 Обеспечение деятельности музея и постоянных выставок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1727,3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1339,9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808,0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808,8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026CAA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1699,3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380733" w:rsidP="00EE4C1F">
            <w:pPr>
              <w:pStyle w:val="Table"/>
            </w:pPr>
            <w:r w:rsidRPr="00EE4C1F">
              <w:t>1367,3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798,0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1.6 Меры социальной поддержки отдельных категорий работников культуры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1.7 Ежемесячные выплаты стимулирующего характера работникам </w:t>
            </w:r>
            <w:r w:rsidRPr="00EE4C1F">
              <w:lastRenderedPageBreak/>
              <w:t>муниципальных библиотек, музеев и культурно – досуговых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4591,0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иные не запрещенные </w:t>
            </w:r>
            <w:r w:rsidRPr="00EE4C1F">
              <w:lastRenderedPageBreak/>
              <w:t>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4591,0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4644,0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714,0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714,0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85,0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180,8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1.11 Государственная поддержка лучших работников муниципальных учреждений культуры, находящихся на территории сельских </w:t>
            </w:r>
            <w:r w:rsidRPr="00EE4C1F">
              <w:lastRenderedPageBreak/>
              <w:t>поселений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45000,0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областной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45000,0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1.13 Подпрограмма «Молодежь Крапивинского муниципального района»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325,3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325,3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1.13.1 Реализация мер в области</w:t>
            </w:r>
            <w:r w:rsidR="00EE4C1F"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районный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290,0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230,4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100,0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1.13.2 Организация и проведение спортивных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35,3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1.14 Комплектование </w:t>
            </w:r>
            <w:r w:rsidRPr="00EE4C1F">
              <w:lastRenderedPageBreak/>
              <w:t>книжных фондов библиотек муниципальных образований и государственных библиотек городов Москвы</w:t>
            </w:r>
            <w:r w:rsidR="00EE4C1F">
              <w:t xml:space="preserve"> </w:t>
            </w:r>
            <w:r w:rsidRPr="00EE4C1F">
              <w:t xml:space="preserve">и Санкт-Петербурга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Всего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15,0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</w:t>
            </w:r>
            <w:r w:rsidR="00D53D5C" w:rsidRPr="00EE4C1F">
              <w:lastRenderedPageBreak/>
              <w:t>бюджет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15,0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16,0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 xml:space="preserve">1.15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федеральный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58,0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2.Подпрограмма «Развитие системы дополнительного образования в области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17440,4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14325,0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16718,4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13655,0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2.1 Обеспечение деятельности дополнительного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17440,4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14325,0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8643,0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16718,4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13655,0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7973,0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средства юридических и физических лиц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722,0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670,0</w:t>
            </w: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lastRenderedPageBreak/>
              <w:t>3. Подпрограмма «Прочие мероприятия в области культуры»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3713,9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3558,7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3713,9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3558,7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2132,0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3.1 Обеспечение выполнения функций муниципальными органами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922,3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1137,7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922,3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1137,7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669,0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  <w:tr w:rsidR="00D53D5C" w:rsidRPr="00EE4C1F" w:rsidTr="0002374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3.2 Обеспечение деятельности подведомственных учреждений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2791,6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2421,0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9F3D71" w:rsidP="00EE4C1F">
            <w:pPr>
              <w:pStyle w:val="Table"/>
            </w:pPr>
            <w:r w:rsidRPr="00EE4C1F">
              <w:t>местный</w:t>
            </w:r>
            <w:r w:rsidR="00D53D5C" w:rsidRPr="00EE4C1F">
              <w:t xml:space="preserve"> бюджет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2791,6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2421,0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  <w:r w:rsidRPr="00EE4C1F">
              <w:t>1363,0</w:t>
            </w:r>
          </w:p>
        </w:tc>
      </w:tr>
      <w:tr w:rsidR="00D53D5C" w:rsidRPr="00EE4C1F" w:rsidTr="00023745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  <w:r w:rsidRPr="00EE4C1F">
              <w:t>иные не запрещенные законодательством источники: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5C" w:rsidRPr="00EE4C1F" w:rsidRDefault="00D53D5C" w:rsidP="00EE4C1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5C" w:rsidRPr="00EE4C1F" w:rsidRDefault="00D53D5C" w:rsidP="00EE4C1F">
            <w:pPr>
              <w:pStyle w:val="Table"/>
            </w:pPr>
          </w:p>
        </w:tc>
      </w:tr>
    </w:tbl>
    <w:p w:rsidR="00D53D5C" w:rsidRPr="00EE4C1F" w:rsidRDefault="00D53D5C" w:rsidP="00EE4C1F">
      <w:pPr>
        <w:rPr>
          <w:rFonts w:cs="Arial"/>
        </w:rPr>
      </w:pPr>
    </w:p>
    <w:p w:rsidR="00BF45A8" w:rsidRPr="00EE4C1F" w:rsidRDefault="00BF45A8" w:rsidP="00EE4C1F">
      <w:pPr>
        <w:jc w:val="center"/>
        <w:rPr>
          <w:rFonts w:cs="Arial"/>
          <w:b/>
          <w:bCs/>
          <w:iCs/>
          <w:sz w:val="30"/>
          <w:szCs w:val="28"/>
        </w:rPr>
      </w:pPr>
      <w:r w:rsidRPr="00EE4C1F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</w:t>
      </w:r>
      <w:r w:rsidR="00527FBD" w:rsidRPr="00EE4C1F">
        <w:rPr>
          <w:rFonts w:cs="Arial"/>
          <w:b/>
          <w:bCs/>
          <w:iCs/>
          <w:sz w:val="30"/>
          <w:szCs w:val="28"/>
        </w:rPr>
        <w:t xml:space="preserve"> </w:t>
      </w:r>
      <w:r w:rsidRPr="00EE4C1F">
        <w:rPr>
          <w:rFonts w:cs="Arial"/>
          <w:b/>
          <w:bCs/>
          <w:iCs/>
          <w:sz w:val="30"/>
          <w:szCs w:val="28"/>
        </w:rPr>
        <w:t>муниципальной программы (по годам реализации муниципальной программы)</w:t>
      </w:r>
    </w:p>
    <w:p w:rsidR="00BF45A8" w:rsidRPr="00EE4C1F" w:rsidRDefault="00BF45A8" w:rsidP="00EE4C1F">
      <w:pPr>
        <w:rPr>
          <w:rFonts w:cs="Arial"/>
        </w:rPr>
      </w:pPr>
    </w:p>
    <w:tbl>
      <w:tblPr>
        <w:tblW w:w="4552" w:type="pct"/>
        <w:tblLayout w:type="fixed"/>
        <w:tblLook w:val="0000" w:firstRow="0" w:lastRow="0" w:firstColumn="0" w:lastColumn="0" w:noHBand="0" w:noVBand="0"/>
      </w:tblPr>
      <w:tblGrid>
        <w:gridCol w:w="1752"/>
        <w:gridCol w:w="2117"/>
        <w:gridCol w:w="1035"/>
        <w:gridCol w:w="803"/>
        <w:gridCol w:w="803"/>
        <w:gridCol w:w="803"/>
        <w:gridCol w:w="803"/>
        <w:gridCol w:w="803"/>
        <w:gridCol w:w="31"/>
      </w:tblGrid>
      <w:tr w:rsidR="00EE4C1F" w:rsidRPr="00EE4C1F" w:rsidTr="00EE4C1F">
        <w:trPr>
          <w:gridAfter w:val="1"/>
          <w:wAfter w:w="31" w:type="dxa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0"/>
            </w:pPr>
            <w:r w:rsidRPr="00EE4C1F">
              <w:t>Наименование</w:t>
            </w:r>
          </w:p>
          <w:p w:rsidR="00EE4C1F" w:rsidRPr="00EE4C1F" w:rsidRDefault="00EE4C1F" w:rsidP="00EE4C1F">
            <w:pPr>
              <w:pStyle w:val="Table0"/>
            </w:pPr>
            <w:r w:rsidRPr="00EE4C1F">
              <w:t>муниципальной</w:t>
            </w:r>
            <w:r>
              <w:t xml:space="preserve"> </w:t>
            </w:r>
            <w:r w:rsidRPr="00EE4C1F">
              <w:t xml:space="preserve"> программы,</w:t>
            </w:r>
          </w:p>
          <w:p w:rsidR="00EE4C1F" w:rsidRPr="00EE4C1F" w:rsidRDefault="00EE4C1F" w:rsidP="00EE4C1F">
            <w:pPr>
              <w:pStyle w:val="Table0"/>
            </w:pPr>
            <w:r w:rsidRPr="00EE4C1F">
              <w:t>подпрограммы, основного</w:t>
            </w:r>
          </w:p>
          <w:p w:rsidR="00EE4C1F" w:rsidRPr="00EE4C1F" w:rsidRDefault="00EE4C1F" w:rsidP="00EE4C1F">
            <w:pPr>
              <w:pStyle w:val="Table0"/>
            </w:pPr>
            <w:r w:rsidRPr="00EE4C1F">
              <w:t>мероприятия,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0"/>
            </w:pPr>
            <w:r w:rsidRPr="00EE4C1F">
              <w:t>Наименование целевого</w:t>
            </w:r>
          </w:p>
          <w:p w:rsidR="00EE4C1F" w:rsidRPr="00EE4C1F" w:rsidRDefault="00EE4C1F" w:rsidP="00EE4C1F">
            <w:pPr>
              <w:pStyle w:val="Table0"/>
            </w:pPr>
            <w:r w:rsidRPr="00EE4C1F">
              <w:t>показателя (индикатора)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0"/>
            </w:pPr>
            <w:r w:rsidRPr="00EE4C1F">
              <w:t>Единица</w:t>
            </w:r>
          </w:p>
          <w:p w:rsidR="00EE4C1F" w:rsidRPr="00EE4C1F" w:rsidRDefault="00EE4C1F" w:rsidP="00EE4C1F">
            <w:pPr>
              <w:pStyle w:val="Table0"/>
            </w:pPr>
            <w:r w:rsidRPr="00EE4C1F">
              <w:t>измерения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0"/>
            </w:pPr>
            <w:r w:rsidRPr="00EE4C1F">
              <w:t>Плановое значение</w:t>
            </w:r>
            <w:r>
              <w:t xml:space="preserve"> </w:t>
            </w:r>
            <w:r w:rsidRPr="00EE4C1F">
              <w:t>целевого</w:t>
            </w:r>
            <w:r>
              <w:t xml:space="preserve"> </w:t>
            </w:r>
            <w:r w:rsidRPr="00EE4C1F">
              <w:t xml:space="preserve"> показателя (индикатора)</w:t>
            </w:r>
          </w:p>
        </w:tc>
      </w:tr>
      <w:tr w:rsidR="00EE4C1F" w:rsidRPr="00EE4C1F" w:rsidTr="00EE4C1F">
        <w:trPr>
          <w:gridAfter w:val="1"/>
          <w:wAfter w:w="31" w:type="dxa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2014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2015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2016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2017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2018 год</w:t>
            </w: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blHeader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8</w:t>
            </w: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Муниципальная программа</w:t>
            </w:r>
            <w:r>
              <w:t xml:space="preserve"> </w:t>
            </w:r>
            <w:r w:rsidRPr="00EE4C1F">
              <w:t xml:space="preserve"> </w:t>
            </w:r>
          </w:p>
          <w:p w:rsidR="00EE4C1F" w:rsidRPr="00EE4C1F" w:rsidRDefault="00EE4C1F" w:rsidP="00EE4C1F">
            <w:pPr>
              <w:pStyle w:val="Table"/>
            </w:pPr>
            <w:r w:rsidRPr="00EE4C1F">
              <w:t xml:space="preserve">«Культура Крапивинского муниципального района» на </w:t>
            </w:r>
            <w:r w:rsidRPr="00EE4C1F">
              <w:lastRenderedPageBreak/>
              <w:t>2014-2017годы</w:t>
            </w:r>
          </w:p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Показатель интегральной</w:t>
            </w:r>
            <w:r>
              <w:t xml:space="preserve"> </w:t>
            </w:r>
            <w:r w:rsidRPr="00EE4C1F">
              <w:t>оценки эффективности муниципальных программ</w:t>
            </w:r>
            <w:r>
              <w:t xml:space="preserve">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единиц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0,85</w:t>
            </w: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1. Подпрограмма</w:t>
            </w:r>
          </w:p>
          <w:p w:rsidR="00EE4C1F" w:rsidRPr="00EE4C1F" w:rsidRDefault="00EE4C1F" w:rsidP="00EE4C1F">
            <w:pPr>
              <w:pStyle w:val="Table"/>
            </w:pPr>
            <w:r w:rsidRPr="00EE4C1F">
              <w:t>«Развитие культуры»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 Соотношение средней заработной платы работников учреждений</w:t>
            </w:r>
            <w:r>
              <w:t xml:space="preserve"> </w:t>
            </w:r>
            <w:r w:rsidRPr="00EE4C1F">
              <w:t>культуры к средней заработной плате</w:t>
            </w:r>
            <w:r>
              <w:t xml:space="preserve"> </w:t>
            </w:r>
            <w:r w:rsidRPr="00EE4C1F">
              <w:t>в Кемеровской области</w:t>
            </w:r>
            <w:r>
              <w:t xml:space="preserve">     </w:t>
            </w:r>
            <w:r w:rsidRPr="00EE4C1F"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64,9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82,4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 1.1Обеспечение деятельности учреждений культуры и мероприятий в сфере культуры и кинематографии (клубная система)</w:t>
            </w:r>
          </w:p>
          <w:p w:rsidR="00EE4C1F" w:rsidRPr="00EE4C1F" w:rsidRDefault="00EE4C1F" w:rsidP="00EE4C1F">
            <w:pPr>
              <w:pStyle w:val="Table"/>
            </w:pPr>
            <w:r w:rsidRPr="00EE4C1F">
              <w:t xml:space="preserve"> 1.2 Обеспечение деятельности (оказания услуг) подведомственных учреждений в сфере культуры и кинематографии (Лидер)</w:t>
            </w:r>
          </w:p>
          <w:p w:rsidR="00EE4C1F" w:rsidRPr="00EE4C1F" w:rsidRDefault="00EE4C1F" w:rsidP="00EE4C1F">
            <w:pPr>
              <w:pStyle w:val="Table"/>
            </w:pPr>
            <w:r w:rsidRPr="00EE4C1F">
              <w:t xml:space="preserve"> 1.3 Обеспечение деятельности учреждений культуры и мероприятий в сфере культуры и кинематографии (МАУК)</w:t>
            </w:r>
          </w:p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Увеличение численности посетителей</w:t>
            </w:r>
            <w:r>
              <w:t xml:space="preserve"> </w:t>
            </w:r>
            <w:r w:rsidRPr="00EE4C1F">
              <w:t>культурно – массовых</w:t>
            </w:r>
            <w:r>
              <w:t xml:space="preserve"> </w:t>
            </w:r>
            <w:r w:rsidRPr="00EE4C1F">
              <w:t>мероприятий (по сравнению с предыдущим годом)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6,8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7,8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1.4 Обеспечение деятельности библиотек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Увеличение количества библиографических записей в сводном </w:t>
            </w:r>
            <w:r w:rsidRPr="00EE4C1F">
              <w:lastRenderedPageBreak/>
              <w:t>электронном каталоге библиотек Кемеровской области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2,2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1.5 Обеспечение деятельности музея и постоянных выставок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22,7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24,7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25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Посещаемость музейных учреждений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посещений на 1 жителя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0,58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0,63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0,65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0,67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Увеличение количества выставочных проектов, осуществляемых в партнерстве с музеями Кемеровской области и федеральными музеями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 к 2012 году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1.6 Меры социальной поддержки отдельных категорий работников культуры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1.7 Ежемесячные выплаты стимулирующего характера работникам муниципальных библиотек, </w:t>
            </w:r>
            <w:r w:rsidRPr="00EE4C1F">
              <w:lastRenderedPageBreak/>
              <w:t>музеев и культурно – досуговых учреждений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 xml:space="preserve">Уровень удовлетворенности граждан Крапивинского района качеством предоставления муниципальных услуг в сфере </w:t>
            </w:r>
            <w:r w:rsidRPr="00EE4C1F">
              <w:lastRenderedPageBreak/>
              <w:t>культуры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единиц на 1000 человек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7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1.9 Реализация мер в области муниципальной молодежной политики в рамках подпрограммы «Развитие культуры»</w:t>
            </w:r>
          </w:p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4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1.11 Государственная поддержка лучших </w:t>
            </w:r>
            <w:r w:rsidRPr="00EE4C1F">
              <w:lastRenderedPageBreak/>
              <w:t>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 xml:space="preserve">Количество работников муниципальных учреждений </w:t>
            </w:r>
            <w:r w:rsidRPr="00EE4C1F">
              <w:lastRenderedPageBreak/>
              <w:t>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Количество вновь созданных мест в учреждениях культуры клубного типа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мест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2. Подпрограмма «Молодежь Крапивинского муниципального района»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2.1 Реализация мер в области</w:t>
            </w:r>
            <w:r>
              <w:t xml:space="preserve"> </w:t>
            </w:r>
            <w:r w:rsidRPr="00EE4C1F">
              <w:t>молодёжной политики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1,5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2.2 Организация и проведение спортивных мероприятий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Увеличение числа молодых людей, привлекаемых к занятиям спортом, в общей численности </w:t>
            </w:r>
            <w:r w:rsidRPr="00EE4C1F">
              <w:lastRenderedPageBreak/>
              <w:t>молодого населения Крапивинского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1,6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3.1 Обеспечение деятельности дополнительного образования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Сохранение контингента учащихся в школах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человек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447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450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процентов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3.2 Меры социальной поддержки участников образовательного процесса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процентов от потребности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0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4. Подпрограмма «Прочие мероприятия в области культуры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 xml:space="preserve">4.1 Обеспечение выполнения функций </w:t>
            </w:r>
            <w:r w:rsidRPr="00EE4C1F">
              <w:lastRenderedPageBreak/>
              <w:t>муниципальными органами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 xml:space="preserve">Доля средств, выделенных на обеспечение органов </w:t>
            </w:r>
            <w:r w:rsidRPr="00EE4C1F">
              <w:lastRenderedPageBreak/>
              <w:t>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3,2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  <w:r w:rsidRPr="00EE4C1F">
              <w:t>3,3</w:t>
            </w: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  <w:tr w:rsidR="00EE4C1F" w:rsidRPr="00EE4C1F" w:rsidTr="00EE4C1F">
        <w:tblPrEx>
          <w:tblCellMar>
            <w:left w:w="0" w:type="dxa"/>
            <w:right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  <w:r w:rsidRPr="00EE4C1F">
              <w:lastRenderedPageBreak/>
              <w:t>4.2 Обеспечение деятельности подведомственных учреждений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F" w:rsidRPr="00EE4C1F" w:rsidRDefault="00EE4C1F" w:rsidP="00EE4C1F">
            <w:pPr>
              <w:pStyle w:val="Table"/>
            </w:pPr>
          </w:p>
        </w:tc>
        <w:tc>
          <w:tcPr>
            <w:tcW w:w="31" w:type="dxa"/>
            <w:shd w:val="clear" w:color="auto" w:fill="auto"/>
          </w:tcPr>
          <w:p w:rsidR="00EE4C1F" w:rsidRPr="00EE4C1F" w:rsidRDefault="00EE4C1F" w:rsidP="00EE4C1F">
            <w:pPr>
              <w:pStyle w:val="Table"/>
            </w:pPr>
          </w:p>
        </w:tc>
      </w:tr>
    </w:tbl>
    <w:p w:rsidR="00527FBD" w:rsidRPr="00EE4C1F" w:rsidRDefault="00527FBD" w:rsidP="00EE4C1F">
      <w:pPr>
        <w:rPr>
          <w:rFonts w:cs="Arial"/>
        </w:rPr>
      </w:pPr>
    </w:p>
    <w:p w:rsidR="00BF45A8" w:rsidRPr="00EE4C1F" w:rsidRDefault="00B47C56" w:rsidP="00EE4C1F">
      <w:pPr>
        <w:jc w:val="center"/>
        <w:rPr>
          <w:rFonts w:cs="Arial"/>
          <w:b/>
          <w:bCs/>
          <w:iCs/>
          <w:sz w:val="30"/>
          <w:szCs w:val="28"/>
        </w:rPr>
      </w:pPr>
      <w:r w:rsidRPr="00EE4C1F">
        <w:rPr>
          <w:rFonts w:cs="Arial"/>
          <w:b/>
          <w:bCs/>
          <w:iCs/>
          <w:sz w:val="30"/>
          <w:szCs w:val="28"/>
        </w:rPr>
        <w:t>6</w:t>
      </w:r>
      <w:r w:rsidR="00BF45A8" w:rsidRPr="00EE4C1F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Реализация муниципальной программы оценивается по следующим направлениям: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муниципальной программы);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б) оценка степени соответствия фактических затрат бюджета запланированному уровню;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в) оценка эффективности использования бюджетных средств;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г) оценка степени достижения непосредственных результатов реализации мероприятий;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д) оценка соблюдения установленных сроков реализации мероприятий муниципальной программы.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Оценка достижения целей и решения задач муниципальной программы осуществляется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ежегодно, до 1 марта года следующего за отчетным, а также по итогам завершения реализации муниципальной программы.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Оценка на основании данной методики проводится в отношении: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- целей муниципальной программы;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- задач муниципальной программы;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- основных мероприятий муниципальной программы.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Интегральная оценка эффективности муниципальной программы осуществляется на основании следующей формулы: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1955800" cy="25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,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 xml:space="preserve">где: </w:t>
      </w:r>
      <w:r w:rsidR="006575B0">
        <w:rPr>
          <w:rFonts w:eastAsia="Calibri" w:cs="Arial"/>
          <w:noProof/>
        </w:rPr>
        <w:drawing>
          <wp:inline distT="0" distB="0" distL="0" distR="0">
            <wp:extent cx="292100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 xml:space="preserve"> интегральный показатель эффективности реализации муниципальной программы;</w:t>
      </w:r>
    </w:p>
    <w:p w:rsidR="00BF45A8" w:rsidRPr="00EE4C1F" w:rsidRDefault="006575B0" w:rsidP="00EE4C1F">
      <w:pPr>
        <w:rPr>
          <w:rFonts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540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показатель эффективности использования бюджетных средств;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355600" cy="254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степень своевременности реализации мероприятий муниципальной программы (процентов);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0,8 и 0,2 - индексы значимости (веса) целевых показателей (индикаторов), определяемые заказчиком муниципальной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программы на основании экспертной оценки.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Значение показателя интегральной оценки свыше 1 показывает высокую эффективность муниципальной программы.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6575B0" w:rsidRDefault="00BF45A8" w:rsidP="006575B0">
      <w:pPr>
        <w:rPr>
          <w:rFonts w:cs="Arial"/>
          <w:b/>
          <w:bCs/>
          <w:sz w:val="28"/>
          <w:szCs w:val="26"/>
        </w:rPr>
      </w:pPr>
      <w:r w:rsidRPr="006575B0">
        <w:rPr>
          <w:rFonts w:cs="Arial"/>
          <w:b/>
          <w:bCs/>
          <w:sz w:val="28"/>
          <w:szCs w:val="26"/>
        </w:rPr>
        <w:t>Оценка эффективности использования бюджетных средств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lastRenderedPageBreak/>
        <w:t>Оценка эффективности использования бюджетных средств (</w:t>
      </w:r>
      <w:r w:rsidR="006575B0">
        <w:rPr>
          <w:rFonts w:eastAsia="Calibri" w:cs="Arial"/>
          <w:noProof/>
        </w:rPr>
        <w:drawing>
          <wp:inline distT="0" distB="0" distL="0" distR="0">
            <wp:extent cx="2540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>) в рассматриваемом периоде рассчитывается как: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711200" cy="44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,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 xml:space="preserve">где: </w:t>
      </w:r>
      <w:r w:rsidR="006575B0">
        <w:rPr>
          <w:rFonts w:eastAsia="Calibri" w:cs="Arial"/>
          <w:noProof/>
        </w:rPr>
        <w:drawing>
          <wp:inline distT="0" distB="0" distL="0" distR="0">
            <wp:extent cx="2540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 xml:space="preserve"> - показатель эффективности использования бюджетных средств;</w:t>
      </w:r>
    </w:p>
    <w:p w:rsidR="00BF45A8" w:rsidRPr="00EE4C1F" w:rsidRDefault="006575B0" w:rsidP="00EE4C1F">
      <w:pPr>
        <w:rPr>
          <w:rFonts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79400" cy="254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- показатель достижения целей и решения задач муниципальной программы;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79400" cy="2413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показатель степени выполнения запланированного уровня затрат.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6575B0" w:rsidRDefault="00BF45A8" w:rsidP="006575B0">
      <w:pPr>
        <w:rPr>
          <w:rFonts w:cs="Arial"/>
          <w:b/>
          <w:bCs/>
          <w:sz w:val="28"/>
          <w:szCs w:val="26"/>
        </w:rPr>
      </w:pPr>
      <w:r w:rsidRPr="006575B0">
        <w:rPr>
          <w:rFonts w:cs="Arial"/>
          <w:b/>
          <w:bCs/>
          <w:sz w:val="28"/>
          <w:szCs w:val="26"/>
        </w:rPr>
        <w:t>Оценка степени достижения целей и решения задач муниципальной программы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Оценка степени достижения целей и решения задач муниципальной программы (</w:t>
      </w:r>
      <w:r w:rsidR="006575B0">
        <w:rPr>
          <w:rFonts w:eastAsia="Calibri" w:cs="Arial"/>
          <w:noProof/>
        </w:rPr>
        <w:drawing>
          <wp:inline distT="0" distB="0" distL="0" distR="0">
            <wp:extent cx="279400" cy="254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>) осуществляется в соответствии со следующей формулой: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9210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,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где: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79400" cy="2540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показатель достижения плановых значений целевых показателей (индикаторов) муниципальной программы;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к - количество целевых показателей (индикаторов) муниципальной программы;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Ф - фактические значения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целевых показателей (индикаторов) муниципальной программы за рассматриваемый период;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 xml:space="preserve">П - планируемые значения достижения показателей муниципальной программы за рассматриваемый период. 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6575B0" w:rsidRDefault="00BF45A8" w:rsidP="006575B0">
      <w:pPr>
        <w:rPr>
          <w:rFonts w:cs="Arial"/>
          <w:b/>
          <w:bCs/>
          <w:sz w:val="28"/>
          <w:szCs w:val="26"/>
        </w:rPr>
      </w:pPr>
      <w:r w:rsidRPr="006575B0">
        <w:rPr>
          <w:rFonts w:cs="Arial"/>
          <w:b/>
          <w:bCs/>
          <w:sz w:val="28"/>
          <w:szCs w:val="26"/>
        </w:rPr>
        <w:t>Оценка выполнения запланированного уровня затрат</w:t>
      </w:r>
      <w:r w:rsidR="006575B0" w:rsidRPr="006575B0">
        <w:rPr>
          <w:rFonts w:cs="Arial"/>
          <w:b/>
          <w:bCs/>
          <w:sz w:val="28"/>
          <w:szCs w:val="26"/>
        </w:rPr>
        <w:t xml:space="preserve"> </w:t>
      </w:r>
      <w:r w:rsidRPr="006575B0">
        <w:rPr>
          <w:rFonts w:cs="Arial"/>
          <w:b/>
          <w:bCs/>
          <w:sz w:val="28"/>
          <w:szCs w:val="26"/>
        </w:rPr>
        <w:t>на реализацию муниципальной программы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Оценка выполнения запланированного уровня затрат на реализацию муниципальной программы (</w:t>
      </w:r>
      <w:r w:rsidR="006575B0">
        <w:rPr>
          <w:rFonts w:eastAsia="Calibri" w:cs="Arial"/>
          <w:noProof/>
        </w:rPr>
        <w:drawing>
          <wp:inline distT="0" distB="0" distL="0" distR="0">
            <wp:extent cx="279400" cy="2413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>) рассчитывается по формуле: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647700" cy="3937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,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где: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Ф - фактическое использование бюджетных средств в рассматриваемом периоде на реализацию муниципальной программы;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П - планируемые расходы бюджета на реализацию муниципальной программы в рассматриваемом периоде .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6575B0" w:rsidRDefault="00BF45A8" w:rsidP="006575B0">
      <w:pPr>
        <w:rPr>
          <w:rFonts w:cs="Arial"/>
          <w:b/>
          <w:bCs/>
          <w:sz w:val="28"/>
          <w:szCs w:val="26"/>
        </w:rPr>
      </w:pPr>
      <w:r w:rsidRPr="006575B0">
        <w:rPr>
          <w:rFonts w:cs="Arial"/>
          <w:b/>
          <w:bCs/>
          <w:sz w:val="28"/>
          <w:szCs w:val="26"/>
        </w:rPr>
        <w:t>Оценка степени своевременности реализации</w:t>
      </w:r>
      <w:r w:rsidR="006575B0" w:rsidRPr="006575B0">
        <w:rPr>
          <w:rFonts w:cs="Arial"/>
          <w:b/>
          <w:bCs/>
          <w:sz w:val="28"/>
          <w:szCs w:val="26"/>
        </w:rPr>
        <w:t xml:space="preserve"> </w:t>
      </w:r>
      <w:r w:rsidRPr="006575B0">
        <w:rPr>
          <w:rFonts w:cs="Arial"/>
          <w:b/>
          <w:bCs/>
          <w:sz w:val="28"/>
          <w:szCs w:val="26"/>
        </w:rPr>
        <w:t>мероприятий муниципальной</w:t>
      </w:r>
      <w:r w:rsidR="00EE4C1F" w:rsidRPr="006575B0">
        <w:rPr>
          <w:rFonts w:cs="Arial"/>
          <w:b/>
          <w:bCs/>
          <w:sz w:val="28"/>
          <w:szCs w:val="26"/>
        </w:rPr>
        <w:t xml:space="preserve"> </w:t>
      </w:r>
      <w:r w:rsidRPr="006575B0">
        <w:rPr>
          <w:rFonts w:cs="Arial"/>
          <w:b/>
          <w:bCs/>
          <w:sz w:val="28"/>
          <w:szCs w:val="26"/>
        </w:rPr>
        <w:t>программы</w:t>
      </w:r>
    </w:p>
    <w:p w:rsidR="00BF45A8" w:rsidRPr="00EE4C1F" w:rsidRDefault="00BF45A8" w:rsidP="00EE4C1F">
      <w:pPr>
        <w:rPr>
          <w:rFonts w:eastAsia="Calibri" w:cs="Arial"/>
        </w:rPr>
      </w:pPr>
      <w:bookmarkStart w:id="3" w:name="_GoBack"/>
    </w:p>
    <w:bookmarkEnd w:id="3"/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lastRenderedPageBreak/>
        <w:t>Оценка степени своевременности реализации мероприятий муниципальной программы (</w:t>
      </w:r>
      <w:r w:rsidR="006575B0">
        <w:rPr>
          <w:rFonts w:eastAsia="Calibri" w:cs="Arial"/>
          <w:noProof/>
        </w:rPr>
        <w:drawing>
          <wp:inline distT="0" distB="0" distL="0" distR="0">
            <wp:extent cx="355600" cy="2540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C1F">
        <w:rPr>
          <w:rFonts w:eastAsia="Calibri" w:cs="Arial"/>
        </w:rPr>
        <w:t>) производится по формуле:</w:t>
      </w:r>
    </w:p>
    <w:p w:rsidR="00BF45A8" w:rsidRPr="00EE4C1F" w:rsidRDefault="00BF45A8" w:rsidP="00EE4C1F">
      <w:pPr>
        <w:rPr>
          <w:rFonts w:eastAsia="Calibri" w:cs="Arial"/>
        </w:rPr>
      </w:pP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15621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где: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355600" cy="2540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степень своевременности реализации мероприятий муниципальной программы (процентов);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ССН - количество мероприятий, выполненных с соблюдением установленных плановых сроков начала реализации;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ССЗ - количество мероприятий муниципальной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программы, завершенных с соблюдением установленных сроков;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м - количество мероприятий муниципальной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программы.</w:t>
      </w:r>
    </w:p>
    <w:p w:rsidR="00BF45A8" w:rsidRPr="00EE4C1F" w:rsidRDefault="00BF45A8" w:rsidP="00EE4C1F">
      <w:pPr>
        <w:rPr>
          <w:rFonts w:eastAsia="Calibri" w:cs="Arial"/>
        </w:rPr>
      </w:pPr>
      <w:r w:rsidRPr="00EE4C1F">
        <w:rPr>
          <w:rFonts w:eastAsia="Calibri" w:cs="Arial"/>
        </w:rPr>
        <w:t>В ходе мониторинга реализации муниципальной</w:t>
      </w:r>
      <w:r w:rsidR="00EE4C1F">
        <w:rPr>
          <w:rFonts w:eastAsia="Calibri" w:cs="Arial"/>
        </w:rPr>
        <w:t xml:space="preserve"> </w:t>
      </w:r>
      <w:r w:rsidRPr="00EE4C1F">
        <w:rPr>
          <w:rFonts w:eastAsia="Calibri" w:cs="Arial"/>
        </w:rPr>
        <w:t>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Оценка степени достижения непосредственных результатов реализации мероприятий осуществляется на основе формулы:</w:t>
      </w:r>
    </w:p>
    <w:p w:rsidR="00BF45A8" w:rsidRPr="00EE4C1F" w:rsidRDefault="006575B0" w:rsidP="00EE4C1F">
      <w:pPr>
        <w:rPr>
          <w:rFonts w:eastAsia="Calibri"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685800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eastAsia="Calibri" w:cs="Arial"/>
        </w:rPr>
        <w:t>,</w:t>
      </w:r>
    </w:p>
    <w:p w:rsidR="00BF45A8" w:rsidRPr="00EE4C1F" w:rsidRDefault="00BF45A8" w:rsidP="00EE4C1F">
      <w:pPr>
        <w:rPr>
          <w:rFonts w:cs="Arial"/>
        </w:rPr>
      </w:pPr>
      <w:r w:rsidRPr="00EE4C1F">
        <w:rPr>
          <w:rFonts w:eastAsia="Calibri" w:cs="Arial"/>
        </w:rPr>
        <w:t>где:</w:t>
      </w:r>
    </w:p>
    <w:p w:rsidR="00BF45A8" w:rsidRPr="00EE4C1F" w:rsidRDefault="006575B0" w:rsidP="00EE4C1F">
      <w:pPr>
        <w:rPr>
          <w:rFonts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54000" cy="2413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показатель степени достижения непосредственных результатов реализации мероприятия муниципальной</w:t>
      </w:r>
      <w:r w:rsidR="00EE4C1F">
        <w:rPr>
          <w:rFonts w:eastAsia="Calibri" w:cs="Arial"/>
        </w:rPr>
        <w:t xml:space="preserve"> </w:t>
      </w:r>
      <w:r w:rsidR="00BF45A8" w:rsidRPr="00EE4C1F">
        <w:rPr>
          <w:rFonts w:eastAsia="Calibri" w:cs="Arial"/>
        </w:rPr>
        <w:t>программы;</w:t>
      </w:r>
    </w:p>
    <w:p w:rsidR="00BF45A8" w:rsidRPr="00EE4C1F" w:rsidRDefault="006575B0" w:rsidP="00EE4C1F">
      <w:pPr>
        <w:rPr>
          <w:rFonts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28600" cy="2413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фактически достигнутые непосредственные результаты;</w:t>
      </w:r>
    </w:p>
    <w:p w:rsidR="00BF45A8" w:rsidRPr="00EE4C1F" w:rsidRDefault="006575B0" w:rsidP="00EE4C1F">
      <w:pPr>
        <w:rPr>
          <w:rFonts w:cs="Arial"/>
        </w:rPr>
      </w:pPr>
      <w:r>
        <w:rPr>
          <w:rFonts w:eastAsia="Calibri" w:cs="Arial"/>
          <w:noProof/>
        </w:rPr>
        <w:drawing>
          <wp:inline distT="0" distB="0" distL="0" distR="0">
            <wp:extent cx="254000" cy="2413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5A8" w:rsidRPr="00EE4C1F">
        <w:rPr>
          <w:rFonts w:cs="Arial"/>
        </w:rPr>
        <w:t xml:space="preserve"> </w:t>
      </w:r>
      <w:r w:rsidR="00BF45A8" w:rsidRPr="00EE4C1F">
        <w:rPr>
          <w:rFonts w:eastAsia="Calibri" w:cs="Arial"/>
        </w:rPr>
        <w:t>- запланированные непосредственные результаты.</w:t>
      </w:r>
    </w:p>
    <w:sectPr w:rsidR="00BF45A8" w:rsidRPr="00EE4C1F">
      <w:footerReference w:type="even" r:id="rId24"/>
      <w:footerReference w:type="default" r:id="rId25"/>
      <w:footerReference w:type="first" r:id="rId26"/>
      <w:pgSz w:w="11906" w:h="16838"/>
      <w:pgMar w:top="1134" w:right="851" w:bottom="1134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1F" w:rsidRDefault="00EE4C1F">
      <w:r>
        <w:separator/>
      </w:r>
    </w:p>
  </w:endnote>
  <w:endnote w:type="continuationSeparator" w:id="0">
    <w:p w:rsidR="00EE4C1F" w:rsidRDefault="00EE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1F" w:rsidRDefault="00EE4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1F" w:rsidRDefault="00EE4C1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1F" w:rsidRDefault="00EE4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1F" w:rsidRDefault="00EE4C1F">
      <w:r>
        <w:separator/>
      </w:r>
    </w:p>
  </w:footnote>
  <w:footnote w:type="continuationSeparator" w:id="0">
    <w:p w:rsidR="00EE4C1F" w:rsidRDefault="00EE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4"/>
    <w:rsid w:val="00023745"/>
    <w:rsid w:val="00026CAA"/>
    <w:rsid w:val="00086625"/>
    <w:rsid w:val="000D1026"/>
    <w:rsid w:val="0012482D"/>
    <w:rsid w:val="001F1659"/>
    <w:rsid w:val="002969E2"/>
    <w:rsid w:val="002B003D"/>
    <w:rsid w:val="0034770F"/>
    <w:rsid w:val="00380733"/>
    <w:rsid w:val="003D0726"/>
    <w:rsid w:val="004523A1"/>
    <w:rsid w:val="00463416"/>
    <w:rsid w:val="004813D8"/>
    <w:rsid w:val="004A5F7A"/>
    <w:rsid w:val="004E4FB4"/>
    <w:rsid w:val="00527FBD"/>
    <w:rsid w:val="005706D8"/>
    <w:rsid w:val="005832D2"/>
    <w:rsid w:val="0060306F"/>
    <w:rsid w:val="006575B0"/>
    <w:rsid w:val="00660EDC"/>
    <w:rsid w:val="006C0B1B"/>
    <w:rsid w:val="006F1B26"/>
    <w:rsid w:val="007237AB"/>
    <w:rsid w:val="0072585F"/>
    <w:rsid w:val="00841A8E"/>
    <w:rsid w:val="008B7D2D"/>
    <w:rsid w:val="009D6BE1"/>
    <w:rsid w:val="009F3D71"/>
    <w:rsid w:val="00A456AC"/>
    <w:rsid w:val="00A97EDE"/>
    <w:rsid w:val="00AC7BB6"/>
    <w:rsid w:val="00B47C56"/>
    <w:rsid w:val="00BF45A8"/>
    <w:rsid w:val="00C45064"/>
    <w:rsid w:val="00C70AEC"/>
    <w:rsid w:val="00C76556"/>
    <w:rsid w:val="00CB2134"/>
    <w:rsid w:val="00CE3832"/>
    <w:rsid w:val="00D53D5C"/>
    <w:rsid w:val="00DE344F"/>
    <w:rsid w:val="00E05ADD"/>
    <w:rsid w:val="00EC19D5"/>
    <w:rsid w:val="00EE4C1F"/>
    <w:rsid w:val="00F67B92"/>
    <w:rsid w:val="00FA2EE0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4C1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E4C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4C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4C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4C1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EE4C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E4C1F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basedOn w:val="a0"/>
    <w:rsid w:val="00EE4C1F"/>
    <w:rPr>
      <w:color w:val="0000FF"/>
      <w:u w:val="none"/>
    </w:rPr>
  </w:style>
  <w:style w:type="character" w:customStyle="1" w:styleId="31">
    <w:name w:val=" Знак Знак3"/>
    <w:rPr>
      <w:rFonts w:ascii="Courier New" w:hAnsi="Courier New" w:cs="Courier New"/>
      <w:lang w:val="en-US" w:bidi="ar-SA"/>
    </w:rPr>
  </w:style>
  <w:style w:type="character" w:customStyle="1" w:styleId="22">
    <w:name w:val=" Знак Знак2"/>
    <w:rPr>
      <w:rFonts w:ascii="Verdana" w:hAnsi="Verdana" w:cs="Verdana"/>
      <w:b/>
      <w:sz w:val="28"/>
      <w:lang w:val="en-US" w:bidi="ar-SA"/>
    </w:rPr>
  </w:style>
  <w:style w:type="character" w:customStyle="1" w:styleId="11">
    <w:name w:val=" Знак Знак1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 Знак Знак"/>
    <w:rPr>
      <w:rFonts w:ascii="Courier New" w:hAnsi="Courier New" w:cs="Courier New"/>
      <w:lang w:val="en-US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paragraph" w:customStyle="1" w:styleId="a6">
    <w:name w:val="Заголовок"/>
    <w:basedOn w:val="a"/>
    <w:next w:val="a7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after="120"/>
      <w:ind w:left="283" w:firstLine="0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pPr>
      <w:spacing w:before="280" w:after="280"/>
    </w:pPr>
  </w:style>
  <w:style w:type="paragraph" w:customStyle="1" w:styleId="consplusnonformat0">
    <w:name w:val="consplusnonformat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character" w:customStyle="1" w:styleId="20">
    <w:name w:val="Заголовок 2 Знак"/>
    <w:basedOn w:val="a0"/>
    <w:link w:val="2"/>
    <w:rsid w:val="00EE4C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E4C1F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EE4C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EE4C1F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E4C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4C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4C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C1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C1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4C1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E4C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4C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4C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4C1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EE4C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E4C1F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basedOn w:val="a0"/>
    <w:rsid w:val="00EE4C1F"/>
    <w:rPr>
      <w:color w:val="0000FF"/>
      <w:u w:val="none"/>
    </w:rPr>
  </w:style>
  <w:style w:type="character" w:customStyle="1" w:styleId="31">
    <w:name w:val=" Знак Знак3"/>
    <w:rPr>
      <w:rFonts w:ascii="Courier New" w:hAnsi="Courier New" w:cs="Courier New"/>
      <w:lang w:val="en-US" w:bidi="ar-SA"/>
    </w:rPr>
  </w:style>
  <w:style w:type="character" w:customStyle="1" w:styleId="22">
    <w:name w:val=" Знак Знак2"/>
    <w:rPr>
      <w:rFonts w:ascii="Verdana" w:hAnsi="Verdana" w:cs="Verdana"/>
      <w:b/>
      <w:sz w:val="28"/>
      <w:lang w:val="en-US" w:bidi="ar-SA"/>
    </w:rPr>
  </w:style>
  <w:style w:type="character" w:customStyle="1" w:styleId="11">
    <w:name w:val=" Знак Знак1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 Знак Знак"/>
    <w:rPr>
      <w:rFonts w:ascii="Courier New" w:hAnsi="Courier New" w:cs="Courier New"/>
      <w:lang w:val="en-US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paragraph" w:customStyle="1" w:styleId="a6">
    <w:name w:val="Заголовок"/>
    <w:basedOn w:val="a"/>
    <w:next w:val="a7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after="120"/>
      <w:ind w:left="283" w:firstLine="0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pPr>
      <w:spacing w:before="280" w:after="280"/>
    </w:pPr>
  </w:style>
  <w:style w:type="paragraph" w:customStyle="1" w:styleId="consplusnonformat0">
    <w:name w:val="consplusnonformat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40">
    <w:name w:val="Заголовок 4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character" w:customStyle="1" w:styleId="20">
    <w:name w:val="Заголовок 2 Знак"/>
    <w:basedOn w:val="a0"/>
    <w:link w:val="2"/>
    <w:rsid w:val="00EE4C1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E4C1F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EE4C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EE4C1F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E4C1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4C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4C1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C1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C1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C80B-814C-45AD-88EF-61FEA609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</TotalTime>
  <Pages>26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008</dc:creator>
  <cp:lastModifiedBy>008</cp:lastModifiedBy>
  <cp:revision>1</cp:revision>
  <cp:lastPrinted>2015-10-20T06:56:00Z</cp:lastPrinted>
  <dcterms:created xsi:type="dcterms:W3CDTF">2015-10-29T03:37:00Z</dcterms:created>
  <dcterms:modified xsi:type="dcterms:W3CDTF">2015-10-29T04:41:00Z</dcterms:modified>
</cp:coreProperties>
</file>