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Arial Unicode MS" w:hAnsi="Arial Unicode MS"/>
          <w:color w:val="000000"/>
          <w:sz w:val="2"/>
        </w:rPr>
      </w:pPr>
    </w:p>
    <w:p w14:paraId="03000000">
      <w:pPr>
        <w:ind w:firstLine="0" w:left="5670"/>
        <w:jc w:val="center"/>
        <w:rPr>
          <w:sz w:val="24"/>
        </w:rPr>
      </w:pPr>
      <w:r>
        <w:rPr>
          <w:sz w:val="24"/>
        </w:rPr>
        <w:t>Приложение</w:t>
      </w:r>
    </w:p>
    <w:p w14:paraId="04000000">
      <w:pPr>
        <w:ind w:firstLine="0" w:left="5670"/>
        <w:jc w:val="both"/>
        <w:rPr>
          <w:sz w:val="24"/>
        </w:rPr>
      </w:pPr>
      <w:r>
        <w:rPr>
          <w:sz w:val="24"/>
        </w:rPr>
        <w:t xml:space="preserve">к решению Совета народных депутатов Крапивинского муниципального </w:t>
      </w:r>
      <w:r>
        <w:rPr>
          <w:sz w:val="24"/>
        </w:rPr>
        <w:t>округа</w:t>
      </w:r>
    </w:p>
    <w:p w14:paraId="05000000">
      <w:pPr>
        <w:ind w:firstLine="0" w:left="5670"/>
        <w:jc w:val="both"/>
        <w:rPr>
          <w:sz w:val="28"/>
        </w:rPr>
      </w:pPr>
      <w:r>
        <w:rPr>
          <w:sz w:val="24"/>
        </w:rPr>
        <w:t xml:space="preserve">от </w:t>
      </w:r>
      <w:r>
        <w:rPr>
          <w:sz w:val="24"/>
        </w:rPr>
        <w:t>18</w:t>
      </w:r>
      <w:r>
        <w:rPr>
          <w:sz w:val="24"/>
        </w:rPr>
        <w:t>.12.2024</w:t>
      </w:r>
      <w:r>
        <w:rPr>
          <w:sz w:val="24"/>
        </w:rPr>
        <w:t xml:space="preserve"> № </w:t>
      </w:r>
      <w:r>
        <w:rPr>
          <w:sz w:val="24"/>
        </w:rPr>
        <w:t>2</w:t>
      </w:r>
      <w:r>
        <w:rPr>
          <w:sz w:val="24"/>
        </w:rPr>
        <w:t>2</w:t>
      </w:r>
    </w:p>
    <w:p w14:paraId="06000000">
      <w:pPr>
        <w:ind w:firstLine="567" w:left="0"/>
        <w:jc w:val="center"/>
        <w:rPr>
          <w:b w:val="1"/>
        </w:rPr>
      </w:pPr>
    </w:p>
    <w:p w14:paraId="07000000">
      <w:pPr>
        <w:ind w:firstLine="0" w:left="284" w:right="143"/>
        <w:jc w:val="center"/>
        <w:rPr>
          <w:b w:val="1"/>
          <w:sz w:val="28"/>
        </w:rPr>
      </w:pPr>
      <w:r>
        <w:rPr>
          <w:b w:val="1"/>
          <w:sz w:val="28"/>
        </w:rPr>
        <w:t xml:space="preserve">Ежегодный отчет главы Крапивинского муниципального </w:t>
      </w:r>
      <w:r>
        <w:rPr>
          <w:b w:val="1"/>
          <w:sz w:val="28"/>
        </w:rPr>
        <w:t xml:space="preserve">округа </w:t>
      </w:r>
      <w:r>
        <w:rPr>
          <w:b w:val="1"/>
          <w:sz w:val="28"/>
        </w:rPr>
        <w:t xml:space="preserve">о результатах деятельности и </w:t>
      </w:r>
      <w:r>
        <w:rPr>
          <w:b w:val="1"/>
          <w:sz w:val="28"/>
        </w:rPr>
        <w:t xml:space="preserve">бюджетное послание главы Крапивинского муниципального </w:t>
      </w:r>
      <w:r>
        <w:rPr>
          <w:b w:val="1"/>
          <w:sz w:val="28"/>
        </w:rPr>
        <w:t>округа</w:t>
      </w:r>
    </w:p>
    <w:p w14:paraId="08000000">
      <w:pPr>
        <w:ind w:firstLine="0" w:left="284" w:right="143"/>
        <w:jc w:val="center"/>
        <w:rPr>
          <w:b w:val="1"/>
          <w:sz w:val="28"/>
        </w:rPr>
      </w:pPr>
      <w:r>
        <w:rPr>
          <w:b w:val="1"/>
          <w:sz w:val="28"/>
        </w:rPr>
        <w:t xml:space="preserve">на </w:t>
      </w:r>
      <w:r>
        <w:rPr>
          <w:b w:val="1"/>
          <w:sz w:val="28"/>
        </w:rPr>
        <w:t>202</w:t>
      </w:r>
      <w:r>
        <w:rPr>
          <w:b w:val="1"/>
          <w:sz w:val="28"/>
        </w:rPr>
        <w:t>5</w:t>
      </w:r>
      <w:r>
        <w:rPr>
          <w:b w:val="1"/>
          <w:sz w:val="28"/>
        </w:rPr>
        <w:t xml:space="preserve"> и плановый период 202</w:t>
      </w:r>
      <w:r>
        <w:rPr>
          <w:b w:val="1"/>
          <w:sz w:val="28"/>
        </w:rPr>
        <w:t>6</w:t>
      </w:r>
      <w:r>
        <w:rPr>
          <w:b w:val="1"/>
          <w:sz w:val="28"/>
        </w:rPr>
        <w:t xml:space="preserve"> и 202</w:t>
      </w:r>
      <w:r>
        <w:rPr>
          <w:b w:val="1"/>
          <w:sz w:val="28"/>
        </w:rPr>
        <w:t>7</w:t>
      </w:r>
      <w:r>
        <w:rPr>
          <w:b w:val="1"/>
          <w:sz w:val="28"/>
        </w:rPr>
        <w:t xml:space="preserve"> </w:t>
      </w:r>
      <w:r>
        <w:rPr>
          <w:b w:val="1"/>
          <w:sz w:val="28"/>
        </w:rPr>
        <w:t>годов</w:t>
      </w:r>
    </w:p>
    <w:p w14:paraId="09000000">
      <w:pPr>
        <w:ind w:firstLine="0" w:left="284" w:right="143"/>
        <w:jc w:val="center"/>
        <w:rPr>
          <w:b w:val="1"/>
        </w:rPr>
      </w:pPr>
    </w:p>
    <w:p w14:paraId="0A000000">
      <w:pPr>
        <w:widowControl w:val="1"/>
        <w:ind w:firstLine="567" w:left="0"/>
        <w:jc w:val="both"/>
        <w:rPr>
          <w:color w:val="000000"/>
          <w:sz w:val="28"/>
        </w:rPr>
      </w:pPr>
      <w:r>
        <w:rPr>
          <w:color w:val="000000"/>
          <w:sz w:val="28"/>
        </w:rPr>
        <w:t xml:space="preserve">Прошел еще один год нашей совместной деятельности.  </w:t>
      </w:r>
    </w:p>
    <w:p w14:paraId="0B000000">
      <w:pPr>
        <w:widowControl w:val="1"/>
        <w:ind w:firstLine="567" w:left="0"/>
        <w:jc w:val="both"/>
        <w:rPr>
          <w:color w:val="000000"/>
          <w:sz w:val="28"/>
        </w:rPr>
      </w:pPr>
      <w:r>
        <w:rPr>
          <w:color w:val="000000"/>
          <w:sz w:val="28"/>
        </w:rPr>
        <w:t>На сегодняшней расширенной сессии Совета народных депутатов мы, по традиции, подведем итоги уходящего года, итоги нашей с вами работы, цель которой – едина и заключается в том, чтобы сделать жизнь нашего населения цивилизованней и благополучней и определим основные направления работы на 2025 год.</w:t>
      </w:r>
    </w:p>
    <w:p w14:paraId="0C000000">
      <w:pPr>
        <w:widowControl w:val="1"/>
        <w:ind w:firstLine="567" w:left="0"/>
        <w:jc w:val="both"/>
        <w:rPr>
          <w:color w:val="000000"/>
          <w:sz w:val="28"/>
        </w:rPr>
      </w:pPr>
      <w:r>
        <w:rPr>
          <w:color w:val="000000"/>
          <w:sz w:val="28"/>
        </w:rPr>
        <w:t>Все выполненные мероприятия и намеченные планы соответствуют стратегическим приоритетам государственной политики, экономического и инвестиционного развития Кузбасса.</w:t>
      </w:r>
    </w:p>
    <w:p w14:paraId="0D000000">
      <w:pPr>
        <w:widowControl w:val="1"/>
        <w:ind w:firstLine="567" w:left="0"/>
        <w:jc w:val="both"/>
        <w:rPr>
          <w:color w:val="000000"/>
          <w:sz w:val="28"/>
        </w:rPr>
      </w:pPr>
      <w:r>
        <w:rPr>
          <w:color w:val="000000"/>
          <w:sz w:val="28"/>
        </w:rPr>
        <w:t xml:space="preserve">Одной из главных задач нашей работы третий год подряд остается помощь участникам специальной военной операции и жителям наших регионов на Украине: сбор гуманитарной помощи, отправка </w:t>
      </w:r>
      <w:r>
        <w:rPr>
          <w:color w:val="000000"/>
          <w:sz w:val="28"/>
        </w:rPr>
        <w:t>военнослужащих</w:t>
      </w:r>
      <w:r>
        <w:rPr>
          <w:color w:val="000000"/>
          <w:sz w:val="28"/>
        </w:rPr>
        <w:t>, проходящим военную службу по контракту,</w:t>
      </w:r>
      <w:r>
        <w:rPr>
          <w:color w:val="000000"/>
          <w:sz w:val="28"/>
        </w:rPr>
        <w:t xml:space="preserve"> и забота о</w:t>
      </w:r>
      <w:r>
        <w:rPr>
          <w:color w:val="000000"/>
          <w:sz w:val="28"/>
        </w:rPr>
        <w:t xml:space="preserve"> семьях мобилизованных, а также мероприятия по профилактике терроризма.</w:t>
      </w:r>
    </w:p>
    <w:p w14:paraId="0E000000">
      <w:pPr>
        <w:widowControl w:val="1"/>
        <w:ind w:firstLine="567" w:left="0"/>
        <w:jc w:val="both"/>
        <w:rPr>
          <w:color w:val="000000"/>
          <w:sz w:val="28"/>
        </w:rPr>
      </w:pPr>
      <w:r>
        <w:rPr>
          <w:color w:val="000000"/>
          <w:sz w:val="28"/>
        </w:rPr>
        <w:t xml:space="preserve">156 наших земляков </w:t>
      </w:r>
      <w:r>
        <w:rPr>
          <w:color w:val="000000"/>
          <w:sz w:val="28"/>
        </w:rPr>
        <w:t>принимают участие в проведении</w:t>
      </w:r>
      <w:r>
        <w:rPr>
          <w:color w:val="000000"/>
          <w:sz w:val="28"/>
        </w:rPr>
        <w:t xml:space="preserve"> СВО, 33 человека – мобилизованы. Наша задача на сегодня: поддержка бойцов и их сем</w:t>
      </w:r>
      <w:r>
        <w:rPr>
          <w:color w:val="000000"/>
          <w:sz w:val="28"/>
        </w:rPr>
        <w:t>ей</w:t>
      </w:r>
      <w:r>
        <w:rPr>
          <w:color w:val="000000"/>
          <w:sz w:val="28"/>
        </w:rPr>
        <w:t xml:space="preserve"> всеми доступными способами. 277 семьи участников СВО находятся на патронаже работников социальной службы:</w:t>
      </w:r>
    </w:p>
    <w:p w14:paraId="0F000000">
      <w:pPr>
        <w:widowControl w:val="1"/>
        <w:ind w:firstLine="567" w:left="0"/>
        <w:jc w:val="both"/>
        <w:rPr>
          <w:color w:val="000000"/>
          <w:sz w:val="28"/>
        </w:rPr>
      </w:pPr>
      <w:r>
        <w:rPr>
          <w:color w:val="000000"/>
          <w:sz w:val="28"/>
        </w:rPr>
        <w:t xml:space="preserve">- 49 детей военнослужащих получают бесплатное питание в школах, </w:t>
      </w:r>
    </w:p>
    <w:p w14:paraId="10000000">
      <w:pPr>
        <w:widowControl w:val="1"/>
        <w:ind w:firstLine="567" w:left="0"/>
        <w:jc w:val="both"/>
        <w:rPr>
          <w:color w:val="000000"/>
          <w:sz w:val="28"/>
          <w:shd w:fill="FFD821" w:val="clear"/>
        </w:rPr>
      </w:pPr>
      <w:r>
        <w:rPr>
          <w:color w:val="000000"/>
          <w:sz w:val="28"/>
        </w:rPr>
        <w:t xml:space="preserve">- 52 ребенка посещают детский сад бесплатно, </w:t>
      </w:r>
    </w:p>
    <w:p w14:paraId="11000000">
      <w:pPr>
        <w:widowControl w:val="1"/>
        <w:ind w:firstLine="567" w:left="0"/>
        <w:jc w:val="both"/>
        <w:rPr>
          <w:color w:val="000000"/>
          <w:sz w:val="28"/>
        </w:rPr>
      </w:pPr>
      <w:r>
        <w:rPr>
          <w:color w:val="000000"/>
          <w:sz w:val="28"/>
        </w:rPr>
        <w:t>- 61 ребенок</w:t>
      </w:r>
      <w:r>
        <w:rPr>
          <w:rFonts w:ascii="Calibri" w:hAnsi="Calibri"/>
          <w:color w:val="000000"/>
          <w:sz w:val="28"/>
        </w:rPr>
        <w:t xml:space="preserve"> </w:t>
      </w:r>
      <w:r>
        <w:rPr>
          <w:color w:val="000000"/>
          <w:sz w:val="28"/>
        </w:rPr>
        <w:t>бесплатно посещает занятия по дополнительным общеобразовательным программам,</w:t>
      </w:r>
    </w:p>
    <w:p w14:paraId="12000000">
      <w:pPr>
        <w:widowControl w:val="1"/>
        <w:ind w:firstLine="567" w:left="0"/>
        <w:jc w:val="both"/>
        <w:rPr>
          <w:color w:val="000000"/>
          <w:sz w:val="28"/>
        </w:rPr>
      </w:pPr>
      <w:r>
        <w:rPr>
          <w:color w:val="000000"/>
          <w:sz w:val="28"/>
        </w:rPr>
        <w:t>- 55 человек получили оздоровительный отдых в санаториях,</w:t>
      </w:r>
    </w:p>
    <w:p w14:paraId="13000000">
      <w:pPr>
        <w:widowControl w:val="1"/>
        <w:ind w:firstLine="567" w:left="0"/>
        <w:jc w:val="both"/>
        <w:rPr>
          <w:color w:val="000000"/>
          <w:sz w:val="28"/>
        </w:rPr>
      </w:pPr>
      <w:r>
        <w:rPr>
          <w:color w:val="000000"/>
          <w:sz w:val="28"/>
        </w:rPr>
        <w:t>- 29 человек получили бесплатные проездные билеты,</w:t>
      </w:r>
    </w:p>
    <w:p w14:paraId="14000000">
      <w:pPr>
        <w:widowControl w:val="1"/>
        <w:ind w:firstLine="567" w:left="0"/>
        <w:jc w:val="both"/>
        <w:rPr>
          <w:color w:val="000000"/>
          <w:sz w:val="28"/>
        </w:rPr>
      </w:pPr>
      <w:r>
        <w:rPr>
          <w:color w:val="000000"/>
          <w:sz w:val="28"/>
        </w:rPr>
        <w:t xml:space="preserve">- 77 семьям СВО установлены пожарные извещатели, </w:t>
      </w:r>
    </w:p>
    <w:p w14:paraId="15000000">
      <w:pPr>
        <w:widowControl w:val="1"/>
        <w:ind w:firstLine="567" w:left="0"/>
        <w:jc w:val="both"/>
        <w:rPr>
          <w:color w:val="000000"/>
          <w:sz w:val="28"/>
        </w:rPr>
      </w:pPr>
      <w:r>
        <w:rPr>
          <w:color w:val="000000"/>
          <w:sz w:val="28"/>
        </w:rPr>
        <w:t>- 68 семьям СВО установлены датчики угарного газа,</w:t>
      </w:r>
    </w:p>
    <w:p w14:paraId="16000000">
      <w:pPr>
        <w:widowControl w:val="1"/>
        <w:ind w:firstLine="567" w:left="0"/>
        <w:jc w:val="both"/>
        <w:rPr>
          <w:color w:val="000000"/>
          <w:sz w:val="28"/>
        </w:rPr>
      </w:pPr>
      <w:r>
        <w:rPr>
          <w:color w:val="000000"/>
          <w:sz w:val="28"/>
        </w:rPr>
        <w:t>- 111 семей получили благотворительный уголь,</w:t>
      </w:r>
    </w:p>
    <w:p w14:paraId="17000000">
      <w:pPr>
        <w:widowControl w:val="1"/>
        <w:ind w:firstLine="567" w:left="0"/>
        <w:jc w:val="both"/>
        <w:rPr>
          <w:color w:val="000000"/>
          <w:sz w:val="28"/>
        </w:rPr>
      </w:pPr>
      <w:r>
        <w:rPr>
          <w:color w:val="000000"/>
          <w:sz w:val="28"/>
        </w:rPr>
        <w:t>- проводятся культурно-массовые мероприятия с участием семей участников СВО на региональном и местном уровне: Губернаторские приемы, посещение театров и выставок, встречи с главой, разговоры.</w:t>
      </w:r>
    </w:p>
    <w:p w14:paraId="18000000">
      <w:pPr>
        <w:widowControl w:val="1"/>
        <w:ind w:firstLine="567" w:left="0"/>
        <w:jc w:val="both"/>
        <w:rPr>
          <w:color w:val="000000"/>
          <w:sz w:val="28"/>
          <w:highlight w:val="yellow"/>
        </w:rPr>
      </w:pPr>
      <w:r>
        <w:rPr>
          <w:color w:val="000000"/>
          <w:sz w:val="28"/>
        </w:rPr>
        <w:t xml:space="preserve">Никто не остается без поддержки и заботы с нашей стороны: за каждой семьей военнослужащего закреплены волонтеры, а также социальные работники, которые оказывают содействие в любом направлении. </w:t>
      </w:r>
    </w:p>
    <w:p w14:paraId="19000000">
      <w:pPr>
        <w:widowControl w:val="1"/>
        <w:ind w:firstLine="567" w:left="0"/>
        <w:jc w:val="both"/>
        <w:rPr>
          <w:color w:val="000000"/>
          <w:sz w:val="28"/>
        </w:rPr>
      </w:pPr>
      <w:r>
        <w:rPr>
          <w:color w:val="000000"/>
          <w:sz w:val="28"/>
        </w:rPr>
        <w:t xml:space="preserve">За все время СВО общая сумма материальной помощи </w:t>
      </w:r>
      <w:r>
        <w:rPr>
          <w:color w:val="000000"/>
          <w:sz w:val="28"/>
        </w:rPr>
        <w:t xml:space="preserve">членам </w:t>
      </w:r>
      <w:r>
        <w:rPr>
          <w:color w:val="000000"/>
          <w:sz w:val="28"/>
        </w:rPr>
        <w:t>сем</w:t>
      </w:r>
      <w:r>
        <w:rPr>
          <w:color w:val="000000"/>
          <w:sz w:val="28"/>
        </w:rPr>
        <w:t>ей</w:t>
      </w:r>
      <w:r>
        <w:rPr>
          <w:color w:val="000000"/>
          <w:sz w:val="28"/>
        </w:rPr>
        <w:t xml:space="preserve"> </w:t>
      </w:r>
      <w:r>
        <w:rPr>
          <w:color w:val="000000"/>
          <w:sz w:val="28"/>
        </w:rPr>
        <w:t>военнослужащих, принимающих участие в СВО,</w:t>
      </w:r>
      <w:r>
        <w:rPr>
          <w:color w:val="000000"/>
          <w:sz w:val="28"/>
        </w:rPr>
        <w:t xml:space="preserve"> составила более 7,4 млн. руб.</w:t>
      </w:r>
      <w:r>
        <w:rPr>
          <w:color w:val="000000"/>
          <w:sz w:val="28"/>
        </w:rPr>
        <w:t xml:space="preserve"> </w:t>
      </w:r>
    </w:p>
    <w:p w14:paraId="1A000000">
      <w:pPr>
        <w:widowControl w:val="1"/>
        <w:ind w:firstLine="567" w:left="0"/>
        <w:jc w:val="both"/>
        <w:rPr>
          <w:color w:val="000000"/>
          <w:sz w:val="28"/>
        </w:rPr>
      </w:pPr>
      <w:r>
        <w:rPr>
          <w:color w:val="000000"/>
          <w:sz w:val="28"/>
        </w:rPr>
        <w:t xml:space="preserve">Гуманитарная помощь, собранная гражданами и юридическими лицами округа – более 11 млн. руб. </w:t>
      </w:r>
    </w:p>
    <w:p w14:paraId="1B000000">
      <w:pPr>
        <w:widowControl w:val="1"/>
        <w:ind w:firstLine="567" w:left="0"/>
        <w:jc w:val="both"/>
        <w:rPr>
          <w:i w:val="1"/>
          <w:color w:val="000000"/>
          <w:sz w:val="28"/>
        </w:rPr>
      </w:pPr>
      <w:r>
        <w:rPr>
          <w:color w:val="000000"/>
          <w:sz w:val="28"/>
        </w:rPr>
        <w:t>С 1 июня 2023 года на территории округа работает социальный координатор государственного фонда «Защитники отечества».</w:t>
      </w:r>
    </w:p>
    <w:p w14:paraId="1C000000">
      <w:pPr>
        <w:widowControl w:val="1"/>
        <w:ind w:firstLine="567" w:left="0"/>
        <w:jc w:val="both"/>
        <w:rPr>
          <w:color w:val="000000"/>
          <w:sz w:val="28"/>
        </w:rPr>
      </w:pPr>
      <w:r>
        <w:rPr>
          <w:color w:val="000000"/>
          <w:sz w:val="28"/>
        </w:rPr>
        <w:t>Рассмотрим основные события 2024 года.</w:t>
      </w:r>
    </w:p>
    <w:p w14:paraId="1D000000">
      <w:pPr>
        <w:widowControl w:val="1"/>
        <w:ind w:firstLine="567" w:left="0"/>
        <w:jc w:val="both"/>
        <w:rPr>
          <w:color w:val="000000"/>
          <w:sz w:val="28"/>
        </w:rPr>
      </w:pPr>
      <w:r>
        <w:rPr>
          <w:b w:val="1"/>
          <w:color w:val="000000"/>
          <w:sz w:val="28"/>
          <w:u w:val="single"/>
        </w:rPr>
        <w:t>Сельское хозяйство</w:t>
      </w:r>
      <w:r>
        <w:rPr>
          <w:color w:val="000000"/>
          <w:sz w:val="28"/>
        </w:rPr>
        <w:t xml:space="preserve"> – является главной отраслью Крапивинского округа.</w:t>
      </w:r>
    </w:p>
    <w:p w14:paraId="1E000000">
      <w:pPr>
        <w:widowControl w:val="1"/>
        <w:ind w:firstLine="567" w:left="0"/>
        <w:jc w:val="both"/>
        <w:rPr>
          <w:color w:val="000000"/>
          <w:sz w:val="28"/>
          <w:highlight w:val="yellow"/>
        </w:rPr>
      </w:pPr>
      <w:r>
        <w:rPr>
          <w:color w:val="000000"/>
          <w:sz w:val="28"/>
        </w:rPr>
        <w:t>Работает в отрасли свыше 500 человек, в личных подсобных хозяйствах занято 1550 человек.</w:t>
      </w:r>
    </w:p>
    <w:p w14:paraId="1F000000">
      <w:pPr>
        <w:widowControl w:val="1"/>
        <w:ind w:firstLine="567" w:left="0"/>
        <w:jc w:val="both"/>
        <w:rPr>
          <w:color w:val="000000"/>
          <w:sz w:val="28"/>
        </w:rPr>
      </w:pPr>
      <w:r>
        <w:rPr>
          <w:color w:val="000000"/>
          <w:sz w:val="28"/>
        </w:rPr>
        <w:t>За 2024 год в развитие агропромышленного комплекса вложено собственных средств предприятий 701,8 млн. руб., из них на приобретение техники и оборудования 205,4 млн. руб., 275,5 млн. руб. – строительство зерноскладов и зерносушильных комплексов.</w:t>
      </w:r>
    </w:p>
    <w:p w14:paraId="20000000">
      <w:pPr>
        <w:widowControl w:val="1"/>
        <w:ind w:firstLine="567" w:left="0"/>
        <w:jc w:val="both"/>
        <w:rPr>
          <w:color w:val="000000"/>
          <w:sz w:val="28"/>
        </w:rPr>
      </w:pPr>
      <w:r>
        <w:rPr>
          <w:color w:val="000000"/>
          <w:sz w:val="28"/>
        </w:rPr>
        <w:t>Приобретено более 20 единиц прицепной и самоходной техники и оборудования, в том числе: комбайн кормоуборочный 1 ед., комбайны зерноуборочные 3 ед., картофелеуборочный комбайн 1 ед., посевной комплекс 1 ед., трактор К-744 1 ед., опрыскиватели самоходные прицепные 3 ед. ООО «Банновское» в этом году ввел в эксплуатацию зерносушильный комплекс производительностью 86 тонн в час с семенной линией производительностью 5 тонн в час.</w:t>
      </w:r>
    </w:p>
    <w:p w14:paraId="21000000">
      <w:pPr>
        <w:widowControl w:val="1"/>
        <w:ind w:firstLine="567" w:left="0"/>
        <w:jc w:val="both"/>
        <w:rPr>
          <w:color w:val="000000"/>
          <w:sz w:val="28"/>
        </w:rPr>
      </w:pPr>
      <w:r>
        <w:rPr>
          <w:color w:val="000000"/>
          <w:sz w:val="28"/>
        </w:rPr>
        <w:t>Зерносклад с крытым током вместимостью 3 тысячи тонн и зерносушильный комплекс производительностью 60 тонн в час введен в эксплуатацию ООО «Плотниковское».</w:t>
      </w:r>
    </w:p>
    <w:p w14:paraId="22000000">
      <w:pPr>
        <w:widowControl w:val="1"/>
        <w:ind w:firstLine="567" w:left="0"/>
        <w:jc w:val="both"/>
        <w:rPr>
          <w:color w:val="000000"/>
          <w:sz w:val="28"/>
        </w:rPr>
      </w:pPr>
      <w:r>
        <w:rPr>
          <w:color w:val="000000"/>
          <w:sz w:val="28"/>
        </w:rPr>
        <w:t>Построены три зерносклада на территории АО «Ваганово».</w:t>
      </w:r>
    </w:p>
    <w:p w14:paraId="23000000">
      <w:pPr>
        <w:widowControl w:val="1"/>
        <w:ind w:firstLine="567" w:left="0"/>
        <w:jc w:val="both"/>
        <w:rPr>
          <w:color w:val="000000"/>
          <w:sz w:val="28"/>
        </w:rPr>
      </w:pPr>
      <w:r>
        <w:rPr>
          <w:color w:val="000000"/>
          <w:sz w:val="28"/>
        </w:rPr>
        <w:t xml:space="preserve">На средства защиты растений направлено 124,6 млн. руб., на минеральные удобрения 96,3 млн. руб. </w:t>
      </w:r>
    </w:p>
    <w:p w14:paraId="24000000">
      <w:pPr>
        <w:widowControl w:val="1"/>
        <w:ind w:firstLine="567" w:left="0"/>
        <w:jc w:val="both"/>
        <w:rPr>
          <w:i w:val="1"/>
          <w:color w:val="000000"/>
          <w:sz w:val="28"/>
        </w:rPr>
      </w:pPr>
      <w:r>
        <w:rPr>
          <w:color w:val="000000"/>
          <w:sz w:val="28"/>
        </w:rPr>
        <w:t>Средняя заработная плата по отрасли составляет 34,0 тысячи рублей, 113,3% к уровню 2023 года</w:t>
      </w:r>
      <w:r>
        <w:rPr>
          <w:i w:val="1"/>
          <w:color w:val="000000"/>
          <w:sz w:val="28"/>
        </w:rPr>
        <w:t>.</w:t>
      </w:r>
    </w:p>
    <w:p w14:paraId="25000000">
      <w:pPr>
        <w:widowControl w:val="1"/>
        <w:ind w:firstLine="567" w:left="0"/>
        <w:jc w:val="both"/>
        <w:rPr>
          <w:color w:val="000000"/>
          <w:sz w:val="28"/>
        </w:rPr>
      </w:pPr>
      <w:r>
        <w:rPr>
          <w:color w:val="000000"/>
          <w:sz w:val="28"/>
        </w:rPr>
        <w:t>Профинансировано в рамках государственной поддержки агропромышленного комплекса 38,7 млн. руб. Они направлены на: поддержку животноводства, стимулирование производства объемов молока, племенное животноводство, элитное семеноводство, возмещение производителям зерновых культур части затрат, связанных с производством и реализацией зерновых культур, стимулирование увеличения производства картофеля и овощей на возмещение части  затрат на проведение агротехнологических работ, агротехнологические работы, сельскохозяйственное страхование</w:t>
      </w:r>
      <w:r>
        <w:rPr>
          <w:i w:val="1"/>
          <w:color w:val="000000"/>
          <w:sz w:val="28"/>
        </w:rPr>
        <w:t xml:space="preserve">, </w:t>
      </w:r>
      <w:r>
        <w:rPr>
          <w:color w:val="000000"/>
          <w:sz w:val="28"/>
        </w:rPr>
        <w:t xml:space="preserve">возмещение затрат по заключенным с работниками ученическим договорам. </w:t>
      </w:r>
    </w:p>
    <w:p w14:paraId="26000000">
      <w:pPr>
        <w:widowControl w:val="1"/>
        <w:ind w:firstLine="567" w:left="0"/>
        <w:jc w:val="both"/>
        <w:rPr>
          <w:color w:val="000000"/>
          <w:sz w:val="28"/>
        </w:rPr>
      </w:pPr>
      <w:r>
        <w:rPr>
          <w:color w:val="000000"/>
          <w:sz w:val="28"/>
        </w:rPr>
        <w:t>С 12.09.2024 года введён режим ЧС в агропромышленном комплексе области и Крапивинского округа в связи с опасным агрометеорологическим явлением «Переувлажнение почвы», что сказалось на темпах уборочной кампании и качестве собранного урожая. В текущем году посевная площадь зерновых и зернобобовых культур составила 36,8 тыс. га: обмолочено 32,4 тыс. га, гибель произошла на площади 4,4 тыс. га. Валовый сбор в амбарном весе составил 69,4 тыс. тн с урожайностью 21,7 ц/га. В 2023 году обмолочено 36,6 тыс. га при урожайности 19,8 ц/га и валовом сборе 72,5 тыс. тн. Несмотря на внешние обстоятельства урожайность в этом году на 7 % выше, чем в прошлом сезоне.</w:t>
      </w:r>
    </w:p>
    <w:p w14:paraId="27000000">
      <w:pPr>
        <w:widowControl w:val="1"/>
        <w:ind w:firstLine="567" w:left="0"/>
        <w:jc w:val="both"/>
        <w:rPr>
          <w:color w:val="000000"/>
          <w:sz w:val="28"/>
        </w:rPr>
      </w:pPr>
      <w:r>
        <w:rPr>
          <w:color w:val="000000"/>
          <w:sz w:val="28"/>
        </w:rPr>
        <w:t>Наивысшую урожайность зерновых и зернобобовых культур получили следующие предприятия: КФХ Печерин С.В. - 40,5 ц/га, ООО «Весна» - 25,5 ц/га; ООО «Золотая Нива» - 23,2 ц/га, ООО «Банновское» - 22,1 ц/га; ООО «Плотниковское» - 22,1 ц/га; ООО «Златозара» - 21,2 ц/га.</w:t>
      </w:r>
    </w:p>
    <w:p w14:paraId="28000000">
      <w:pPr>
        <w:widowControl w:val="1"/>
        <w:ind w:firstLine="567" w:left="0"/>
        <w:jc w:val="both"/>
        <w:rPr>
          <w:i w:val="1"/>
          <w:color w:val="000000"/>
          <w:sz w:val="28"/>
        </w:rPr>
      </w:pPr>
      <w:r>
        <w:rPr>
          <w:color w:val="000000"/>
          <w:sz w:val="28"/>
        </w:rPr>
        <w:t xml:space="preserve">Убрано 14,1 тыс. га технических культур. Валовый сбор в амбарном весе составил 18,5 тыс. тн с урожайностью 13,2 ц/га. </w:t>
      </w:r>
    </w:p>
    <w:p w14:paraId="29000000">
      <w:pPr>
        <w:widowControl w:val="1"/>
        <w:ind w:firstLine="567" w:left="0"/>
        <w:jc w:val="both"/>
        <w:rPr>
          <w:color w:val="000000"/>
          <w:sz w:val="28"/>
        </w:rPr>
      </w:pPr>
      <w:r>
        <w:rPr>
          <w:color w:val="000000"/>
          <w:sz w:val="28"/>
        </w:rPr>
        <w:t>При возделывании технических культур самая высокая урожайность: ИП Тупицын А.Н. – 22,2 ц/га, ООО «Плотниковское» - 15,0 ц/га, ООО «Златозара» - 14,6 ц/га.</w:t>
      </w:r>
    </w:p>
    <w:p w14:paraId="2A000000">
      <w:pPr>
        <w:widowControl w:val="1"/>
        <w:ind w:firstLine="567" w:left="0"/>
        <w:jc w:val="both"/>
        <w:rPr>
          <w:color w:val="000000"/>
          <w:sz w:val="28"/>
        </w:rPr>
      </w:pPr>
      <w:r>
        <w:rPr>
          <w:color w:val="000000"/>
          <w:sz w:val="28"/>
        </w:rPr>
        <w:t>Картофель у</w:t>
      </w:r>
      <w:r>
        <w:rPr>
          <w:color w:val="000000"/>
          <w:sz w:val="28"/>
        </w:rPr>
        <w:t>б</w:t>
      </w:r>
      <w:r>
        <w:rPr>
          <w:color w:val="000000"/>
          <w:sz w:val="28"/>
        </w:rPr>
        <w:t xml:space="preserve">ран с площади 1,3 тыс. га. Валовый сбор составил 17,7 тонн с урожайностью 139,5 ц/га. </w:t>
      </w:r>
    </w:p>
    <w:p w14:paraId="2B000000">
      <w:pPr>
        <w:widowControl w:val="1"/>
        <w:ind w:firstLine="567" w:left="0"/>
        <w:jc w:val="both"/>
        <w:rPr>
          <w:color w:val="000000"/>
          <w:sz w:val="28"/>
        </w:rPr>
      </w:pPr>
      <w:r>
        <w:rPr>
          <w:color w:val="000000"/>
          <w:sz w:val="28"/>
        </w:rPr>
        <w:t xml:space="preserve">При возделывании картофеля самая высокая урожайность получена на предприятиях: ООО «Златозара» - 257 ц/га, ИП Младенов А.В. - 218,8 ц/га ООО «Весна» – 200 ц/га. </w:t>
      </w:r>
    </w:p>
    <w:p w14:paraId="2C000000">
      <w:pPr>
        <w:widowControl w:val="1"/>
        <w:ind w:firstLine="567" w:left="0"/>
        <w:jc w:val="both"/>
        <w:rPr>
          <w:color w:val="000000"/>
          <w:sz w:val="28"/>
        </w:rPr>
      </w:pPr>
      <w:r>
        <w:rPr>
          <w:color w:val="000000"/>
          <w:sz w:val="28"/>
        </w:rPr>
        <w:t>За 2024 год планируется произвести – 14,3 тысяч тонн молока во всех категориях хозяйств, из них в общественном секторе - 7,9 тыс.тн. молока</w:t>
      </w:r>
      <w:r>
        <w:rPr>
          <w:i w:val="1"/>
          <w:color w:val="000000"/>
          <w:sz w:val="28"/>
        </w:rPr>
        <w:t xml:space="preserve">. </w:t>
      </w:r>
      <w:r>
        <w:rPr>
          <w:color w:val="000000"/>
          <w:sz w:val="28"/>
        </w:rPr>
        <w:t xml:space="preserve">Надой на 1 фуражную корову в общественном секторе составит 5545 кг. Лидер по надоям, как и в прошлом году ООО «Агрохолдинг «Кузбасский» - 5873 кг на 1 фуражную корову. Производство мяса составит – 2,6 тыс.тонн, в общественном секторе – 0,2 тонн.  </w:t>
      </w:r>
      <w:r>
        <w:rPr>
          <w:sz w:val="28"/>
        </w:rPr>
        <w:t xml:space="preserve">Животноводческие хозяйства заготовили корма в полном объеме, необходимом для зимовки скота – 34,3 кормовых единиц на условную голову.  </w:t>
      </w:r>
      <w:r>
        <w:rPr>
          <w:color w:val="000000"/>
          <w:sz w:val="28"/>
        </w:rPr>
        <w:t xml:space="preserve"> </w:t>
      </w:r>
    </w:p>
    <w:p w14:paraId="2D000000">
      <w:pPr>
        <w:widowControl w:val="1"/>
        <w:ind w:firstLine="567" w:left="0"/>
        <w:jc w:val="both"/>
        <w:rPr>
          <w:color w:val="000000"/>
          <w:sz w:val="28"/>
        </w:rPr>
      </w:pPr>
      <w:r>
        <w:rPr>
          <w:color w:val="000000"/>
          <w:sz w:val="28"/>
        </w:rPr>
        <w:t>Все сельскохозяйственные предприятия внесли достойный вклад в развитие агропромышленного комплекса муниципального образования.</w:t>
      </w:r>
    </w:p>
    <w:p w14:paraId="2E000000">
      <w:pPr>
        <w:widowControl w:val="1"/>
        <w:ind w:firstLine="567" w:left="0"/>
        <w:jc w:val="both"/>
        <w:rPr>
          <w:color w:val="000000"/>
          <w:sz w:val="28"/>
        </w:rPr>
      </w:pPr>
      <w:r>
        <w:rPr>
          <w:color w:val="000000"/>
          <w:sz w:val="28"/>
        </w:rPr>
        <w:t>За период 2020-2024 года введено в оборот 13,5 тыс. га брошенных земель, в том числе в 2024 году – 624,5 га, в том числе ООО «Банновское», ООО «Агрохолдинг «Кузбасский», ИП Шефер В.Р.</w:t>
      </w:r>
    </w:p>
    <w:p w14:paraId="2F000000">
      <w:pPr>
        <w:widowControl w:val="1"/>
        <w:ind w:firstLine="567" w:left="0"/>
        <w:jc w:val="both"/>
        <w:rPr>
          <w:color w:val="000000"/>
          <w:sz w:val="28"/>
        </w:rPr>
      </w:pPr>
      <w:r>
        <w:rPr>
          <w:color w:val="000000"/>
          <w:sz w:val="28"/>
        </w:rPr>
        <w:t>Силами ГАУ «Кемеровский лесхоз» Департамента лесного комплекса Кузбасса в п. Зеленовский ведется строительство тепличного комплекса по выращиванию сеянцев хвойных пород деревьев с закрытой корневой системой. Планируется в год производить 1 млн.шт. саженцев для дальнейшего восстановления лесов. Дополнительно будет создано до 10-ти рабочих мест.</w:t>
      </w:r>
    </w:p>
    <w:p w14:paraId="30000000">
      <w:pPr>
        <w:widowControl w:val="1"/>
        <w:ind w:firstLine="567" w:left="0"/>
        <w:jc w:val="both"/>
        <w:rPr>
          <w:color w:val="000000"/>
          <w:sz w:val="28"/>
        </w:rPr>
      </w:pPr>
      <w:r>
        <w:rPr>
          <w:b w:val="1"/>
          <w:color w:val="000000"/>
          <w:sz w:val="28"/>
          <w:u w:val="single"/>
        </w:rPr>
        <w:t>Промышленность</w:t>
      </w:r>
      <w:r>
        <w:rPr>
          <w:color w:val="000000"/>
          <w:sz w:val="28"/>
        </w:rPr>
        <w:t xml:space="preserve"> в Крапивинском округе ориентирована на использование имеющихся природно-сырьевых ресурсов и переработку сельскохозяйственного сырья.</w:t>
      </w:r>
    </w:p>
    <w:p w14:paraId="31000000">
      <w:pPr>
        <w:widowControl w:val="1"/>
        <w:ind w:firstLine="567" w:left="0"/>
        <w:jc w:val="both"/>
        <w:rPr>
          <w:color w:val="000000"/>
          <w:sz w:val="28"/>
        </w:rPr>
      </w:pPr>
      <w:r>
        <w:rPr>
          <w:color w:val="000000"/>
          <w:sz w:val="28"/>
        </w:rPr>
        <w:t>Основную долю в объеме промышленного производства занимают предприятия по добыче полезных ископаемых – более 40%.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r>
        <w:rPr>
          <w:color w:val="000000"/>
          <w:sz w:val="28"/>
        </w:rPr>
        <w:t>.</w:t>
      </w:r>
    </w:p>
    <w:p w14:paraId="32000000">
      <w:pPr>
        <w:widowControl w:val="1"/>
        <w:ind w:firstLine="567" w:left="0"/>
        <w:jc w:val="both"/>
        <w:rPr>
          <w:i w:val="1"/>
          <w:color w:val="000000"/>
          <w:sz w:val="28"/>
        </w:rPr>
      </w:pPr>
      <w:r>
        <w:rPr>
          <w:color w:val="000000"/>
          <w:sz w:val="28"/>
        </w:rPr>
        <w:t>Увеличивается производство товаров и услуг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а также увеличением объемов выпуска продукции ЗАО «Зеленогорский ЖБИ»</w:t>
      </w:r>
      <w:r>
        <w:rPr>
          <w:i w:val="1"/>
          <w:color w:val="000000"/>
          <w:sz w:val="28"/>
        </w:rPr>
        <w:t>.</w:t>
      </w:r>
    </w:p>
    <w:p w14:paraId="33000000">
      <w:pPr>
        <w:widowControl w:val="1"/>
        <w:ind w:firstLine="567" w:left="0"/>
        <w:jc w:val="both"/>
        <w:rPr>
          <w:color w:val="000000"/>
          <w:sz w:val="28"/>
        </w:rPr>
      </w:pPr>
      <w:r>
        <w:rPr>
          <w:color w:val="000000"/>
          <w:sz w:val="28"/>
        </w:rPr>
        <w:t xml:space="preserve">Значимую роль в социально-экономическом развитии округа играет </w:t>
      </w:r>
      <w:r>
        <w:rPr>
          <w:b w:val="1"/>
          <w:color w:val="000000"/>
          <w:sz w:val="28"/>
        </w:rPr>
        <w:t>малый и средний бизнес.</w:t>
      </w:r>
      <w:r>
        <w:rPr>
          <w:color w:val="000000"/>
          <w:sz w:val="28"/>
        </w:rPr>
        <w:t xml:space="preserve">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 самозанятые</w:t>
      </w:r>
      <w:r>
        <w:rPr>
          <w:i w:val="1"/>
          <w:color w:val="000000"/>
          <w:sz w:val="28"/>
        </w:rPr>
        <w:t>.</w:t>
      </w:r>
      <w:r>
        <w:rPr>
          <w:color w:val="000000"/>
          <w:sz w:val="28"/>
        </w:rPr>
        <w:t xml:space="preserve"> </w:t>
      </w:r>
    </w:p>
    <w:p w14:paraId="34000000">
      <w:pPr>
        <w:widowControl w:val="1"/>
        <w:ind w:firstLine="567" w:left="0"/>
        <w:jc w:val="both"/>
        <w:rPr>
          <w:color w:val="000000"/>
          <w:sz w:val="28"/>
        </w:rPr>
      </w:pPr>
      <w:r>
        <w:rPr>
          <w:color w:val="000000"/>
          <w:sz w:val="28"/>
        </w:rPr>
        <w:t>В 2024 году открылись новые магазины:</w:t>
      </w:r>
    </w:p>
    <w:p w14:paraId="35000000">
      <w:pPr>
        <w:widowControl w:val="1"/>
        <w:numPr>
          <w:ilvl w:val="0"/>
          <w:numId w:val="1"/>
        </w:numPr>
        <w:spacing w:after="160"/>
        <w:ind/>
        <w:contextualSpacing w:val="1"/>
        <w:jc w:val="both"/>
        <w:rPr>
          <w:color w:val="000000"/>
          <w:sz w:val="28"/>
        </w:rPr>
      </w:pPr>
      <w:r>
        <w:rPr>
          <w:color w:val="000000"/>
          <w:sz w:val="28"/>
        </w:rPr>
        <w:t>в пгт. Крапивинский:</w:t>
      </w:r>
    </w:p>
    <w:p w14:paraId="36000000">
      <w:pPr>
        <w:widowControl w:val="1"/>
        <w:ind/>
        <w:jc w:val="both"/>
        <w:rPr>
          <w:color w:val="000000"/>
          <w:sz w:val="28"/>
        </w:rPr>
      </w:pPr>
      <w:r>
        <w:rPr>
          <w:color w:val="000000"/>
          <w:sz w:val="28"/>
        </w:rPr>
        <w:t>- в августе магазин «Мир одежды и обуви»;</w:t>
      </w:r>
    </w:p>
    <w:p w14:paraId="37000000">
      <w:pPr>
        <w:widowControl w:val="1"/>
        <w:ind/>
        <w:jc w:val="both"/>
        <w:rPr>
          <w:color w:val="000000"/>
          <w:sz w:val="28"/>
        </w:rPr>
      </w:pPr>
      <w:r>
        <w:rPr>
          <w:color w:val="000000"/>
          <w:sz w:val="28"/>
        </w:rPr>
        <w:t>- в октябре магазины «Мебельный», «Центр одежды и обуви»;</w:t>
      </w:r>
    </w:p>
    <w:p w14:paraId="38000000">
      <w:pPr>
        <w:widowControl w:val="1"/>
        <w:ind/>
        <w:jc w:val="both"/>
        <w:rPr>
          <w:color w:val="000000"/>
          <w:sz w:val="28"/>
        </w:rPr>
      </w:pPr>
      <w:r>
        <w:rPr>
          <w:color w:val="000000"/>
          <w:sz w:val="28"/>
        </w:rPr>
        <w:t>- в ноябре магазины «Монетка», «Пивная»;</w:t>
      </w:r>
    </w:p>
    <w:p w14:paraId="39000000">
      <w:pPr>
        <w:widowControl w:val="1"/>
        <w:ind/>
        <w:jc w:val="both"/>
        <w:rPr>
          <w:color w:val="000000"/>
          <w:sz w:val="28"/>
        </w:rPr>
      </w:pPr>
      <w:r>
        <w:rPr>
          <w:color w:val="000000"/>
          <w:sz w:val="28"/>
        </w:rPr>
        <w:t xml:space="preserve">- в декабре </w:t>
      </w:r>
      <w:r>
        <w:rPr>
          <w:color w:val="000000"/>
          <w:sz w:val="28"/>
        </w:rPr>
        <w:t>планируется открытие</w:t>
      </w:r>
      <w:r>
        <w:rPr>
          <w:color w:val="000000"/>
          <w:sz w:val="28"/>
        </w:rPr>
        <w:t xml:space="preserve"> магазин</w:t>
      </w:r>
      <w:r>
        <w:rPr>
          <w:color w:val="000000"/>
          <w:sz w:val="28"/>
        </w:rPr>
        <w:t>а</w:t>
      </w:r>
      <w:r>
        <w:rPr>
          <w:color w:val="000000"/>
          <w:sz w:val="28"/>
        </w:rPr>
        <w:t xml:space="preserve"> для рыболовов.</w:t>
      </w:r>
    </w:p>
    <w:p w14:paraId="3A000000">
      <w:pPr>
        <w:widowControl w:val="1"/>
        <w:numPr>
          <w:ilvl w:val="0"/>
          <w:numId w:val="1"/>
        </w:numPr>
        <w:spacing w:after="160"/>
        <w:ind w:firstLine="851" w:left="0"/>
        <w:contextualSpacing w:val="1"/>
        <w:jc w:val="both"/>
        <w:rPr>
          <w:color w:val="000000"/>
          <w:sz w:val="28"/>
        </w:rPr>
      </w:pPr>
      <w:r>
        <w:rPr>
          <w:color w:val="000000"/>
          <w:sz w:val="28"/>
        </w:rPr>
        <w:t>благодаря индивидуальному предпринимателю Татьяне Григорьевне Демунд в августе открылся магазин смешанных товаров в д. Ключи, который обеспечивает почти 200 человек местных жителей необходимой продукцией.</w:t>
      </w:r>
    </w:p>
    <w:p w14:paraId="3B000000">
      <w:pPr>
        <w:widowControl w:val="1"/>
        <w:ind w:firstLine="567" w:left="0"/>
        <w:jc w:val="both"/>
        <w:rPr>
          <w:color w:val="000000"/>
          <w:sz w:val="28"/>
        </w:rPr>
      </w:pPr>
      <w:r>
        <w:rPr>
          <w:color w:val="000000"/>
          <w:sz w:val="28"/>
        </w:rPr>
        <w:t xml:space="preserve">Большим спросом пользуются товары при помощи информационно-коммуникационной сети Интернет, поэтому в текущем году дополнительно открылись пункты выдачи: </w:t>
      </w:r>
    </w:p>
    <w:p w14:paraId="3C000000">
      <w:pPr>
        <w:widowControl w:val="1"/>
        <w:ind w:firstLine="567" w:left="0"/>
        <w:jc w:val="both"/>
        <w:rPr>
          <w:color w:val="000000"/>
          <w:sz w:val="28"/>
        </w:rPr>
      </w:pPr>
      <w:r>
        <w:rPr>
          <w:color w:val="000000"/>
          <w:sz w:val="28"/>
        </w:rPr>
        <w:t>- в пгт. Крапивинский: «WildBerries», «Ozon»;</w:t>
      </w:r>
    </w:p>
    <w:p w14:paraId="3D000000">
      <w:pPr>
        <w:widowControl w:val="1"/>
        <w:ind w:firstLine="567" w:left="0"/>
        <w:jc w:val="both"/>
        <w:rPr>
          <w:color w:val="000000"/>
          <w:sz w:val="28"/>
        </w:rPr>
      </w:pPr>
      <w:r>
        <w:rPr>
          <w:color w:val="000000"/>
          <w:sz w:val="28"/>
        </w:rPr>
        <w:t>- в пгт. Зеленогорский: «WildBerries»;</w:t>
      </w:r>
    </w:p>
    <w:p w14:paraId="3E000000">
      <w:pPr>
        <w:widowControl w:val="1"/>
        <w:ind w:firstLine="567" w:left="0"/>
        <w:jc w:val="both"/>
        <w:rPr>
          <w:color w:val="000000"/>
          <w:sz w:val="28"/>
        </w:rPr>
      </w:pPr>
      <w:r>
        <w:rPr>
          <w:color w:val="000000"/>
          <w:sz w:val="28"/>
        </w:rPr>
        <w:t>- в поселке Перехляй: «Ozon».</w:t>
      </w:r>
    </w:p>
    <w:p w14:paraId="3F000000">
      <w:pPr>
        <w:widowControl w:val="1"/>
        <w:ind w:firstLine="567" w:left="0"/>
        <w:jc w:val="both"/>
        <w:rPr>
          <w:color w:val="000000"/>
          <w:sz w:val="28"/>
        </w:rPr>
      </w:pPr>
      <w:r>
        <w:rPr>
          <w:color w:val="000000"/>
          <w:sz w:val="28"/>
        </w:rPr>
        <w:t xml:space="preserve">В июне </w:t>
      </w:r>
      <w:r>
        <w:rPr>
          <w:color w:val="000000"/>
          <w:sz w:val="28"/>
        </w:rPr>
        <w:t xml:space="preserve">2024 </w:t>
      </w:r>
      <w:r>
        <w:rPr>
          <w:color w:val="000000"/>
          <w:sz w:val="28"/>
        </w:rPr>
        <w:t>года в пгт. Крапивинский открылась новая аптека «Апрель».</w:t>
      </w:r>
    </w:p>
    <w:p w14:paraId="40000000">
      <w:pPr>
        <w:widowControl w:val="1"/>
        <w:ind w:firstLine="567" w:left="0"/>
        <w:jc w:val="both"/>
        <w:rPr>
          <w:color w:val="000000"/>
          <w:sz w:val="28"/>
        </w:rPr>
      </w:pPr>
      <w:r>
        <w:rPr>
          <w:color w:val="000000"/>
          <w:sz w:val="28"/>
        </w:rPr>
        <w:t>В феврале 2023 года имущественный комплекс по добыче минеральной воды перешел в собственность Кемеровской области-Кузбасса.</w:t>
      </w:r>
    </w:p>
    <w:p w14:paraId="41000000">
      <w:pPr>
        <w:widowControl w:val="1"/>
        <w:ind w:firstLine="567" w:left="0"/>
        <w:jc w:val="both"/>
        <w:rPr>
          <w:color w:val="000000"/>
          <w:sz w:val="28"/>
        </w:rPr>
      </w:pPr>
      <w:r>
        <w:rPr>
          <w:color w:val="000000"/>
          <w:sz w:val="28"/>
        </w:rPr>
        <w:t>Ц</w:t>
      </w:r>
      <w:r>
        <w:rPr>
          <w:color w:val="000000"/>
          <w:sz w:val="28"/>
        </w:rPr>
        <w:t xml:space="preserve">ех по производству минеральной воды «Борисовская» </w:t>
      </w:r>
      <w:r>
        <w:rPr>
          <w:color w:val="000000"/>
          <w:sz w:val="28"/>
        </w:rPr>
        <w:t>з</w:t>
      </w:r>
      <w:r>
        <w:rPr>
          <w:color w:val="000000"/>
          <w:sz w:val="28"/>
        </w:rPr>
        <w:t>апу</w:t>
      </w:r>
      <w:r>
        <w:rPr>
          <w:color w:val="000000"/>
          <w:sz w:val="28"/>
        </w:rPr>
        <w:t>щен</w:t>
      </w:r>
      <w:r>
        <w:rPr>
          <w:color w:val="000000"/>
          <w:sz w:val="28"/>
        </w:rPr>
        <w:t xml:space="preserve"> </w:t>
      </w:r>
      <w:r>
        <w:rPr>
          <w:color w:val="000000"/>
          <w:sz w:val="28"/>
        </w:rPr>
        <w:t>21 апреля 2024 года. Производительность линии розлива до 3000 бутылок в час. На предприятии организовано 22 новых рабочих места для жителей Крапивинского муниципального округа.</w:t>
      </w:r>
    </w:p>
    <w:p w14:paraId="42000000">
      <w:pPr>
        <w:widowControl w:val="1"/>
        <w:ind w:firstLine="567" w:left="0"/>
        <w:jc w:val="both"/>
        <w:rPr>
          <w:color w:val="000000"/>
          <w:sz w:val="28"/>
          <w:highlight w:val="yellow"/>
        </w:rPr>
      </w:pPr>
      <w:r>
        <w:rPr>
          <w:color w:val="000000"/>
          <w:sz w:val="28"/>
        </w:rPr>
        <w:t>На текущую дату санаторий произвёл и отгрузил на рынок Кузбасса более 350 тысяч бутылок упакованной минеральной воды «Борисовская».</w:t>
      </w:r>
    </w:p>
    <w:p w14:paraId="43000000">
      <w:pPr>
        <w:widowControl w:val="1"/>
        <w:ind w:firstLine="708" w:left="0"/>
        <w:jc w:val="both"/>
        <w:rPr>
          <w:b w:val="1"/>
          <w:color w:val="000000"/>
          <w:sz w:val="28"/>
          <w:u w:val="single"/>
        </w:rPr>
      </w:pPr>
      <w:r>
        <w:rPr>
          <w:b w:val="1"/>
          <w:color w:val="000000"/>
          <w:sz w:val="28"/>
          <w:u w:val="single"/>
        </w:rPr>
        <w:t>Социальная сфера:</w:t>
      </w:r>
    </w:p>
    <w:p w14:paraId="44000000">
      <w:pPr>
        <w:widowControl w:val="1"/>
        <w:ind w:firstLine="708" w:left="0"/>
        <w:jc w:val="both"/>
        <w:rPr>
          <w:color w:val="000000"/>
          <w:sz w:val="28"/>
        </w:rPr>
      </w:pPr>
      <w:r>
        <w:rPr>
          <w:color w:val="000000"/>
          <w:sz w:val="28"/>
        </w:rPr>
        <w:t xml:space="preserve">Благодаря национальному проекту </w:t>
      </w:r>
      <w:r>
        <w:rPr>
          <w:b w:val="1"/>
          <w:color w:val="000000"/>
          <w:sz w:val="28"/>
        </w:rPr>
        <w:t>«Здравоохранение»</w:t>
      </w:r>
      <w:r>
        <w:rPr>
          <w:color w:val="000000"/>
          <w:sz w:val="28"/>
        </w:rPr>
        <w:t>:</w:t>
      </w:r>
    </w:p>
    <w:p w14:paraId="45000000">
      <w:pPr>
        <w:widowControl w:val="1"/>
        <w:ind w:firstLine="708" w:left="0"/>
        <w:jc w:val="both"/>
        <w:rPr>
          <w:color w:val="000000"/>
          <w:sz w:val="28"/>
        </w:rPr>
      </w:pPr>
      <w:r>
        <w:rPr>
          <w:color w:val="000000"/>
          <w:sz w:val="28"/>
        </w:rPr>
        <w:t>- поступил 1 автомобиль;</w:t>
      </w:r>
    </w:p>
    <w:p w14:paraId="46000000">
      <w:pPr>
        <w:widowControl w:val="1"/>
        <w:ind w:firstLine="708" w:left="0"/>
        <w:jc w:val="both"/>
        <w:rPr>
          <w:i w:val="1"/>
          <w:color w:val="000000"/>
          <w:sz w:val="28"/>
        </w:rPr>
      </w:pPr>
      <w:r>
        <w:rPr>
          <w:color w:val="000000"/>
          <w:sz w:val="28"/>
        </w:rPr>
        <w:t>- постро</w:t>
      </w:r>
      <w:r>
        <w:rPr>
          <w:color w:val="000000"/>
          <w:sz w:val="28"/>
        </w:rPr>
        <w:t>ены и введены в эксплуатацию две модульные</w:t>
      </w:r>
      <w:r>
        <w:rPr>
          <w:color w:val="000000"/>
          <w:sz w:val="28"/>
        </w:rPr>
        <w:t xml:space="preserve"> </w:t>
      </w:r>
      <w:r>
        <w:rPr>
          <w:color w:val="000000"/>
          <w:sz w:val="28"/>
        </w:rPr>
        <w:t>врачебные лаборатории</w:t>
      </w:r>
      <w:r>
        <w:rPr>
          <w:i w:val="1"/>
          <w:color w:val="000000"/>
          <w:sz w:val="28"/>
        </w:rPr>
        <w:t>;</w:t>
      </w:r>
    </w:p>
    <w:p w14:paraId="47000000">
      <w:pPr>
        <w:widowControl w:val="1"/>
        <w:ind w:firstLine="708" w:left="0"/>
        <w:jc w:val="both"/>
        <w:rPr>
          <w:color w:val="000000"/>
          <w:sz w:val="28"/>
        </w:rPr>
      </w:pPr>
      <w:r>
        <w:rPr>
          <w:color w:val="000000"/>
          <w:sz w:val="28"/>
        </w:rPr>
        <w:t>- приобретен электрокардиограф.</w:t>
      </w:r>
    </w:p>
    <w:p w14:paraId="48000000">
      <w:pPr>
        <w:widowControl w:val="1"/>
        <w:ind w:firstLine="708" w:left="0"/>
        <w:jc w:val="both"/>
        <w:rPr>
          <w:color w:val="000000"/>
          <w:sz w:val="28"/>
        </w:rPr>
      </w:pPr>
      <w:r>
        <w:rPr>
          <w:color w:val="000000"/>
          <w:sz w:val="28"/>
        </w:rPr>
        <w:t>В амбулатории приобретено оборудование: столы, кушетки, гинекологические кресла, колькоскопы и др.</w:t>
      </w:r>
    </w:p>
    <w:p w14:paraId="49000000">
      <w:pPr>
        <w:widowControl w:val="1"/>
        <w:ind w:firstLine="708" w:left="0"/>
        <w:jc w:val="both"/>
        <w:rPr>
          <w:color w:val="000000"/>
          <w:sz w:val="28"/>
        </w:rPr>
      </w:pPr>
      <w:r>
        <w:rPr>
          <w:color w:val="000000"/>
          <w:sz w:val="28"/>
        </w:rPr>
        <w:t xml:space="preserve">В 2024 году в рамках федерального проекта </w:t>
      </w:r>
      <w:r>
        <w:rPr>
          <w:b w:val="1"/>
          <w:color w:val="000000"/>
          <w:sz w:val="28"/>
        </w:rPr>
        <w:t>«Успех каждого ребенка»</w:t>
      </w:r>
      <w:r>
        <w:rPr>
          <w:color w:val="000000"/>
          <w:sz w:val="28"/>
        </w:rPr>
        <w:t>:</w:t>
      </w:r>
    </w:p>
    <w:p w14:paraId="4A000000">
      <w:pPr>
        <w:widowControl w:val="1"/>
        <w:ind w:firstLine="708" w:left="0"/>
        <w:jc w:val="both"/>
        <w:rPr>
          <w:color w:val="000000"/>
          <w:sz w:val="28"/>
        </w:rPr>
      </w:pPr>
      <w:r>
        <w:rPr>
          <w:color w:val="000000"/>
          <w:sz w:val="28"/>
        </w:rPr>
        <w:t>- капитально отремонтирован спортивный зал в Барачатской школе;</w:t>
      </w:r>
    </w:p>
    <w:p w14:paraId="4B000000">
      <w:pPr>
        <w:widowControl w:val="1"/>
        <w:ind w:firstLine="708" w:left="0"/>
        <w:jc w:val="both"/>
        <w:rPr>
          <w:color w:val="000000"/>
          <w:sz w:val="28"/>
        </w:rPr>
      </w:pPr>
      <w:r>
        <w:rPr>
          <w:color w:val="000000"/>
          <w:sz w:val="28"/>
        </w:rPr>
        <w:t>-  в Зеленогорской школе открыто новое направление по дополнительным общеразвивающим программам на 60 мест «Виртуальная реальность»: приобретен шлем и очки виртуальной реальности, планшет и наушники, клавиатура.</w:t>
      </w:r>
    </w:p>
    <w:p w14:paraId="4C000000">
      <w:pPr>
        <w:widowControl w:val="1"/>
        <w:ind w:firstLine="567" w:left="0"/>
        <w:jc w:val="both"/>
        <w:rPr>
          <w:color w:val="000000"/>
          <w:sz w:val="28"/>
        </w:rPr>
      </w:pPr>
      <w:r>
        <w:rPr>
          <w:color w:val="000000"/>
          <w:sz w:val="28"/>
        </w:rPr>
        <w:t xml:space="preserve">Благодаря проекту </w:t>
      </w:r>
      <w:r>
        <w:rPr>
          <w:b w:val="1"/>
          <w:color w:val="000000"/>
          <w:sz w:val="28"/>
        </w:rPr>
        <w:t>«Цифровая образовательная среда»</w:t>
      </w:r>
      <w:r>
        <w:rPr>
          <w:color w:val="000000"/>
          <w:sz w:val="28"/>
        </w:rPr>
        <w:t xml:space="preserve"> в Барачатскую школу приобретено 33 ноутбука, 5 интерактивных панелей, 8 мобильных стоек, 3 камеры видеонаблюдения и 33 компьютерных мыши. </w:t>
      </w:r>
    </w:p>
    <w:p w14:paraId="4D000000">
      <w:pPr>
        <w:widowControl w:val="1"/>
        <w:ind w:firstLine="567" w:left="0"/>
        <w:jc w:val="both"/>
        <w:rPr>
          <w:b w:val="1"/>
          <w:color w:val="000000"/>
          <w:sz w:val="28"/>
          <w:u w:val="single"/>
        </w:rPr>
      </w:pPr>
      <w:r>
        <w:rPr>
          <w:color w:val="000000"/>
          <w:sz w:val="28"/>
        </w:rPr>
        <w:t xml:space="preserve">По региональному проекту </w:t>
      </w:r>
      <w:r>
        <w:rPr>
          <w:b w:val="1"/>
          <w:color w:val="000000"/>
          <w:sz w:val="28"/>
        </w:rPr>
        <w:t>«Патриотическое воспитание»</w:t>
      </w:r>
      <w:r>
        <w:rPr>
          <w:color w:val="000000"/>
          <w:sz w:val="28"/>
        </w:rPr>
        <w:t xml:space="preserve"> 6 школ вступили в федеральный проект «Навигаторы детства» Росдетцентра. </w:t>
      </w:r>
    </w:p>
    <w:p w14:paraId="4E000000">
      <w:pPr>
        <w:widowControl w:val="1"/>
        <w:ind w:firstLine="708" w:left="0"/>
        <w:jc w:val="both"/>
        <w:rPr>
          <w:color w:val="000000"/>
          <w:sz w:val="28"/>
        </w:rPr>
      </w:pPr>
      <w:r>
        <w:rPr>
          <w:color w:val="000000"/>
          <w:sz w:val="28"/>
        </w:rPr>
        <w:t xml:space="preserve">В рамках муниципальной программы «Модернизация объектов социальной сферы и жилого фонда Крапивинского муниципального округа» на 2024 год в образовательных учреждениях проведены следующие ремонтные работы: </w:t>
      </w:r>
    </w:p>
    <w:p w14:paraId="4F000000">
      <w:pPr>
        <w:widowControl w:val="1"/>
        <w:ind w:firstLine="708" w:left="0"/>
        <w:jc w:val="both"/>
        <w:rPr>
          <w:color w:val="000000"/>
          <w:sz w:val="28"/>
        </w:rPr>
      </w:pPr>
      <w:r>
        <w:rPr>
          <w:color w:val="000000"/>
          <w:sz w:val="28"/>
        </w:rPr>
        <w:t>-</w:t>
      </w:r>
      <w:r>
        <w:rPr>
          <w:color w:val="000000"/>
          <w:sz w:val="28"/>
        </w:rPr>
        <w:tab/>
      </w:r>
      <w:r>
        <w:rPr>
          <w:color w:val="000000"/>
          <w:sz w:val="28"/>
        </w:rPr>
        <w:t>в</w:t>
      </w:r>
      <w:r>
        <w:rPr>
          <w:color w:val="000000"/>
          <w:sz w:val="28"/>
        </w:rPr>
        <w:t xml:space="preserve"> МБОУ</w:t>
      </w:r>
      <w:r>
        <w:rPr>
          <w:color w:val="000000"/>
          <w:sz w:val="28"/>
        </w:rPr>
        <w:t xml:space="preserve"> </w:t>
      </w:r>
      <w:r>
        <w:rPr>
          <w:color w:val="000000"/>
          <w:sz w:val="28"/>
        </w:rPr>
        <w:t>«Банновская основная общеобразовательная школа»</w:t>
      </w:r>
      <w:r>
        <w:rPr>
          <w:color w:val="000000"/>
          <w:sz w:val="28"/>
        </w:rPr>
        <w:t xml:space="preserve"> проведены работы по ремонту санузлов с устройством туалета для категории маломобильных граждан;</w:t>
      </w:r>
    </w:p>
    <w:p w14:paraId="50000000">
      <w:pPr>
        <w:widowControl w:val="1"/>
        <w:ind w:firstLine="708" w:left="0"/>
        <w:jc w:val="both"/>
        <w:rPr>
          <w:color w:val="000000"/>
          <w:sz w:val="28"/>
        </w:rPr>
      </w:pPr>
      <w:r>
        <w:rPr>
          <w:color w:val="000000"/>
          <w:sz w:val="28"/>
        </w:rPr>
        <w:t xml:space="preserve">- в </w:t>
      </w:r>
      <w:r>
        <w:rPr>
          <w:color w:val="000000"/>
          <w:sz w:val="28"/>
        </w:rPr>
        <w:t>МБОУ</w:t>
      </w:r>
      <w:r>
        <w:rPr>
          <w:color w:val="000000"/>
          <w:sz w:val="28"/>
        </w:rPr>
        <w:t xml:space="preserve"> </w:t>
      </w:r>
      <w:r>
        <w:rPr>
          <w:color w:val="000000"/>
          <w:sz w:val="28"/>
        </w:rPr>
        <w:t>«Барачатская</w:t>
      </w:r>
      <w:r>
        <w:rPr>
          <w:color w:val="000000"/>
          <w:sz w:val="28"/>
        </w:rPr>
        <w:t xml:space="preserve"> </w:t>
      </w:r>
      <w:r>
        <w:rPr>
          <w:color w:val="000000"/>
          <w:sz w:val="28"/>
        </w:rPr>
        <w:t>основная общеобразовательная школа»</w:t>
      </w:r>
      <w:r>
        <w:rPr>
          <w:color w:val="000000"/>
          <w:sz w:val="28"/>
        </w:rPr>
        <w:t xml:space="preserve"> отремонтирован кабинет под цифровую образовательную среду;</w:t>
      </w:r>
    </w:p>
    <w:p w14:paraId="51000000">
      <w:pPr>
        <w:widowControl w:val="1"/>
        <w:numPr>
          <w:ilvl w:val="0"/>
          <w:numId w:val="2"/>
        </w:numPr>
        <w:spacing w:after="160"/>
        <w:ind w:firstLine="709" w:left="0"/>
        <w:jc w:val="both"/>
        <w:rPr>
          <w:color w:val="000000"/>
          <w:sz w:val="28"/>
        </w:rPr>
      </w:pPr>
      <w:r>
        <w:rPr>
          <w:color w:val="000000"/>
          <w:sz w:val="28"/>
        </w:rPr>
        <w:t xml:space="preserve">в </w:t>
      </w:r>
      <w:r>
        <w:rPr>
          <w:color w:val="000000"/>
          <w:sz w:val="28"/>
        </w:rPr>
        <w:t>МБОУ</w:t>
      </w:r>
      <w:r>
        <w:rPr>
          <w:color w:val="000000"/>
          <w:sz w:val="28"/>
        </w:rPr>
        <w:t xml:space="preserve"> </w:t>
      </w:r>
      <w:r>
        <w:rPr>
          <w:color w:val="000000"/>
          <w:sz w:val="28"/>
        </w:rPr>
        <w:t>«Тарадановская</w:t>
      </w:r>
      <w:r>
        <w:rPr>
          <w:color w:val="000000"/>
          <w:sz w:val="28"/>
        </w:rPr>
        <w:t xml:space="preserve"> </w:t>
      </w:r>
      <w:r>
        <w:rPr>
          <w:color w:val="000000"/>
          <w:sz w:val="28"/>
        </w:rPr>
        <w:t>средняя общеобразовательная школа»</w:t>
      </w:r>
      <w:r>
        <w:rPr>
          <w:color w:val="000000"/>
          <w:sz w:val="28"/>
        </w:rPr>
        <w:t xml:space="preserve"> проведены работы по устройству выгребной ямы;</w:t>
      </w:r>
    </w:p>
    <w:p w14:paraId="52000000">
      <w:pPr>
        <w:widowControl w:val="1"/>
        <w:ind w:firstLine="567" w:left="0"/>
        <w:jc w:val="both"/>
        <w:rPr>
          <w:color w:val="000000"/>
          <w:sz w:val="28"/>
        </w:rPr>
      </w:pPr>
      <w:r>
        <w:rPr>
          <w:color w:val="000000"/>
          <w:sz w:val="28"/>
        </w:rPr>
        <w:t>-</w:t>
      </w:r>
      <w:r>
        <w:rPr>
          <w:color w:val="000000"/>
          <w:sz w:val="28"/>
        </w:rPr>
        <w:tab/>
      </w:r>
      <w:r>
        <w:rPr>
          <w:color w:val="000000"/>
          <w:sz w:val="28"/>
        </w:rPr>
        <w:t>в</w:t>
      </w:r>
      <w:r>
        <w:rPr>
          <w:color w:val="000000"/>
          <w:sz w:val="28"/>
        </w:rPr>
        <w:t xml:space="preserve"> МБДОУ</w:t>
      </w:r>
      <w:r>
        <w:rPr>
          <w:color w:val="000000"/>
          <w:sz w:val="28"/>
        </w:rPr>
        <w:t xml:space="preserve"> </w:t>
      </w:r>
      <w:r>
        <w:rPr>
          <w:color w:val="000000"/>
          <w:sz w:val="28"/>
        </w:rPr>
        <w:t>«Зеленогорский детский сад</w:t>
      </w:r>
      <w:r>
        <w:rPr>
          <w:color w:val="000000"/>
          <w:sz w:val="28"/>
        </w:rPr>
        <w:t xml:space="preserve"> №</w:t>
      </w:r>
      <w:r>
        <w:rPr>
          <w:color w:val="000000"/>
          <w:sz w:val="28"/>
        </w:rPr>
        <w:t xml:space="preserve"> </w:t>
      </w:r>
      <w:r>
        <w:rPr>
          <w:color w:val="000000"/>
          <w:sz w:val="28"/>
        </w:rPr>
        <w:t>6</w:t>
      </w:r>
      <w:r>
        <w:rPr>
          <w:color w:val="000000"/>
          <w:sz w:val="28"/>
        </w:rPr>
        <w:t>»</w:t>
      </w:r>
      <w:r>
        <w:rPr>
          <w:color w:val="000000"/>
          <w:sz w:val="28"/>
        </w:rPr>
        <w:t xml:space="preserve"> проведен ремонт веранд;</w:t>
      </w:r>
    </w:p>
    <w:p w14:paraId="53000000">
      <w:pPr>
        <w:widowControl w:val="1"/>
        <w:ind w:firstLine="567" w:left="0"/>
        <w:jc w:val="both"/>
        <w:rPr>
          <w:color w:val="000000"/>
          <w:sz w:val="28"/>
        </w:rPr>
      </w:pPr>
      <w:r>
        <w:rPr>
          <w:color w:val="000000"/>
          <w:sz w:val="28"/>
        </w:rPr>
        <w:t>-</w:t>
      </w:r>
      <w:r>
        <w:rPr>
          <w:color w:val="000000"/>
          <w:sz w:val="28"/>
        </w:rPr>
        <w:tab/>
      </w:r>
      <w:r>
        <w:rPr>
          <w:color w:val="000000"/>
          <w:sz w:val="28"/>
        </w:rPr>
        <w:t>в</w:t>
      </w:r>
      <w:r>
        <w:rPr>
          <w:color w:val="000000"/>
          <w:sz w:val="28"/>
        </w:rPr>
        <w:t xml:space="preserve"> </w:t>
      </w:r>
      <w:r>
        <w:rPr>
          <w:color w:val="000000"/>
          <w:sz w:val="28"/>
        </w:rPr>
        <w:t>МБДОУ</w:t>
      </w:r>
      <w:r>
        <w:rPr>
          <w:color w:val="000000"/>
          <w:sz w:val="28"/>
        </w:rPr>
        <w:t xml:space="preserve"> </w:t>
      </w:r>
      <w:r>
        <w:rPr>
          <w:color w:val="000000"/>
          <w:sz w:val="28"/>
        </w:rPr>
        <w:t>«Крапивинский детский сад № 1</w:t>
      </w:r>
      <w:r>
        <w:rPr>
          <w:color w:val="000000"/>
          <w:sz w:val="28"/>
        </w:rPr>
        <w:t xml:space="preserve"> «Солнышко» установлена новая прогулочная веранда;</w:t>
      </w:r>
    </w:p>
    <w:p w14:paraId="54000000">
      <w:pPr>
        <w:widowControl w:val="1"/>
        <w:ind w:firstLine="567" w:left="0"/>
        <w:jc w:val="both"/>
        <w:rPr>
          <w:color w:val="000000"/>
          <w:sz w:val="28"/>
        </w:rPr>
      </w:pPr>
      <w:r>
        <w:rPr>
          <w:color w:val="000000"/>
          <w:sz w:val="28"/>
        </w:rPr>
        <w:t xml:space="preserve">- в </w:t>
      </w:r>
      <w:r>
        <w:rPr>
          <w:color w:val="000000"/>
          <w:sz w:val="28"/>
        </w:rPr>
        <w:t>МБДОУ</w:t>
      </w:r>
      <w:r>
        <w:rPr>
          <w:color w:val="000000"/>
          <w:sz w:val="28"/>
        </w:rPr>
        <w:t xml:space="preserve"> </w:t>
      </w:r>
      <w:r>
        <w:rPr>
          <w:color w:val="000000"/>
          <w:sz w:val="28"/>
        </w:rPr>
        <w:t>«Борисовский детский сад»</w:t>
      </w:r>
      <w:r>
        <w:rPr>
          <w:color w:val="000000"/>
          <w:sz w:val="28"/>
        </w:rPr>
        <w:t xml:space="preserve"> отремонтирована кровля и канализация, установлены: новая веранда и ограждение, благоустроена территория детского сада;</w:t>
      </w:r>
    </w:p>
    <w:p w14:paraId="55000000">
      <w:pPr>
        <w:widowControl w:val="1"/>
        <w:ind w:firstLine="567" w:left="0"/>
        <w:jc w:val="both"/>
        <w:rPr>
          <w:color w:val="000000"/>
          <w:sz w:val="28"/>
        </w:rPr>
      </w:pPr>
      <w:r>
        <w:rPr>
          <w:color w:val="000000"/>
          <w:sz w:val="28"/>
        </w:rPr>
        <w:t>- в</w:t>
      </w:r>
      <w:r>
        <w:rPr>
          <w:color w:val="000000"/>
          <w:sz w:val="28"/>
        </w:rPr>
        <w:t xml:space="preserve"> </w:t>
      </w:r>
      <w:r>
        <w:rPr>
          <w:color w:val="000000"/>
          <w:sz w:val="28"/>
        </w:rPr>
        <w:t>МБДОУ</w:t>
      </w:r>
      <w:r>
        <w:rPr>
          <w:color w:val="000000"/>
          <w:sz w:val="28"/>
        </w:rPr>
        <w:t xml:space="preserve"> </w:t>
      </w:r>
      <w:r>
        <w:rPr>
          <w:color w:val="000000"/>
          <w:sz w:val="28"/>
        </w:rPr>
        <w:t>«Зеленовский детский сад»</w:t>
      </w:r>
      <w:r>
        <w:rPr>
          <w:color w:val="000000"/>
          <w:sz w:val="28"/>
        </w:rPr>
        <w:t xml:space="preserve"> заменили внутреннюю систему отопления и отремонтировали наружную систему отопления;</w:t>
      </w:r>
    </w:p>
    <w:p w14:paraId="56000000">
      <w:pPr>
        <w:widowControl w:val="1"/>
        <w:ind w:firstLine="567" w:left="0"/>
        <w:jc w:val="both"/>
        <w:rPr>
          <w:color w:val="000000"/>
          <w:sz w:val="28"/>
        </w:rPr>
      </w:pPr>
      <w:r>
        <w:rPr>
          <w:color w:val="000000"/>
          <w:sz w:val="28"/>
        </w:rPr>
        <w:t>- заменено 34 оконных блока.</w:t>
      </w:r>
    </w:p>
    <w:p w14:paraId="57000000">
      <w:pPr>
        <w:widowControl w:val="1"/>
        <w:ind w:firstLine="567" w:left="0"/>
        <w:jc w:val="both"/>
        <w:rPr>
          <w:color w:val="000000"/>
          <w:sz w:val="28"/>
        </w:rPr>
      </w:pPr>
      <w:r>
        <w:rPr>
          <w:color w:val="000000"/>
          <w:sz w:val="28"/>
        </w:rPr>
        <w:t xml:space="preserve">В октябре приобретены светодиодные светильники на сумму более 2,5 млн руб. Замена светильников на энергосберегающие позволит сократить расходы по электроэнергии не менее, чем на 10%.  </w:t>
      </w:r>
    </w:p>
    <w:p w14:paraId="58000000">
      <w:pPr>
        <w:widowControl w:val="1"/>
        <w:ind w:firstLine="567" w:left="0"/>
        <w:jc w:val="both"/>
        <w:rPr>
          <w:color w:val="000000"/>
          <w:sz w:val="28"/>
        </w:rPr>
      </w:pPr>
      <w:r>
        <w:rPr>
          <w:color w:val="000000"/>
          <w:sz w:val="28"/>
        </w:rPr>
        <w:t>За период 2023-2024г в образовательных организациях Крапивинского муниципального округа по обеспечению пожарной безопасности были выполнены следующие мероприятия:</w:t>
      </w:r>
    </w:p>
    <w:p w14:paraId="59000000">
      <w:pPr>
        <w:widowControl w:val="1"/>
        <w:ind w:firstLine="0" w:left="142"/>
        <w:jc w:val="both"/>
        <w:rPr>
          <w:rFonts w:ascii="Calibri" w:hAnsi="Calibri"/>
          <w:color w:val="000000"/>
          <w:sz w:val="28"/>
        </w:rPr>
      </w:pPr>
      <w:r>
        <w:rPr>
          <w:color w:val="000000"/>
          <w:sz w:val="28"/>
        </w:rPr>
        <w:t xml:space="preserve">     - в 2 образовательных организациях разработан проект аварийного освещения и выполнена установка аварийного освещения;</w:t>
      </w:r>
    </w:p>
    <w:p w14:paraId="5A000000">
      <w:pPr>
        <w:widowControl w:val="1"/>
        <w:ind w:firstLine="426" w:left="0"/>
        <w:jc w:val="both"/>
        <w:rPr>
          <w:color w:val="000000"/>
          <w:sz w:val="28"/>
        </w:rPr>
      </w:pPr>
      <w:r>
        <w:rPr>
          <w:color w:val="000000"/>
          <w:sz w:val="28"/>
        </w:rPr>
        <w:t>- в 11 образовательных организациях выполнена разработка проектно-сметной документации для монтажа АПС;</w:t>
      </w:r>
    </w:p>
    <w:p w14:paraId="5B000000">
      <w:pPr>
        <w:widowControl w:val="1"/>
        <w:ind w:firstLine="426" w:left="0"/>
        <w:jc w:val="both"/>
        <w:rPr>
          <w:rFonts w:ascii="Calibri" w:hAnsi="Calibri"/>
          <w:color w:val="000000"/>
          <w:sz w:val="28"/>
        </w:rPr>
      </w:pPr>
      <w:r>
        <w:rPr>
          <w:color w:val="000000"/>
          <w:sz w:val="28"/>
        </w:rPr>
        <w:t xml:space="preserve">- в </w:t>
      </w:r>
      <w:r>
        <w:rPr>
          <w:color w:val="000000"/>
          <w:sz w:val="28"/>
        </w:rPr>
        <w:t>МБОУ</w:t>
      </w:r>
      <w:r>
        <w:rPr>
          <w:color w:val="000000"/>
          <w:sz w:val="28"/>
        </w:rPr>
        <w:t xml:space="preserve"> </w:t>
      </w:r>
      <w:r>
        <w:rPr>
          <w:color w:val="000000"/>
          <w:sz w:val="28"/>
        </w:rPr>
        <w:t>«Перехляйская</w:t>
      </w:r>
      <w:r>
        <w:rPr>
          <w:color w:val="000000"/>
          <w:sz w:val="28"/>
        </w:rPr>
        <w:t xml:space="preserve"> </w:t>
      </w:r>
      <w:r>
        <w:rPr>
          <w:color w:val="000000"/>
          <w:sz w:val="28"/>
        </w:rPr>
        <w:t>основная общеобразовательная школа»</w:t>
      </w:r>
      <w:r>
        <w:rPr>
          <w:color w:val="000000"/>
          <w:sz w:val="28"/>
        </w:rPr>
        <w:t xml:space="preserve"> выполнен ремонт внутренней системы пожаротушения с установкой оборудования и установлено наружное противопожарное водоснабжение;</w:t>
      </w:r>
    </w:p>
    <w:p w14:paraId="5C000000">
      <w:pPr>
        <w:widowControl w:val="1"/>
        <w:numPr>
          <w:ilvl w:val="0"/>
          <w:numId w:val="3"/>
        </w:numPr>
        <w:ind w:firstLine="426" w:left="0"/>
        <w:jc w:val="both"/>
        <w:rPr>
          <w:color w:val="000000"/>
          <w:sz w:val="28"/>
        </w:rPr>
      </w:pPr>
      <w:r>
        <w:rPr>
          <w:color w:val="000000"/>
          <w:sz w:val="28"/>
        </w:rPr>
        <w:t>в 3 образовательных организациях выполнено устройство наружных пожарных лестниц;</w:t>
      </w:r>
    </w:p>
    <w:p w14:paraId="5D000000">
      <w:pPr>
        <w:widowControl w:val="1"/>
        <w:numPr>
          <w:ilvl w:val="0"/>
          <w:numId w:val="4"/>
        </w:numPr>
        <w:ind w:firstLine="426" w:left="0"/>
        <w:jc w:val="both"/>
        <w:rPr>
          <w:i w:val="1"/>
          <w:color w:val="000000"/>
          <w:sz w:val="28"/>
        </w:rPr>
      </w:pPr>
      <w:r>
        <w:rPr>
          <w:color w:val="000000"/>
          <w:sz w:val="28"/>
        </w:rPr>
        <w:t xml:space="preserve"> в 2 образовательных организациях выполнена установка противопожарных дверей;</w:t>
      </w:r>
    </w:p>
    <w:p w14:paraId="5E000000">
      <w:pPr>
        <w:widowControl w:val="1"/>
        <w:numPr>
          <w:ilvl w:val="0"/>
          <w:numId w:val="5"/>
        </w:numPr>
        <w:ind w:firstLine="426" w:left="0"/>
        <w:jc w:val="both"/>
        <w:rPr>
          <w:color w:val="000000"/>
          <w:sz w:val="28"/>
        </w:rPr>
      </w:pPr>
      <w:r>
        <w:rPr>
          <w:color w:val="000000"/>
          <w:sz w:val="28"/>
        </w:rPr>
        <w:t xml:space="preserve">в </w:t>
      </w:r>
      <w:r>
        <w:rPr>
          <w:color w:val="000000"/>
          <w:sz w:val="28"/>
        </w:rPr>
        <w:t>МБОУ</w:t>
      </w:r>
      <w:r>
        <w:rPr>
          <w:color w:val="000000"/>
          <w:sz w:val="28"/>
        </w:rPr>
        <w:t xml:space="preserve"> </w:t>
      </w:r>
      <w:r>
        <w:rPr>
          <w:color w:val="000000"/>
          <w:sz w:val="28"/>
        </w:rPr>
        <w:t>«Красноключинская</w:t>
      </w:r>
      <w:r>
        <w:rPr>
          <w:color w:val="000000"/>
          <w:sz w:val="28"/>
        </w:rPr>
        <w:t xml:space="preserve"> </w:t>
      </w:r>
      <w:r>
        <w:rPr>
          <w:color w:val="000000"/>
          <w:sz w:val="28"/>
        </w:rPr>
        <w:t>основная общеобразовательная школа»</w:t>
      </w:r>
      <w:r>
        <w:rPr>
          <w:color w:val="000000"/>
          <w:sz w:val="28"/>
        </w:rPr>
        <w:t xml:space="preserve"> подключена установка по усилению давления в водопроводную систему для внутреннего противопожарного водопровода;</w:t>
      </w:r>
    </w:p>
    <w:p w14:paraId="5F000000">
      <w:pPr>
        <w:widowControl w:val="1"/>
        <w:numPr>
          <w:ilvl w:val="0"/>
          <w:numId w:val="6"/>
        </w:numPr>
        <w:ind w:firstLine="426" w:left="0"/>
        <w:jc w:val="both"/>
        <w:rPr>
          <w:color w:val="000000"/>
          <w:sz w:val="28"/>
        </w:rPr>
      </w:pPr>
      <w:r>
        <w:rPr>
          <w:color w:val="000000"/>
          <w:sz w:val="28"/>
        </w:rPr>
        <w:t>в 6 образовательных организациях выполнен монтаж автоматической пожарной сигнализации, системы оповещения и управления эвакуацией людей при пожаре, т.к. истек срок их эксплуатации;</w:t>
      </w:r>
    </w:p>
    <w:p w14:paraId="60000000">
      <w:pPr>
        <w:widowControl w:val="1"/>
        <w:numPr>
          <w:ilvl w:val="0"/>
          <w:numId w:val="7"/>
        </w:numPr>
        <w:ind w:firstLine="426" w:left="0"/>
        <w:jc w:val="both"/>
        <w:rPr>
          <w:color w:val="000000"/>
          <w:sz w:val="28"/>
        </w:rPr>
      </w:pPr>
      <w:r>
        <w:rPr>
          <w:color w:val="000000"/>
          <w:sz w:val="28"/>
        </w:rPr>
        <w:t>в</w:t>
      </w:r>
      <w:r>
        <w:rPr>
          <w:color w:val="000000"/>
          <w:sz w:val="28"/>
        </w:rPr>
        <w:t xml:space="preserve"> </w:t>
      </w:r>
      <w:r>
        <w:rPr>
          <w:color w:val="000000"/>
          <w:sz w:val="28"/>
        </w:rPr>
        <w:t>МБОУ</w:t>
      </w:r>
      <w:r>
        <w:rPr>
          <w:color w:val="000000"/>
          <w:sz w:val="28"/>
        </w:rPr>
        <w:t xml:space="preserve"> </w:t>
      </w:r>
      <w:r>
        <w:rPr>
          <w:color w:val="000000"/>
          <w:sz w:val="28"/>
        </w:rPr>
        <w:t>«Перехляйская</w:t>
      </w:r>
      <w:r>
        <w:rPr>
          <w:color w:val="000000"/>
          <w:sz w:val="28"/>
        </w:rPr>
        <w:t xml:space="preserve"> </w:t>
      </w:r>
      <w:r>
        <w:rPr>
          <w:color w:val="000000"/>
          <w:sz w:val="28"/>
        </w:rPr>
        <w:t>основная общеобразовательная школа»</w:t>
      </w:r>
      <w:r>
        <w:rPr>
          <w:color w:val="000000"/>
          <w:sz w:val="28"/>
        </w:rPr>
        <w:t xml:space="preserve">, </w:t>
      </w:r>
      <w:r>
        <w:rPr>
          <w:color w:val="000000"/>
          <w:sz w:val="28"/>
        </w:rPr>
        <w:t>в МБОУ «Мунгатская основная общеобразовательная школа»</w:t>
      </w:r>
      <w:r>
        <w:rPr>
          <w:color w:val="000000"/>
          <w:sz w:val="28"/>
        </w:rPr>
        <w:t xml:space="preserve"> и </w:t>
      </w:r>
      <w:r>
        <w:rPr>
          <w:color w:val="000000"/>
          <w:sz w:val="28"/>
        </w:rPr>
        <w:t>в МБОУ «</w:t>
      </w:r>
      <w:r>
        <w:rPr>
          <w:color w:val="000000"/>
          <w:sz w:val="28"/>
        </w:rPr>
        <w:t>Барачатск</w:t>
      </w:r>
      <w:r>
        <w:rPr>
          <w:color w:val="000000"/>
          <w:sz w:val="28"/>
        </w:rPr>
        <w:t>ая основная общеобразовательная школа»</w:t>
      </w:r>
      <w:r>
        <w:rPr>
          <w:color w:val="000000"/>
          <w:sz w:val="28"/>
        </w:rPr>
        <w:t xml:space="preserve"> выполнены работы по приведению в соответствие с требованиями пожарной безопасности путей эвакуации;</w:t>
      </w:r>
    </w:p>
    <w:p w14:paraId="61000000">
      <w:pPr>
        <w:widowControl w:val="1"/>
        <w:numPr>
          <w:ilvl w:val="0"/>
          <w:numId w:val="8"/>
        </w:numPr>
        <w:ind w:firstLine="426" w:left="0"/>
        <w:jc w:val="both"/>
        <w:rPr>
          <w:color w:val="000000"/>
          <w:sz w:val="28"/>
        </w:rPr>
      </w:pPr>
      <w:r>
        <w:rPr>
          <w:color w:val="000000"/>
          <w:sz w:val="28"/>
        </w:rPr>
        <w:t>обработка</w:t>
      </w:r>
      <w:r>
        <w:rPr>
          <w:i w:val="1"/>
          <w:color w:val="000000"/>
          <w:sz w:val="28"/>
        </w:rPr>
        <w:t xml:space="preserve"> (пропитка)</w:t>
      </w:r>
      <w:r>
        <w:rPr>
          <w:color w:val="000000"/>
          <w:sz w:val="28"/>
        </w:rPr>
        <w:t xml:space="preserve"> деревянных конструкций была выполнена в 7 образовательных учреждениях. </w:t>
      </w:r>
    </w:p>
    <w:p w14:paraId="62000000">
      <w:pPr>
        <w:widowControl w:val="1"/>
        <w:ind w:firstLine="426" w:left="0"/>
        <w:jc w:val="both"/>
        <w:rPr>
          <w:color w:val="000000"/>
          <w:sz w:val="28"/>
        </w:rPr>
      </w:pPr>
      <w:r>
        <w:rPr>
          <w:color w:val="000000"/>
          <w:sz w:val="28"/>
        </w:rPr>
        <w:t>Мероприятия по обеспечению антитеррористической защищенности на объектах образовательных организациях:</w:t>
      </w:r>
    </w:p>
    <w:p w14:paraId="63000000">
      <w:pPr>
        <w:widowControl w:val="1"/>
        <w:ind w:firstLine="426" w:left="0"/>
        <w:jc w:val="both"/>
        <w:rPr>
          <w:rFonts w:ascii="Calibri" w:hAnsi="Calibri"/>
          <w:color w:val="000000"/>
          <w:sz w:val="28"/>
        </w:rPr>
      </w:pPr>
      <w:r>
        <w:rPr>
          <w:color w:val="000000"/>
          <w:sz w:val="28"/>
        </w:rPr>
        <w:t>- в 10 образовательных организаций выполнена установка громкоговорящей связи</w:t>
      </w:r>
      <w:r>
        <w:rPr>
          <w:i w:val="1"/>
          <w:color w:val="000000"/>
          <w:sz w:val="28"/>
        </w:rPr>
        <w:t>;</w:t>
      </w:r>
    </w:p>
    <w:p w14:paraId="64000000">
      <w:pPr>
        <w:widowControl w:val="1"/>
        <w:numPr>
          <w:ilvl w:val="0"/>
          <w:numId w:val="9"/>
        </w:numPr>
        <w:ind w:firstLine="426" w:left="0"/>
        <w:jc w:val="both"/>
        <w:rPr>
          <w:color w:val="000000"/>
          <w:sz w:val="28"/>
        </w:rPr>
      </w:pPr>
      <w:r>
        <w:rPr>
          <w:color w:val="000000"/>
          <w:sz w:val="28"/>
        </w:rPr>
        <w:t xml:space="preserve">в </w:t>
      </w:r>
      <w:r>
        <w:rPr>
          <w:color w:val="000000"/>
          <w:sz w:val="28"/>
        </w:rPr>
        <w:t>МБОУ</w:t>
      </w:r>
      <w:r>
        <w:rPr>
          <w:color w:val="000000"/>
          <w:sz w:val="28"/>
        </w:rPr>
        <w:t xml:space="preserve"> </w:t>
      </w:r>
      <w:r>
        <w:rPr>
          <w:color w:val="000000"/>
          <w:sz w:val="28"/>
        </w:rPr>
        <w:t>«Банновская основная общеобразовательная школа»</w:t>
      </w:r>
      <w:r>
        <w:rPr>
          <w:color w:val="000000"/>
          <w:sz w:val="28"/>
        </w:rPr>
        <w:t xml:space="preserve">, </w:t>
      </w:r>
      <w:r>
        <w:rPr>
          <w:color w:val="000000"/>
          <w:sz w:val="28"/>
        </w:rPr>
        <w:t xml:space="preserve">в </w:t>
      </w:r>
      <w:r>
        <w:rPr>
          <w:color w:val="000000"/>
          <w:sz w:val="28"/>
        </w:rPr>
        <w:t>МБОУ</w:t>
      </w:r>
      <w:r>
        <w:rPr>
          <w:color w:val="000000"/>
          <w:sz w:val="28"/>
        </w:rPr>
        <w:t xml:space="preserve"> </w:t>
      </w:r>
      <w:r>
        <w:rPr>
          <w:color w:val="000000"/>
          <w:sz w:val="28"/>
        </w:rPr>
        <w:t>«Перехляйская</w:t>
      </w:r>
      <w:r>
        <w:rPr>
          <w:color w:val="000000"/>
          <w:sz w:val="28"/>
        </w:rPr>
        <w:t xml:space="preserve"> </w:t>
      </w:r>
      <w:r>
        <w:rPr>
          <w:color w:val="000000"/>
          <w:sz w:val="28"/>
        </w:rPr>
        <w:t>основная общеобразовательная школа»</w:t>
      </w:r>
      <w:r>
        <w:rPr>
          <w:color w:val="000000"/>
          <w:sz w:val="28"/>
        </w:rPr>
        <w:t xml:space="preserve"> и </w:t>
      </w:r>
      <w:r>
        <w:rPr>
          <w:color w:val="000000"/>
          <w:sz w:val="28"/>
        </w:rPr>
        <w:t xml:space="preserve">в </w:t>
      </w:r>
      <w:r>
        <w:rPr>
          <w:color w:val="000000"/>
          <w:sz w:val="28"/>
        </w:rPr>
        <w:t>МБОУ</w:t>
      </w:r>
      <w:r>
        <w:rPr>
          <w:color w:val="000000"/>
          <w:sz w:val="28"/>
        </w:rPr>
        <w:t xml:space="preserve"> </w:t>
      </w:r>
      <w:r>
        <w:rPr>
          <w:color w:val="000000"/>
          <w:sz w:val="28"/>
        </w:rPr>
        <w:t>«Тарадановская</w:t>
      </w:r>
      <w:r>
        <w:rPr>
          <w:color w:val="000000"/>
          <w:sz w:val="28"/>
        </w:rPr>
        <w:t xml:space="preserve"> </w:t>
      </w:r>
      <w:r>
        <w:rPr>
          <w:color w:val="000000"/>
          <w:sz w:val="28"/>
        </w:rPr>
        <w:t xml:space="preserve">средняя общеобразовательная школа» </w:t>
      </w:r>
      <w:r>
        <w:rPr>
          <w:color w:val="000000"/>
          <w:sz w:val="28"/>
        </w:rPr>
        <w:t>выполнена установка постов охраны;</w:t>
      </w:r>
    </w:p>
    <w:p w14:paraId="65000000">
      <w:pPr>
        <w:widowControl w:val="1"/>
        <w:ind w:firstLine="426" w:left="0"/>
        <w:jc w:val="both"/>
        <w:rPr>
          <w:color w:val="000000"/>
          <w:sz w:val="28"/>
        </w:rPr>
      </w:pPr>
      <w:r>
        <w:rPr>
          <w:color w:val="000000"/>
          <w:sz w:val="28"/>
        </w:rPr>
        <w:t>- 10 образовательных организаций оснащены ручными металлоискателями;</w:t>
      </w:r>
    </w:p>
    <w:p w14:paraId="66000000">
      <w:pPr>
        <w:widowControl w:val="1"/>
        <w:ind w:firstLine="426" w:left="0"/>
        <w:jc w:val="both"/>
        <w:rPr>
          <w:rFonts w:ascii="Calibri" w:hAnsi="Calibri"/>
          <w:color w:val="000000"/>
          <w:sz w:val="28"/>
        </w:rPr>
      </w:pPr>
      <w:r>
        <w:rPr>
          <w:color w:val="000000"/>
          <w:sz w:val="28"/>
        </w:rPr>
        <w:t>- в 5 образовательных организациях установлены ограждения;</w:t>
      </w:r>
    </w:p>
    <w:p w14:paraId="67000000">
      <w:pPr>
        <w:widowControl w:val="1"/>
        <w:numPr>
          <w:ilvl w:val="0"/>
          <w:numId w:val="10"/>
        </w:numPr>
        <w:ind w:firstLine="426" w:left="0"/>
        <w:jc w:val="both"/>
        <w:rPr>
          <w:color w:val="000000"/>
          <w:sz w:val="28"/>
        </w:rPr>
      </w:pPr>
      <w:r>
        <w:rPr>
          <w:color w:val="000000"/>
          <w:sz w:val="28"/>
        </w:rPr>
        <w:t>МБОУ «</w:t>
      </w:r>
      <w:r>
        <w:rPr>
          <w:color w:val="000000"/>
          <w:sz w:val="28"/>
        </w:rPr>
        <w:t>Крапивинская</w:t>
      </w:r>
      <w:r>
        <w:rPr>
          <w:color w:val="000000"/>
          <w:sz w:val="28"/>
        </w:rPr>
        <w:t xml:space="preserve"> </w:t>
      </w:r>
      <w:r>
        <w:rPr>
          <w:color w:val="000000"/>
          <w:sz w:val="28"/>
        </w:rPr>
        <w:t>средняя общеобразовательная школа»</w:t>
      </w:r>
      <w:r>
        <w:rPr>
          <w:color w:val="000000"/>
          <w:sz w:val="28"/>
        </w:rPr>
        <w:t xml:space="preserve"> и </w:t>
      </w:r>
      <w:r>
        <w:rPr>
          <w:color w:val="000000"/>
          <w:sz w:val="28"/>
        </w:rPr>
        <w:t>МБОУ «</w:t>
      </w:r>
      <w:r>
        <w:rPr>
          <w:color w:val="000000"/>
          <w:sz w:val="28"/>
        </w:rPr>
        <w:t>Борисовская</w:t>
      </w:r>
      <w:r>
        <w:rPr>
          <w:color w:val="000000"/>
          <w:sz w:val="28"/>
        </w:rPr>
        <w:t xml:space="preserve"> средняя</w:t>
      </w:r>
      <w:r>
        <w:rPr>
          <w:color w:val="000000"/>
          <w:sz w:val="28"/>
        </w:rPr>
        <w:t xml:space="preserve"> </w:t>
      </w:r>
      <w:r>
        <w:rPr>
          <w:color w:val="000000"/>
          <w:sz w:val="28"/>
        </w:rPr>
        <w:t>общеобразовательная школа»</w:t>
      </w:r>
      <w:r>
        <w:rPr>
          <w:color w:val="000000"/>
          <w:sz w:val="28"/>
        </w:rPr>
        <w:t xml:space="preserve"> оснащены ста</w:t>
      </w:r>
      <w:r>
        <w:rPr>
          <w:color w:val="000000"/>
          <w:sz w:val="28"/>
        </w:rPr>
        <w:t>ционарными металодетекторами;</w:t>
      </w:r>
    </w:p>
    <w:p w14:paraId="68000000">
      <w:pPr>
        <w:widowControl w:val="1"/>
        <w:numPr>
          <w:ilvl w:val="0"/>
          <w:numId w:val="11"/>
        </w:numPr>
        <w:spacing w:after="160"/>
        <w:ind w:firstLine="426" w:left="0"/>
        <w:jc w:val="both"/>
        <w:rPr>
          <w:color w:val="000000"/>
          <w:sz w:val="28"/>
        </w:rPr>
      </w:pPr>
      <w:r>
        <w:rPr>
          <w:color w:val="000000"/>
          <w:sz w:val="28"/>
        </w:rPr>
        <w:t>в 4 образовательных организациях выполнено дооборудование системы видеонаблюдения</w:t>
      </w:r>
      <w:r>
        <w:rPr>
          <w:i w:val="1"/>
          <w:color w:val="000000"/>
          <w:sz w:val="28"/>
        </w:rPr>
        <w:t>.</w:t>
      </w:r>
    </w:p>
    <w:p w14:paraId="69000000">
      <w:pPr>
        <w:widowControl w:val="1"/>
        <w:ind w:firstLine="567" w:left="0"/>
        <w:jc w:val="both"/>
        <w:rPr>
          <w:color w:val="000000"/>
          <w:sz w:val="28"/>
        </w:rPr>
      </w:pPr>
      <w:r>
        <w:rPr>
          <w:color w:val="000000"/>
          <w:sz w:val="28"/>
        </w:rPr>
        <w:t xml:space="preserve">Количество граждан, пользующихся мерами </w:t>
      </w:r>
      <w:r>
        <w:rPr>
          <w:b w:val="1"/>
          <w:color w:val="000000"/>
          <w:sz w:val="28"/>
        </w:rPr>
        <w:t>социальной поддержки</w:t>
      </w:r>
      <w:r>
        <w:rPr>
          <w:color w:val="000000"/>
          <w:sz w:val="28"/>
        </w:rPr>
        <w:t xml:space="preserve"> в 2024 году 6158 человек, из них:</w:t>
      </w:r>
    </w:p>
    <w:p w14:paraId="6A000000">
      <w:pPr>
        <w:widowControl w:val="1"/>
        <w:ind w:firstLine="567" w:left="0"/>
        <w:jc w:val="both"/>
        <w:rPr>
          <w:color w:val="000000"/>
          <w:sz w:val="28"/>
        </w:rPr>
      </w:pPr>
      <w:r>
        <w:rPr>
          <w:color w:val="000000"/>
          <w:sz w:val="28"/>
        </w:rPr>
        <w:t>- федеральные льготники - 1328 человека;</w:t>
      </w:r>
    </w:p>
    <w:p w14:paraId="6B000000">
      <w:pPr>
        <w:widowControl w:val="1"/>
        <w:ind w:firstLine="567" w:left="0"/>
        <w:jc w:val="both"/>
        <w:rPr>
          <w:color w:val="000000"/>
          <w:sz w:val="28"/>
        </w:rPr>
      </w:pPr>
      <w:r>
        <w:rPr>
          <w:color w:val="000000"/>
          <w:sz w:val="28"/>
        </w:rPr>
        <w:t>- региональные льготники - 4830 человек.</w:t>
      </w:r>
    </w:p>
    <w:p w14:paraId="6C000000">
      <w:pPr>
        <w:widowControl w:val="1"/>
        <w:ind w:firstLine="567" w:left="0"/>
        <w:jc w:val="both"/>
        <w:rPr>
          <w:color w:val="000000"/>
          <w:sz w:val="28"/>
        </w:rPr>
      </w:pPr>
      <w:r>
        <w:rPr>
          <w:color w:val="000000"/>
          <w:sz w:val="28"/>
        </w:rPr>
        <w:t>За 2024 год план по социальным контрактам выполнен на 102%, заключено 102 контракта.</w:t>
      </w:r>
    </w:p>
    <w:p w14:paraId="6D000000">
      <w:pPr>
        <w:widowControl w:val="1"/>
        <w:ind w:firstLine="567" w:left="0"/>
        <w:jc w:val="both"/>
        <w:rPr>
          <w:color w:val="000000"/>
          <w:sz w:val="28"/>
        </w:rPr>
      </w:pPr>
      <w:r>
        <w:rPr>
          <w:color w:val="000000"/>
          <w:sz w:val="28"/>
        </w:rPr>
        <w:t>В этом году закончен капитальный ремонт здания бывшего детского сада в поселке Зеленогорский, в нем расположился социально – реабилитационный центр для несовершеннолетних.</w:t>
      </w:r>
    </w:p>
    <w:p w14:paraId="6E000000">
      <w:pPr>
        <w:widowControl w:val="1"/>
        <w:ind w:firstLine="567" w:left="0"/>
        <w:jc w:val="both"/>
        <w:rPr>
          <w:color w:val="000000"/>
          <w:sz w:val="28"/>
        </w:rPr>
      </w:pPr>
      <w:r>
        <w:rPr>
          <w:color w:val="000000"/>
          <w:sz w:val="28"/>
        </w:rPr>
        <w:t>Благодаря муниципальной программе «Модернизация объектов социальной сферы и жилого фонда Крапивинского муниципального округа» в 2024 году проведен капитальный ремонт кровли здания УСЗН: заменили мягкую кровлю на односкатную из профлиста, из местного бюджета затрачено 2,5 млн. руб.</w:t>
      </w:r>
    </w:p>
    <w:p w14:paraId="6F000000">
      <w:pPr>
        <w:widowControl w:val="1"/>
        <w:ind w:firstLine="567" w:left="0"/>
        <w:jc w:val="both"/>
        <w:rPr>
          <w:color w:val="000000"/>
          <w:sz w:val="28"/>
        </w:rPr>
      </w:pPr>
      <w:r>
        <w:rPr>
          <w:color w:val="000000"/>
          <w:sz w:val="28"/>
        </w:rPr>
        <w:t xml:space="preserve">В рамках регионального проекта «Творческие люди» национального проекта </w:t>
      </w:r>
      <w:r>
        <w:rPr>
          <w:b w:val="1"/>
          <w:color w:val="000000"/>
          <w:sz w:val="28"/>
          <w:u w:val="single"/>
        </w:rPr>
        <w:t>«Культура»</w:t>
      </w:r>
      <w:r>
        <w:rPr>
          <w:color w:val="000000"/>
          <w:sz w:val="28"/>
        </w:rPr>
        <w:t xml:space="preserve"> было приобретено оборудование для Борисовского СДК.</w:t>
      </w:r>
    </w:p>
    <w:p w14:paraId="70000000">
      <w:pPr>
        <w:widowControl w:val="1"/>
        <w:ind w:firstLine="567" w:left="0"/>
        <w:jc w:val="both"/>
        <w:rPr>
          <w:i w:val="1"/>
          <w:color w:val="000000"/>
          <w:sz w:val="28"/>
        </w:rPr>
      </w:pPr>
      <w:r>
        <w:rPr>
          <w:color w:val="000000"/>
          <w:sz w:val="28"/>
        </w:rPr>
        <w:t xml:space="preserve">В рамках государственной программы Кемеровской области – Кузбасса «Физическая культура и спорт Кузбасса» и муниципальной программы Крапивинского муниципального округа «Развитие физической культуры и спорта» проведен капитальный ремонт здания спортивной школы в поселке Зеленогорский </w:t>
      </w:r>
      <w:r>
        <w:rPr>
          <w:i w:val="1"/>
          <w:color w:val="000000"/>
          <w:sz w:val="28"/>
        </w:rPr>
        <w:t>(гостиница).</w:t>
      </w:r>
    </w:p>
    <w:p w14:paraId="71000000">
      <w:pPr>
        <w:widowControl w:val="1"/>
        <w:ind w:firstLine="567" w:left="0"/>
        <w:jc w:val="both"/>
        <w:rPr>
          <w:color w:val="000000"/>
          <w:sz w:val="28"/>
        </w:rPr>
      </w:pPr>
      <w:r>
        <w:rPr>
          <w:color w:val="000000"/>
          <w:sz w:val="28"/>
        </w:rPr>
        <w:t xml:space="preserve">В рамках муниципальной программы «Модернизация объектов социальной сферы и жилого фонда Крапивинского муниципального округа» на 2024 год в учреждениях культуры проведены следующие ремонтные работы: </w:t>
      </w:r>
    </w:p>
    <w:p w14:paraId="72000000">
      <w:pPr>
        <w:widowControl w:val="1"/>
        <w:ind w:firstLine="567" w:left="0"/>
        <w:jc w:val="both"/>
        <w:rPr>
          <w:color w:val="000000"/>
          <w:sz w:val="28"/>
        </w:rPr>
      </w:pPr>
      <w:r>
        <w:rPr>
          <w:color w:val="000000"/>
          <w:sz w:val="28"/>
        </w:rPr>
        <w:t>- ремонт сцены Крапивинского РДК;</w:t>
      </w:r>
    </w:p>
    <w:p w14:paraId="73000000">
      <w:pPr>
        <w:widowControl w:val="1"/>
        <w:ind w:firstLine="567" w:left="0"/>
        <w:jc w:val="both"/>
        <w:rPr>
          <w:color w:val="000000"/>
          <w:sz w:val="28"/>
        </w:rPr>
      </w:pPr>
      <w:r>
        <w:rPr>
          <w:color w:val="000000"/>
          <w:sz w:val="28"/>
        </w:rPr>
        <w:t xml:space="preserve">- частичный ремонт кровель </w:t>
      </w:r>
      <w:r>
        <w:rPr>
          <w:color w:val="000000"/>
          <w:sz w:val="28"/>
        </w:rPr>
        <w:t xml:space="preserve">Банновского </w:t>
      </w:r>
      <w:r>
        <w:rPr>
          <w:color w:val="000000"/>
          <w:sz w:val="28"/>
        </w:rPr>
        <w:t xml:space="preserve">и </w:t>
      </w:r>
      <w:r>
        <w:rPr>
          <w:color w:val="000000"/>
          <w:sz w:val="28"/>
        </w:rPr>
        <w:t xml:space="preserve">Тарадановского </w:t>
      </w:r>
      <w:r>
        <w:rPr>
          <w:color w:val="000000"/>
          <w:sz w:val="28"/>
        </w:rPr>
        <w:t>СДК;</w:t>
      </w:r>
    </w:p>
    <w:p w14:paraId="74000000">
      <w:pPr>
        <w:widowControl w:val="1"/>
        <w:ind w:firstLine="567" w:left="0"/>
        <w:jc w:val="both"/>
        <w:rPr>
          <w:color w:val="000000"/>
          <w:sz w:val="28"/>
        </w:rPr>
      </w:pPr>
      <w:r>
        <w:rPr>
          <w:color w:val="000000"/>
          <w:sz w:val="28"/>
        </w:rPr>
        <w:t>- замена пластиковых окон в Борисовской библиотеке;</w:t>
      </w:r>
    </w:p>
    <w:p w14:paraId="75000000">
      <w:pPr>
        <w:widowControl w:val="1"/>
        <w:ind w:firstLine="567" w:left="0"/>
        <w:jc w:val="both"/>
        <w:rPr>
          <w:color w:val="000000"/>
          <w:sz w:val="28"/>
        </w:rPr>
      </w:pPr>
      <w:r>
        <w:rPr>
          <w:color w:val="000000"/>
          <w:sz w:val="28"/>
        </w:rPr>
        <w:t>- приобретены светодиодные лампы, панели, уличные светильники и прожекторы, затрачено более 1 млн. руб. Выполнена замена светильников на лыжероллерной трассе, выполнена замена прожекторных светильников на мачтах</w:t>
      </w:r>
      <w:r>
        <w:rPr>
          <w:i w:val="1"/>
          <w:color w:val="000000"/>
          <w:sz w:val="28"/>
        </w:rPr>
        <w:t xml:space="preserve">. </w:t>
      </w:r>
      <w:r>
        <w:rPr>
          <w:color w:val="000000"/>
          <w:sz w:val="28"/>
        </w:rPr>
        <w:t>В результате расходы на потребление электрической энергии учреждениями культуры и спорта сократятся на 10 %. На вышеуказанные мероприятия из местного бюджета выделено 3,5 млн. руб.</w:t>
      </w:r>
    </w:p>
    <w:p w14:paraId="76000000">
      <w:pPr>
        <w:widowControl w:val="1"/>
        <w:ind w:firstLine="567" w:left="0"/>
        <w:jc w:val="both"/>
        <w:rPr>
          <w:color w:val="000000"/>
          <w:sz w:val="28"/>
        </w:rPr>
      </w:pPr>
      <w:r>
        <w:rPr>
          <w:color w:val="000000"/>
          <w:sz w:val="28"/>
        </w:rPr>
        <w:t>В рамках программы по антитеррористической безопасности выполнены следующие мероприятия:</w:t>
      </w:r>
    </w:p>
    <w:p w14:paraId="77000000">
      <w:pPr>
        <w:widowControl w:val="1"/>
        <w:ind w:firstLine="567" w:left="0"/>
        <w:jc w:val="both"/>
        <w:rPr>
          <w:color w:val="000000"/>
          <w:sz w:val="28"/>
        </w:rPr>
      </w:pPr>
      <w:r>
        <w:rPr>
          <w:color w:val="000000"/>
          <w:sz w:val="28"/>
        </w:rPr>
        <w:t>- монтаж оборудования для системы контроля и управления доступом в спортивной школе и детской школе искусств;</w:t>
      </w:r>
    </w:p>
    <w:p w14:paraId="78000000">
      <w:pPr>
        <w:widowControl w:val="1"/>
        <w:ind w:firstLine="567" w:left="0"/>
        <w:jc w:val="both"/>
        <w:rPr>
          <w:color w:val="000000"/>
          <w:sz w:val="28"/>
        </w:rPr>
      </w:pPr>
      <w:r>
        <w:rPr>
          <w:color w:val="000000"/>
          <w:sz w:val="28"/>
        </w:rPr>
        <w:t>- установлено ограждение на лыжероллерной трассе;</w:t>
      </w:r>
    </w:p>
    <w:p w14:paraId="79000000">
      <w:pPr>
        <w:widowControl w:val="1"/>
        <w:ind w:firstLine="567" w:left="0"/>
        <w:jc w:val="both"/>
        <w:rPr>
          <w:color w:val="000000"/>
          <w:sz w:val="28"/>
        </w:rPr>
      </w:pPr>
      <w:r>
        <w:rPr>
          <w:color w:val="000000"/>
          <w:sz w:val="28"/>
        </w:rPr>
        <w:t>- выполнено дооснащение систем видеонаблюдения в спортивной школе пгт. Зеленогорский;</w:t>
      </w:r>
    </w:p>
    <w:p w14:paraId="7A000000">
      <w:pPr>
        <w:widowControl w:val="1"/>
        <w:ind w:firstLine="567" w:left="0"/>
        <w:jc w:val="both"/>
        <w:rPr>
          <w:color w:val="000000"/>
          <w:sz w:val="28"/>
        </w:rPr>
      </w:pPr>
      <w:r>
        <w:rPr>
          <w:color w:val="000000"/>
          <w:sz w:val="28"/>
        </w:rPr>
        <w:t>- установлены 2 окна в детской школе искусств;</w:t>
      </w:r>
    </w:p>
    <w:p w14:paraId="7B000000">
      <w:pPr>
        <w:widowControl w:val="1"/>
        <w:ind w:firstLine="567" w:left="0"/>
        <w:jc w:val="both"/>
        <w:rPr>
          <w:color w:val="000000"/>
          <w:sz w:val="28"/>
        </w:rPr>
      </w:pPr>
      <w:r>
        <w:rPr>
          <w:color w:val="000000"/>
          <w:sz w:val="28"/>
        </w:rPr>
        <w:t>- выполнен монтаж системы оповещения и управления эвакуацией в Шевелёвском СДК;</w:t>
      </w:r>
    </w:p>
    <w:p w14:paraId="7C000000">
      <w:pPr>
        <w:widowControl w:val="1"/>
        <w:ind w:firstLine="567" w:left="0"/>
        <w:jc w:val="both"/>
        <w:rPr>
          <w:color w:val="000000"/>
          <w:sz w:val="28"/>
        </w:rPr>
      </w:pPr>
      <w:r>
        <w:rPr>
          <w:color w:val="000000"/>
          <w:sz w:val="28"/>
        </w:rPr>
        <w:t>- установлены 7 кнопок тревожной сигнализации в клубах;</w:t>
      </w:r>
    </w:p>
    <w:p w14:paraId="7D000000">
      <w:pPr>
        <w:widowControl w:val="1"/>
        <w:ind w:firstLine="567" w:left="0"/>
        <w:jc w:val="both"/>
        <w:rPr>
          <w:color w:val="000000"/>
          <w:sz w:val="28"/>
        </w:rPr>
      </w:pPr>
      <w:r>
        <w:rPr>
          <w:color w:val="000000"/>
          <w:sz w:val="28"/>
        </w:rPr>
        <w:t>- установлено дополнительное наружное освещение на фасадах зданий клубных учреждений;</w:t>
      </w:r>
    </w:p>
    <w:p w14:paraId="7E000000">
      <w:pPr>
        <w:widowControl w:val="1"/>
        <w:ind w:firstLine="567" w:left="0"/>
        <w:jc w:val="both"/>
        <w:rPr>
          <w:color w:val="000000"/>
          <w:sz w:val="28"/>
        </w:rPr>
      </w:pPr>
      <w:r>
        <w:rPr>
          <w:color w:val="000000"/>
          <w:sz w:val="28"/>
        </w:rPr>
        <w:t>- выполнен ремонт ограждения территории Барачатского СДК.</w:t>
      </w:r>
    </w:p>
    <w:p w14:paraId="7F000000">
      <w:pPr>
        <w:widowControl w:val="1"/>
        <w:ind w:firstLine="567" w:left="0"/>
        <w:jc w:val="both"/>
        <w:rPr>
          <w:color w:val="000000"/>
          <w:sz w:val="28"/>
        </w:rPr>
      </w:pPr>
      <w:r>
        <w:rPr>
          <w:color w:val="000000"/>
          <w:sz w:val="28"/>
        </w:rPr>
        <w:t>В рамках программы по пожарной безопасности в учреждениях культуры и спорта проведены следующие мероприятия:</w:t>
      </w:r>
    </w:p>
    <w:p w14:paraId="80000000">
      <w:pPr>
        <w:widowControl w:val="1"/>
        <w:ind w:firstLine="567" w:left="0"/>
        <w:jc w:val="both"/>
        <w:rPr>
          <w:color w:val="000000"/>
          <w:sz w:val="28"/>
        </w:rPr>
      </w:pPr>
      <w:r>
        <w:rPr>
          <w:color w:val="000000"/>
          <w:sz w:val="28"/>
        </w:rPr>
        <w:t xml:space="preserve">- оснащение аварийным освещением и приведение в соответствие с требованиями пожарной безопасности путей эвакуации в детской школе искусств и спортивной школе; </w:t>
      </w:r>
    </w:p>
    <w:p w14:paraId="81000000">
      <w:pPr>
        <w:widowControl w:val="1"/>
        <w:ind w:firstLine="567" w:left="0"/>
        <w:jc w:val="both"/>
        <w:rPr>
          <w:color w:val="000000"/>
          <w:sz w:val="28"/>
        </w:rPr>
      </w:pPr>
      <w:r>
        <w:rPr>
          <w:color w:val="000000"/>
          <w:sz w:val="28"/>
        </w:rPr>
        <w:t>- разработана проектно-сметная документация по монтажу АПС спортивной школы, работы по монтажу будут проведены в 2025 году;</w:t>
      </w:r>
    </w:p>
    <w:p w14:paraId="82000000">
      <w:pPr>
        <w:widowControl w:val="1"/>
        <w:ind w:firstLine="567" w:left="0"/>
        <w:jc w:val="both"/>
        <w:rPr>
          <w:color w:val="000000"/>
          <w:sz w:val="28"/>
        </w:rPr>
      </w:pPr>
      <w:r>
        <w:rPr>
          <w:color w:val="000000"/>
          <w:sz w:val="28"/>
        </w:rPr>
        <w:t>- установлена автоматическая пожарная сигнализация;</w:t>
      </w:r>
    </w:p>
    <w:p w14:paraId="83000000">
      <w:pPr>
        <w:widowControl w:val="1"/>
        <w:ind w:firstLine="567" w:left="0"/>
        <w:jc w:val="both"/>
        <w:rPr>
          <w:color w:val="000000"/>
          <w:sz w:val="28"/>
        </w:rPr>
      </w:pPr>
      <w:r>
        <w:rPr>
          <w:color w:val="000000"/>
          <w:sz w:val="28"/>
        </w:rPr>
        <w:t>- разработана проектно-сметная документация по монтажу АПС, работы по установке будут выполнены в 2025 году;</w:t>
      </w:r>
    </w:p>
    <w:p w14:paraId="84000000">
      <w:pPr>
        <w:widowControl w:val="1"/>
        <w:ind w:firstLine="567" w:left="0"/>
        <w:jc w:val="both"/>
        <w:rPr>
          <w:color w:val="000000"/>
          <w:sz w:val="28"/>
        </w:rPr>
      </w:pPr>
      <w:r>
        <w:rPr>
          <w:color w:val="000000"/>
          <w:sz w:val="28"/>
        </w:rPr>
        <w:t>- разработана проектно-сметная документация на установку системы аварийного освещения.</w:t>
      </w:r>
    </w:p>
    <w:p w14:paraId="85000000">
      <w:pPr>
        <w:widowControl w:val="1"/>
        <w:ind w:firstLine="567" w:left="0"/>
        <w:jc w:val="both"/>
        <w:rPr>
          <w:color w:val="000000"/>
          <w:sz w:val="28"/>
        </w:rPr>
      </w:pPr>
      <w:r>
        <w:rPr>
          <w:color w:val="000000"/>
          <w:sz w:val="28"/>
        </w:rPr>
        <w:t>Остановимся на самых ярких событиях 2024 года:</w:t>
      </w:r>
    </w:p>
    <w:p w14:paraId="86000000">
      <w:pPr>
        <w:widowControl w:val="1"/>
        <w:numPr>
          <w:ilvl w:val="0"/>
          <w:numId w:val="12"/>
        </w:numPr>
        <w:spacing w:after="160"/>
        <w:ind w:firstLine="567" w:left="0"/>
        <w:jc w:val="both"/>
        <w:rPr>
          <w:color w:val="000000"/>
          <w:sz w:val="28"/>
        </w:rPr>
      </w:pPr>
      <w:r>
        <w:rPr>
          <w:color w:val="000000"/>
          <w:sz w:val="28"/>
        </w:rPr>
        <w:t>29 июня на ипподроме в д. Кабаново Крапивинского округа п</w:t>
      </w:r>
      <w:r>
        <w:rPr>
          <w:color w:val="000000"/>
          <w:sz w:val="28"/>
        </w:rPr>
        <w:t>р</w:t>
      </w:r>
      <w:r>
        <w:rPr>
          <w:color w:val="000000"/>
          <w:sz w:val="28"/>
        </w:rPr>
        <w:t xml:space="preserve">овели конно – спортивное мероприятие. В 16 заездах участвовало более 100 лошадей. На мероприятии присутствовало более 5 тысяч человек; </w:t>
      </w:r>
    </w:p>
    <w:p w14:paraId="87000000">
      <w:pPr>
        <w:widowControl w:val="1"/>
        <w:ind w:firstLine="567" w:left="0"/>
        <w:jc w:val="both"/>
        <w:rPr>
          <w:color w:val="000000"/>
          <w:sz w:val="28"/>
        </w:rPr>
      </w:pPr>
      <w:r>
        <w:rPr>
          <w:color w:val="000000"/>
          <w:sz w:val="28"/>
        </w:rPr>
        <w:t>- в августе в пгт. Зеленогорский четвертый раз проведен конкурс актуального искусства из металлолома «Железное кружево»:</w:t>
      </w:r>
      <w:r>
        <w:rPr>
          <w:rFonts w:ascii="Calibri" w:hAnsi="Calibri"/>
          <w:color w:val="000000"/>
          <w:sz w:val="28"/>
        </w:rPr>
        <w:t xml:space="preserve"> </w:t>
      </w:r>
      <w:r>
        <w:rPr>
          <w:color w:val="000000"/>
          <w:sz w:val="28"/>
        </w:rPr>
        <w:t>с 9 по 10 августа 13 команд - участниц из Кузбасса, Новосибирска, Алтайского края боролись за звание лучшего мастера. Итогом конкурса стали тринадцать новых арт-объектов. Выставки-ярмарки мастеров и ремесленников, сувенирные лавки, мастер-классы по художественной ковке, плетению из бисера и бумаги, изготовлению кукол,</w:t>
      </w:r>
      <w:r>
        <w:rPr>
          <w:rFonts w:ascii="Calibri" w:hAnsi="Calibri"/>
          <w:color w:val="000000"/>
          <w:sz w:val="28"/>
        </w:rPr>
        <w:t> </w:t>
      </w:r>
      <w:r>
        <w:rPr>
          <w:color w:val="000000"/>
          <w:sz w:val="28"/>
        </w:rPr>
        <w:t>работа интерактивных площадок, игровых зон, фуд-кордов, автобусная экскурсия «Загадка Крапивинского гидроузла», прогулка на лодке, подъем на аэростате, байк-шоу, гастрофестиваль, выступления по гиревому спорту, шоу барабанов «ZANOZA никого не оставили равнодушным. Сегодня конкурс имеет статус полноценного двухдневного туристического события. В этом году мероприятие посетило порядка 17 тысяч человек;</w:t>
      </w:r>
    </w:p>
    <w:p w14:paraId="88000000">
      <w:pPr>
        <w:widowControl w:val="1"/>
        <w:ind w:firstLine="567" w:left="0"/>
        <w:jc w:val="both"/>
        <w:rPr>
          <w:color w:val="000000"/>
          <w:sz w:val="28"/>
        </w:rPr>
      </w:pPr>
      <w:r>
        <w:rPr>
          <w:color w:val="000000"/>
          <w:sz w:val="28"/>
        </w:rPr>
        <w:t>- праздник звука - рок фестиваль «Колючая Крапива» - это фестиваль тяжелой музыки, который позволяет окунуться в атмосферу рока и стать участником масштабного события в мире музыки.</w:t>
      </w:r>
    </w:p>
    <w:p w14:paraId="89000000">
      <w:pPr>
        <w:widowControl w:val="1"/>
        <w:ind w:firstLine="567" w:left="0"/>
        <w:jc w:val="both"/>
        <w:rPr>
          <w:color w:val="000000"/>
          <w:sz w:val="28"/>
        </w:rPr>
      </w:pPr>
      <w:r>
        <w:rPr>
          <w:color w:val="000000"/>
          <w:sz w:val="28"/>
        </w:rPr>
        <w:t>27-29 ноября 202</w:t>
      </w:r>
      <w:r>
        <w:rPr>
          <w:color w:val="000000"/>
          <w:sz w:val="28"/>
        </w:rPr>
        <w:t>4</w:t>
      </w:r>
      <w:r>
        <w:rPr>
          <w:color w:val="000000"/>
          <w:sz w:val="28"/>
        </w:rPr>
        <w:t xml:space="preserve"> года состоялся финал XIII международной премии Russian Event Awards - главной премии в области событийного туризма. </w:t>
      </w:r>
      <w:r>
        <w:rPr>
          <w:color w:val="000000"/>
          <w:sz w:val="28"/>
        </w:rPr>
        <w:t>Ф</w:t>
      </w:r>
      <w:r>
        <w:rPr>
          <w:color w:val="000000"/>
          <w:sz w:val="28"/>
        </w:rPr>
        <w:t>естиваль «Железное кружево» удостоен Гран-при в номинации «Лучшее туристическое событие в области культуры и искусства»!  «Железное кружево» теперь знают на международной арене как лучшее событие. А значит, что вся команда потрудилась не зря. Ведь мы действительно вырастили это событие на высокий организационный уровень.</w:t>
      </w:r>
    </w:p>
    <w:p w14:paraId="8A000000">
      <w:pPr>
        <w:widowControl w:val="1"/>
        <w:ind w:firstLine="567" w:left="0"/>
        <w:jc w:val="both"/>
        <w:rPr>
          <w:color w:val="000000"/>
          <w:sz w:val="28"/>
        </w:rPr>
      </w:pPr>
      <w:r>
        <w:rPr>
          <w:color w:val="000000"/>
          <w:sz w:val="28"/>
        </w:rPr>
        <w:t>Значимые мероприятия для спорта на территории нашего округа:</w:t>
      </w:r>
    </w:p>
    <w:p w14:paraId="8B000000">
      <w:pPr>
        <w:widowControl w:val="1"/>
        <w:ind w:firstLine="567" w:left="0"/>
        <w:jc w:val="both"/>
        <w:rPr>
          <w:color w:val="000000"/>
          <w:sz w:val="28"/>
        </w:rPr>
      </w:pPr>
      <w:r>
        <w:rPr>
          <w:color w:val="000000"/>
          <w:sz w:val="28"/>
        </w:rPr>
        <w:t>- в феврале прошли областные соревнования по лыжным гонкам на приз главы и всероссийский спортивный праздник «Лыжня России»;</w:t>
      </w:r>
    </w:p>
    <w:p w14:paraId="8C000000">
      <w:pPr>
        <w:widowControl w:val="1"/>
        <w:ind w:firstLine="567" w:left="0"/>
        <w:jc w:val="both"/>
        <w:rPr>
          <w:color w:val="000000"/>
          <w:sz w:val="28"/>
          <w:shd w:fill="FFE779" w:val="clear"/>
        </w:rPr>
      </w:pPr>
      <w:r>
        <w:rPr>
          <w:color w:val="000000"/>
          <w:sz w:val="28"/>
        </w:rPr>
        <w:t>- в апреле состоялись открытые муниципальные соревнования по боксу среди юношей 2010-2011</w:t>
      </w:r>
      <w:r>
        <w:rPr>
          <w:color w:val="000000"/>
          <w:sz w:val="28"/>
        </w:rPr>
        <w:t xml:space="preserve"> года рождения</w:t>
      </w:r>
      <w:r>
        <w:rPr>
          <w:color w:val="000000"/>
          <w:sz w:val="28"/>
        </w:rPr>
        <w:t xml:space="preserve"> на кубок Главы Крапивинского муниципального округа и призы Интерконтинентального Чемпиона Вячеслава Гусева, приуроченные к 100-летнему юбилею Крапивинского района</w:t>
      </w:r>
      <w:r>
        <w:rPr>
          <w:i w:val="1"/>
          <w:color w:val="000000"/>
          <w:sz w:val="28"/>
        </w:rPr>
        <w:t>;</w:t>
      </w:r>
    </w:p>
    <w:p w14:paraId="8D000000">
      <w:pPr>
        <w:widowControl w:val="1"/>
        <w:tabs>
          <w:tab w:leader="none" w:pos="975" w:val="left"/>
        </w:tabs>
        <w:ind/>
        <w:jc w:val="both"/>
        <w:rPr>
          <w:color w:val="000000"/>
          <w:sz w:val="28"/>
        </w:rPr>
      </w:pPr>
      <w:r>
        <w:rPr>
          <w:color w:val="000000"/>
          <w:sz w:val="28"/>
        </w:rPr>
        <w:tab/>
      </w:r>
      <w:r>
        <w:rPr>
          <w:color w:val="000000"/>
          <w:sz w:val="28"/>
        </w:rPr>
        <w:t>- в мае прошел мотокросс – лично – командный чемпионат Кемеровской области – Кузбасса;</w:t>
      </w:r>
    </w:p>
    <w:p w14:paraId="8E000000">
      <w:pPr>
        <w:widowControl w:val="1"/>
        <w:ind w:firstLine="567" w:left="0"/>
        <w:jc w:val="both"/>
        <w:rPr>
          <w:color w:val="000000"/>
          <w:sz w:val="28"/>
        </w:rPr>
      </w:pPr>
      <w:r>
        <w:rPr>
          <w:color w:val="000000"/>
          <w:sz w:val="28"/>
        </w:rPr>
        <w:t>- в августе состоялось первенство Кузбасса по лыжным гонкам на призы главы Крапивинского муниципального округа по лыжероллерам.</w:t>
      </w:r>
    </w:p>
    <w:p w14:paraId="8F000000">
      <w:pPr>
        <w:widowControl w:val="1"/>
        <w:ind w:firstLine="567" w:left="0"/>
        <w:jc w:val="both"/>
        <w:rPr>
          <w:color w:val="000000"/>
          <w:sz w:val="28"/>
        </w:rPr>
      </w:pPr>
      <w:r>
        <w:rPr>
          <w:color w:val="000000"/>
          <w:sz w:val="28"/>
        </w:rPr>
        <w:t xml:space="preserve">1 марта </w:t>
      </w:r>
      <w:r>
        <w:rPr>
          <w:color w:val="000000"/>
          <w:sz w:val="28"/>
        </w:rPr>
        <w:t xml:space="preserve">2024 года </w:t>
      </w:r>
      <w:r>
        <w:rPr>
          <w:color w:val="000000"/>
          <w:sz w:val="28"/>
        </w:rPr>
        <w:t>в поселке Зеленогорский состоялась VII Областная зимняя спартакиада среди субъектов малого и среднего предпринимательства и представителей Опоры России, в которой приняли участие 15 команд, посетило мероприятие более 5 тысяч человек.</w:t>
      </w:r>
    </w:p>
    <w:p w14:paraId="90000000">
      <w:pPr>
        <w:widowControl w:val="1"/>
        <w:spacing w:before="120"/>
        <w:ind w:firstLine="567" w:left="0"/>
        <w:jc w:val="both"/>
        <w:rPr>
          <w:color w:val="000000"/>
          <w:sz w:val="28"/>
        </w:rPr>
      </w:pPr>
      <w:r>
        <w:rPr>
          <w:color w:val="000000"/>
          <w:sz w:val="28"/>
        </w:rPr>
        <w:t xml:space="preserve">На подготовку к зиме и проведение капитального и текущего ремонтов, а также реконструкции объектов </w:t>
      </w:r>
      <w:r>
        <w:rPr>
          <w:b w:val="1"/>
          <w:color w:val="000000"/>
          <w:sz w:val="28"/>
          <w:u w:val="single"/>
        </w:rPr>
        <w:t>жилищно - коммунального хозяйства</w:t>
      </w:r>
      <w:r>
        <w:rPr>
          <w:color w:val="000000"/>
          <w:sz w:val="28"/>
        </w:rPr>
        <w:t xml:space="preserve"> запланировано освоить более 695,33 млн.руб. </w:t>
      </w:r>
    </w:p>
    <w:p w14:paraId="91000000">
      <w:pPr>
        <w:widowControl w:val="1"/>
        <w:ind w:firstLine="709" w:left="0"/>
        <w:jc w:val="both"/>
        <w:outlineLvl w:val="0"/>
        <w:rPr>
          <w:color w:val="000000"/>
          <w:sz w:val="28"/>
        </w:rPr>
      </w:pPr>
      <w:r>
        <w:rPr>
          <w:color w:val="000000"/>
          <w:sz w:val="28"/>
        </w:rPr>
        <w:t>В рамках инвестиционной программы ресурсноснабжающая организация ООО «ТЭП» выполнила работы:</w:t>
      </w:r>
    </w:p>
    <w:p w14:paraId="92000000">
      <w:pPr>
        <w:widowControl w:val="1"/>
        <w:ind w:firstLine="709" w:left="0"/>
        <w:jc w:val="both"/>
        <w:outlineLvl w:val="0"/>
        <w:rPr>
          <w:color w:val="000000"/>
          <w:sz w:val="28"/>
        </w:rPr>
      </w:pPr>
      <w:r>
        <w:rPr>
          <w:color w:val="000000"/>
          <w:sz w:val="28"/>
        </w:rPr>
        <w:t xml:space="preserve">- по монтажу надземной тепловой сети в подземную в Сквере Победителей; </w:t>
      </w:r>
    </w:p>
    <w:p w14:paraId="93000000">
      <w:pPr>
        <w:widowControl w:val="1"/>
        <w:numPr>
          <w:ilvl w:val="0"/>
          <w:numId w:val="13"/>
        </w:numPr>
        <w:spacing w:after="160"/>
        <w:ind w:hanging="11" w:left="11"/>
        <w:jc w:val="both"/>
        <w:outlineLvl w:val="0"/>
        <w:rPr>
          <w:color w:val="000000"/>
          <w:sz w:val="28"/>
        </w:rPr>
      </w:pPr>
      <w:r>
        <w:rPr>
          <w:color w:val="000000"/>
          <w:sz w:val="28"/>
        </w:rPr>
        <w:t>смонтировали новые врезки к абонентам по ул. Юбилейная в пгт. Крапивинский.</w:t>
      </w:r>
    </w:p>
    <w:p w14:paraId="94000000">
      <w:pPr>
        <w:widowControl w:val="1"/>
        <w:ind w:firstLine="709" w:left="0"/>
        <w:jc w:val="both"/>
        <w:outlineLvl w:val="0"/>
        <w:rPr>
          <w:color w:val="000000"/>
          <w:sz w:val="28"/>
        </w:rPr>
      </w:pPr>
      <w:r>
        <w:rPr>
          <w:color w:val="000000"/>
          <w:sz w:val="28"/>
        </w:rPr>
        <w:t>В рамках ремонтной программы:</w:t>
      </w:r>
    </w:p>
    <w:p w14:paraId="95000000">
      <w:pPr>
        <w:widowControl w:val="1"/>
        <w:ind w:firstLine="709" w:left="0"/>
        <w:jc w:val="both"/>
        <w:outlineLvl w:val="0"/>
        <w:rPr>
          <w:color w:val="000000"/>
          <w:sz w:val="28"/>
        </w:rPr>
      </w:pPr>
      <w:r>
        <w:rPr>
          <w:color w:val="000000"/>
          <w:sz w:val="28"/>
        </w:rPr>
        <w:t>-  монтаж котлов провели на котельных сел Банново и Междугорное и поселка Каменный;</w:t>
      </w:r>
    </w:p>
    <w:p w14:paraId="96000000">
      <w:pPr>
        <w:widowControl w:val="1"/>
        <w:ind w:firstLine="709" w:left="0"/>
        <w:jc w:val="both"/>
        <w:outlineLvl w:val="0"/>
        <w:rPr>
          <w:color w:val="000000"/>
          <w:sz w:val="28"/>
        </w:rPr>
      </w:pPr>
      <w:r>
        <w:rPr>
          <w:color w:val="000000"/>
          <w:sz w:val="28"/>
        </w:rPr>
        <w:t>- КВТС-10 в пгт.</w:t>
      </w:r>
      <w:r>
        <w:rPr>
          <w:color w:val="000000"/>
          <w:sz w:val="28"/>
        </w:rPr>
        <w:t xml:space="preserve"> </w:t>
      </w:r>
      <w:r>
        <w:rPr>
          <w:color w:val="000000"/>
          <w:sz w:val="28"/>
        </w:rPr>
        <w:t>Зеленогорский утеплили баки аккумуляторов, выполнили сварочные работы на конвективной части котла, провели монтаж обмуровки, на 4-ом котле отремонтировали конвективную часть;</w:t>
      </w:r>
    </w:p>
    <w:p w14:paraId="97000000">
      <w:pPr>
        <w:widowControl w:val="1"/>
        <w:ind w:firstLine="709" w:left="0"/>
        <w:jc w:val="both"/>
        <w:outlineLvl w:val="0"/>
        <w:rPr>
          <w:color w:val="000000"/>
          <w:sz w:val="28"/>
        </w:rPr>
      </w:pPr>
      <w:r>
        <w:rPr>
          <w:color w:val="000000"/>
          <w:sz w:val="28"/>
        </w:rPr>
        <w:t>– на котельной Санатория «Борисовский» отремонтировали котел №</w:t>
      </w:r>
      <w:r>
        <w:rPr>
          <w:color w:val="000000"/>
          <w:sz w:val="28"/>
        </w:rPr>
        <w:t xml:space="preserve"> </w:t>
      </w:r>
      <w:r>
        <w:rPr>
          <w:color w:val="000000"/>
          <w:sz w:val="28"/>
        </w:rPr>
        <w:t>2;</w:t>
      </w:r>
    </w:p>
    <w:p w14:paraId="98000000">
      <w:pPr>
        <w:widowControl w:val="1"/>
        <w:numPr>
          <w:ilvl w:val="0"/>
          <w:numId w:val="14"/>
        </w:numPr>
        <w:spacing w:after="160"/>
        <w:ind w:firstLine="709" w:left="0"/>
        <w:jc w:val="both"/>
        <w:outlineLvl w:val="0"/>
        <w:rPr>
          <w:color w:val="000000"/>
          <w:sz w:val="28"/>
        </w:rPr>
      </w:pPr>
      <w:r>
        <w:rPr>
          <w:color w:val="000000"/>
          <w:sz w:val="28"/>
        </w:rPr>
        <w:t>на ЦК в поселке Крапивинский отремонтировали котлы, заменили трубную часть охлаждающей колосниковой решетки котла №1;</w:t>
      </w:r>
    </w:p>
    <w:p w14:paraId="99000000">
      <w:pPr>
        <w:widowControl w:val="1"/>
        <w:ind w:firstLine="709" w:left="0"/>
        <w:jc w:val="both"/>
        <w:outlineLvl w:val="0"/>
        <w:rPr>
          <w:color w:val="000000"/>
          <w:sz w:val="28"/>
        </w:rPr>
      </w:pPr>
      <w:r>
        <w:rPr>
          <w:color w:val="000000"/>
          <w:sz w:val="28"/>
        </w:rPr>
        <w:t>- на Школьной котельной частично отремонтировали крышу;</w:t>
      </w:r>
    </w:p>
    <w:p w14:paraId="9A000000">
      <w:pPr>
        <w:widowControl w:val="1"/>
        <w:ind w:firstLine="709" w:left="0"/>
        <w:jc w:val="both"/>
        <w:outlineLvl w:val="0"/>
        <w:rPr>
          <w:color w:val="000000"/>
          <w:sz w:val="28"/>
        </w:rPr>
      </w:pPr>
      <w:r>
        <w:rPr>
          <w:color w:val="000000"/>
          <w:sz w:val="28"/>
        </w:rPr>
        <w:t>- на котельной МСО отремонтировали насосы и дымососы;</w:t>
      </w:r>
    </w:p>
    <w:p w14:paraId="9B000000">
      <w:pPr>
        <w:widowControl w:val="1"/>
        <w:ind/>
        <w:jc w:val="both"/>
        <w:rPr>
          <w:color w:val="000000"/>
          <w:sz w:val="28"/>
        </w:rPr>
      </w:pPr>
      <w:r>
        <w:rPr>
          <w:rFonts w:ascii="Calibri" w:hAnsi="Calibri"/>
          <w:color w:val="000000"/>
          <w:sz w:val="28"/>
        </w:rPr>
        <w:tab/>
      </w:r>
      <w:r>
        <w:rPr>
          <w:color w:val="000000"/>
          <w:sz w:val="28"/>
        </w:rPr>
        <w:t>- на Перехляйской котельной провели водопровод, водоотведение и благоустроили территорию.</w:t>
      </w:r>
    </w:p>
    <w:p w14:paraId="9C000000">
      <w:pPr>
        <w:widowControl w:val="1"/>
        <w:ind w:firstLine="709" w:left="0"/>
        <w:jc w:val="both"/>
        <w:rPr>
          <w:color w:val="000000"/>
          <w:sz w:val="28"/>
        </w:rPr>
      </w:pPr>
      <w:r>
        <w:rPr>
          <w:color w:val="000000"/>
          <w:sz w:val="28"/>
        </w:rPr>
        <w:t xml:space="preserve">В рамках регионального проекта </w:t>
      </w:r>
      <w:r>
        <w:rPr>
          <w:b w:val="1"/>
          <w:color w:val="000000"/>
          <w:sz w:val="28"/>
        </w:rPr>
        <w:t>«Чистая вода»</w:t>
      </w:r>
      <w:r>
        <w:rPr>
          <w:color w:val="000000"/>
          <w:sz w:val="28"/>
        </w:rPr>
        <w:t xml:space="preserve"> национального проекта «Жилье и городская среда» в селе Банново построена насосно-фильтровальная станция производительностью 288 м3 в сутки, проект на сумму 83,6 млн. руб. 650 местных жителей будут обеспечены водой в соответствии с установленными требованиями СанПиН.</w:t>
      </w:r>
    </w:p>
    <w:p w14:paraId="9D000000">
      <w:pPr>
        <w:widowControl w:val="1"/>
        <w:ind w:firstLine="709" w:left="0"/>
        <w:jc w:val="both"/>
        <w:rPr>
          <w:color w:val="000000"/>
          <w:sz w:val="28"/>
        </w:rPr>
      </w:pPr>
      <w:r>
        <w:rPr>
          <w:color w:val="000000"/>
          <w:sz w:val="28"/>
        </w:rPr>
        <w:t xml:space="preserve">Работы по строительству НФС выполнили ООО «Строительно-монтажное управление – 12», строительный контроль осуществил ФБУ «РосСтройКонтроль». </w:t>
      </w:r>
    </w:p>
    <w:p w14:paraId="9E000000">
      <w:pPr>
        <w:widowControl w:val="1"/>
        <w:ind w:firstLine="709" w:left="0"/>
        <w:contextualSpacing w:val="1"/>
        <w:jc w:val="both"/>
        <w:rPr>
          <w:color w:val="000000"/>
          <w:sz w:val="28"/>
        </w:rPr>
      </w:pPr>
      <w:r>
        <w:rPr>
          <w:color w:val="000000"/>
          <w:sz w:val="28"/>
        </w:rPr>
        <w:t>В государственную программу Кемеровской области - Кузбасса «Жилищно-коммунальный и дорожный комплекс» включены мероприятия:</w:t>
      </w:r>
    </w:p>
    <w:p w14:paraId="9F000000">
      <w:pPr>
        <w:widowControl w:val="1"/>
        <w:numPr>
          <w:ilvl w:val="0"/>
          <w:numId w:val="15"/>
        </w:numPr>
        <w:spacing w:after="160"/>
        <w:ind w:firstLine="567" w:left="0"/>
        <w:contextualSpacing w:val="1"/>
        <w:jc w:val="both"/>
        <w:rPr>
          <w:color w:val="000000"/>
          <w:sz w:val="28"/>
        </w:rPr>
      </w:pPr>
      <w:r>
        <w:rPr>
          <w:color w:val="000000"/>
          <w:sz w:val="28"/>
        </w:rPr>
        <w:t xml:space="preserve">по строительству насосно-фильтровальных станций в селах Борисово и Тараданово, в деревне Шевели. Все НФС построены, 3447 жителей сел будут обеспечены водой в соответствии с установленными требованиями СанПиН; </w:t>
      </w:r>
    </w:p>
    <w:p w14:paraId="A0000000">
      <w:pPr>
        <w:widowControl w:val="1"/>
        <w:numPr>
          <w:ilvl w:val="0"/>
          <w:numId w:val="15"/>
        </w:numPr>
        <w:spacing w:after="160"/>
        <w:ind w:firstLine="567" w:left="0"/>
        <w:contextualSpacing w:val="1"/>
        <w:jc w:val="both"/>
        <w:rPr>
          <w:color w:val="000000"/>
          <w:sz w:val="28"/>
        </w:rPr>
      </w:pPr>
      <w:r>
        <w:rPr>
          <w:color w:val="000000"/>
          <w:sz w:val="28"/>
        </w:rPr>
        <w:t>выполнение работ по объекту «Строительство трубопровода центрального водоснабжения в д Сарапки». Смонтирован модуль НФС, выполнены работы по укладке нового центрального трубопровода с протяженностью траншеи около 2,0 км. Работы будут продолжены в 2026 году;</w:t>
      </w:r>
    </w:p>
    <w:p w14:paraId="A1000000">
      <w:pPr>
        <w:widowControl w:val="1"/>
        <w:numPr>
          <w:ilvl w:val="0"/>
          <w:numId w:val="15"/>
        </w:numPr>
        <w:spacing w:after="160"/>
        <w:ind w:firstLine="567" w:left="0"/>
        <w:contextualSpacing w:val="1"/>
        <w:jc w:val="both"/>
        <w:rPr>
          <w:color w:val="000000"/>
          <w:sz w:val="28"/>
        </w:rPr>
      </w:pPr>
      <w:r>
        <w:rPr>
          <w:color w:val="000000"/>
          <w:sz w:val="28"/>
        </w:rPr>
        <w:t xml:space="preserve">капитальный ремонт центральных водопроводных сетей в пгт Зеленогорский. Ремонт водопроводных сетей в пгт Зеленогорский выполнила подрядная организация ООО «Промышленновские коммунальные системы», заменено 6,6 км сетей. </w:t>
      </w:r>
    </w:p>
    <w:p w14:paraId="A2000000">
      <w:pPr>
        <w:widowControl w:val="1"/>
        <w:ind w:firstLine="709" w:left="0"/>
        <w:jc w:val="both"/>
        <w:outlineLvl w:val="0"/>
        <w:rPr>
          <w:color w:val="000000"/>
          <w:sz w:val="28"/>
        </w:rPr>
      </w:pPr>
      <w:r>
        <w:rPr>
          <w:color w:val="000000"/>
          <w:sz w:val="28"/>
        </w:rPr>
        <w:t>Всего по состоянию на 16.08.2024г по населенным пунктам заменили 4,8 км ветхих центральных водопроводных сетей:</w:t>
      </w:r>
    </w:p>
    <w:p w14:paraId="A3000000">
      <w:pPr>
        <w:widowControl w:val="1"/>
        <w:ind w:firstLine="709" w:left="0"/>
        <w:jc w:val="both"/>
        <w:outlineLvl w:val="0"/>
        <w:rPr>
          <w:color w:val="000000"/>
          <w:sz w:val="28"/>
        </w:rPr>
      </w:pPr>
      <w:r>
        <w:rPr>
          <w:color w:val="000000"/>
          <w:sz w:val="28"/>
        </w:rPr>
        <w:t xml:space="preserve">- пгт. Крапивинский по улицам: Энергетиков, Северная, Радужная, </w:t>
      </w:r>
    </w:p>
    <w:p w14:paraId="A4000000">
      <w:pPr>
        <w:widowControl w:val="1"/>
        <w:ind w:firstLine="709" w:left="0"/>
        <w:jc w:val="both"/>
        <w:outlineLvl w:val="0"/>
        <w:rPr>
          <w:color w:val="000000"/>
          <w:sz w:val="28"/>
        </w:rPr>
      </w:pPr>
      <w:r>
        <w:rPr>
          <w:color w:val="000000"/>
          <w:sz w:val="28"/>
        </w:rPr>
        <w:t>- с Тараданово, Кооперативная</w:t>
      </w:r>
      <w:r>
        <w:rPr>
          <w:i w:val="1"/>
          <w:color w:val="000000"/>
          <w:sz w:val="28"/>
        </w:rPr>
        <w:t>,</w:t>
      </w:r>
      <w:r>
        <w:rPr>
          <w:color w:val="000000"/>
          <w:sz w:val="28"/>
        </w:rPr>
        <w:t xml:space="preserve"> </w:t>
      </w:r>
    </w:p>
    <w:p w14:paraId="A5000000">
      <w:pPr>
        <w:widowControl w:val="1"/>
        <w:ind w:firstLine="709" w:left="0"/>
        <w:jc w:val="both"/>
        <w:outlineLvl w:val="0"/>
        <w:rPr>
          <w:i w:val="1"/>
          <w:color w:val="000000"/>
          <w:sz w:val="28"/>
        </w:rPr>
      </w:pPr>
      <w:r>
        <w:rPr>
          <w:color w:val="000000"/>
          <w:sz w:val="28"/>
        </w:rPr>
        <w:t>- п Перехляй в районе котельной</w:t>
      </w:r>
      <w:r>
        <w:rPr>
          <w:i w:val="1"/>
          <w:color w:val="000000"/>
          <w:sz w:val="28"/>
        </w:rPr>
        <w:t>,</w:t>
      </w:r>
    </w:p>
    <w:p w14:paraId="A6000000">
      <w:pPr>
        <w:widowControl w:val="1"/>
        <w:ind w:firstLine="709" w:left="0"/>
        <w:jc w:val="both"/>
        <w:outlineLvl w:val="0"/>
        <w:rPr>
          <w:color w:val="000000"/>
          <w:sz w:val="28"/>
        </w:rPr>
      </w:pPr>
      <w:r>
        <w:rPr>
          <w:color w:val="000000"/>
          <w:sz w:val="28"/>
        </w:rPr>
        <w:t>- с Борисово, Молодежная</w:t>
      </w:r>
      <w:r>
        <w:rPr>
          <w:i w:val="1"/>
          <w:color w:val="000000"/>
          <w:sz w:val="28"/>
        </w:rPr>
        <w:t>,</w:t>
      </w:r>
    </w:p>
    <w:p w14:paraId="A7000000">
      <w:pPr>
        <w:widowControl w:val="1"/>
        <w:ind w:firstLine="709" w:left="0"/>
        <w:jc w:val="both"/>
        <w:outlineLvl w:val="0"/>
        <w:rPr>
          <w:color w:val="000000"/>
          <w:sz w:val="28"/>
        </w:rPr>
      </w:pPr>
      <w:r>
        <w:rPr>
          <w:color w:val="000000"/>
          <w:sz w:val="28"/>
        </w:rPr>
        <w:t>- д Максимово, Школьная</w:t>
      </w:r>
      <w:r>
        <w:rPr>
          <w:i w:val="1"/>
          <w:color w:val="000000"/>
          <w:sz w:val="28"/>
        </w:rPr>
        <w:t>,</w:t>
      </w:r>
    </w:p>
    <w:p w14:paraId="A8000000">
      <w:pPr>
        <w:widowControl w:val="1"/>
        <w:ind w:firstLine="709" w:left="0"/>
        <w:jc w:val="both"/>
        <w:outlineLvl w:val="0"/>
        <w:rPr>
          <w:color w:val="000000"/>
          <w:sz w:val="28"/>
        </w:rPr>
      </w:pPr>
      <w:r>
        <w:rPr>
          <w:color w:val="000000"/>
          <w:sz w:val="28"/>
        </w:rPr>
        <w:t>- с Каменка, Южная, Молодежная, Центральная – Гаражная - Почтовая</w:t>
      </w:r>
      <w:r>
        <w:rPr>
          <w:i w:val="1"/>
          <w:color w:val="000000"/>
          <w:sz w:val="28"/>
        </w:rPr>
        <w:t>,</w:t>
      </w:r>
    </w:p>
    <w:p w14:paraId="A9000000">
      <w:pPr>
        <w:widowControl w:val="1"/>
        <w:ind w:firstLine="709" w:left="0"/>
        <w:jc w:val="both"/>
        <w:outlineLvl w:val="0"/>
        <w:rPr>
          <w:color w:val="000000"/>
          <w:sz w:val="28"/>
        </w:rPr>
      </w:pPr>
      <w:r>
        <w:rPr>
          <w:color w:val="000000"/>
          <w:sz w:val="28"/>
        </w:rPr>
        <w:t>- с Барачаты, Школьная</w:t>
      </w:r>
      <w:r>
        <w:rPr>
          <w:i w:val="1"/>
          <w:color w:val="000000"/>
          <w:sz w:val="28"/>
        </w:rPr>
        <w:t>,</w:t>
      </w:r>
    </w:p>
    <w:p w14:paraId="AA000000">
      <w:pPr>
        <w:widowControl w:val="1"/>
        <w:ind w:firstLine="709" w:left="0"/>
        <w:jc w:val="both"/>
        <w:outlineLvl w:val="0"/>
        <w:rPr>
          <w:i w:val="1"/>
          <w:color w:val="000000"/>
          <w:sz w:val="28"/>
        </w:rPr>
      </w:pPr>
      <w:r>
        <w:rPr>
          <w:color w:val="000000"/>
          <w:sz w:val="28"/>
        </w:rPr>
        <w:t>- п Зеленовский, Школьная</w:t>
      </w:r>
      <w:r>
        <w:rPr>
          <w:i w:val="1"/>
          <w:color w:val="000000"/>
          <w:sz w:val="28"/>
        </w:rPr>
        <w:t>.</w:t>
      </w:r>
    </w:p>
    <w:p w14:paraId="AB000000">
      <w:pPr>
        <w:widowControl w:val="1"/>
        <w:ind/>
        <w:jc w:val="both"/>
        <w:rPr>
          <w:color w:val="000000"/>
          <w:sz w:val="28"/>
        </w:rPr>
      </w:pPr>
      <w:r>
        <w:rPr>
          <w:rFonts w:ascii="Calibri" w:hAnsi="Calibri"/>
          <w:color w:val="000000"/>
          <w:sz w:val="28"/>
        </w:rPr>
        <w:tab/>
      </w:r>
      <w:r>
        <w:rPr>
          <w:color w:val="000000"/>
          <w:sz w:val="28"/>
        </w:rPr>
        <w:t>Провели бурение и обустройство скважины в селе Каменка.</w:t>
      </w:r>
    </w:p>
    <w:p w14:paraId="AC000000">
      <w:pPr>
        <w:widowControl w:val="1"/>
        <w:ind w:firstLine="709" w:left="0"/>
        <w:jc w:val="both"/>
        <w:outlineLvl w:val="0"/>
        <w:rPr>
          <w:i w:val="1"/>
          <w:color w:val="000000"/>
          <w:sz w:val="28"/>
        </w:rPr>
      </w:pPr>
      <w:r>
        <w:rPr>
          <w:color w:val="000000"/>
          <w:sz w:val="28"/>
        </w:rPr>
        <w:t>18 глубинных насосов заменено в скважинах на территории населенных пунктах округа.</w:t>
      </w:r>
    </w:p>
    <w:p w14:paraId="AD000000">
      <w:pPr>
        <w:widowControl w:val="1"/>
        <w:ind/>
        <w:jc w:val="both"/>
        <w:rPr>
          <w:color w:val="000000"/>
          <w:sz w:val="28"/>
        </w:rPr>
      </w:pPr>
      <w:r>
        <w:rPr>
          <w:rFonts w:ascii="Calibri" w:hAnsi="Calibri"/>
          <w:color w:val="000000"/>
          <w:sz w:val="28"/>
        </w:rPr>
        <w:tab/>
      </w:r>
      <w:r>
        <w:rPr>
          <w:color w:val="000000"/>
          <w:sz w:val="28"/>
        </w:rPr>
        <w:t>Провели ремонтные работы на центральных водопроводных сетях, 58 шт.</w:t>
      </w:r>
    </w:p>
    <w:p w14:paraId="AE000000">
      <w:pPr>
        <w:widowControl w:val="1"/>
        <w:ind/>
        <w:jc w:val="both"/>
        <w:rPr>
          <w:color w:val="000000"/>
          <w:sz w:val="28"/>
        </w:rPr>
      </w:pPr>
      <w:r>
        <w:rPr>
          <w:color w:val="000000"/>
          <w:sz w:val="28"/>
        </w:rPr>
        <w:tab/>
      </w:r>
      <w:r>
        <w:rPr>
          <w:color w:val="000000"/>
          <w:sz w:val="28"/>
        </w:rPr>
        <w:t>Промыли 19 водонапорных скважин на территории Крапивинского округа.</w:t>
      </w:r>
    </w:p>
    <w:p w14:paraId="AF000000">
      <w:pPr>
        <w:widowControl w:val="1"/>
        <w:ind/>
        <w:jc w:val="both"/>
        <w:rPr>
          <w:color w:val="000000"/>
          <w:sz w:val="28"/>
        </w:rPr>
      </w:pPr>
      <w:r>
        <w:rPr>
          <w:color w:val="000000"/>
          <w:sz w:val="28"/>
        </w:rPr>
        <w:tab/>
      </w:r>
      <w:r>
        <w:rPr>
          <w:color w:val="000000"/>
          <w:sz w:val="28"/>
        </w:rPr>
        <w:t>Все работы выполнил</w:t>
      </w:r>
      <w:r>
        <w:rPr>
          <w:color w:val="000000"/>
          <w:sz w:val="28"/>
        </w:rPr>
        <w:t>о</w:t>
      </w:r>
      <w:r>
        <w:rPr>
          <w:color w:val="000000"/>
          <w:sz w:val="28"/>
        </w:rPr>
        <w:t xml:space="preserve"> ООО «ТЭП».</w:t>
      </w:r>
    </w:p>
    <w:p w14:paraId="B0000000">
      <w:pPr>
        <w:widowControl w:val="1"/>
        <w:ind w:firstLine="567" w:left="0"/>
        <w:jc w:val="both"/>
        <w:rPr>
          <w:color w:val="000000"/>
          <w:sz w:val="28"/>
        </w:rPr>
      </w:pPr>
      <w:r>
        <w:rPr>
          <w:color w:val="000000"/>
          <w:sz w:val="28"/>
        </w:rPr>
        <w:t>В 2024 году приобрели 480 мусорных контейнеров</w:t>
      </w:r>
      <w:r>
        <w:rPr>
          <w:i w:val="1"/>
          <w:color w:val="000000"/>
          <w:sz w:val="28"/>
        </w:rPr>
        <w:t xml:space="preserve">, </w:t>
      </w:r>
      <w:r>
        <w:rPr>
          <w:color w:val="000000"/>
          <w:sz w:val="28"/>
        </w:rPr>
        <w:t>устроили 74 контейнерны</w:t>
      </w:r>
      <w:r>
        <w:rPr>
          <w:color w:val="000000"/>
          <w:sz w:val="28"/>
        </w:rPr>
        <w:t>е</w:t>
      </w:r>
      <w:r>
        <w:rPr>
          <w:color w:val="000000"/>
          <w:sz w:val="28"/>
        </w:rPr>
        <w:t xml:space="preserve"> площадки в п Красные Ключи, с Барачаты, д Шевели и 2 места складирования снега в поселках Зеленогорский и Крапивинский. Данные работы обошлись местному бюджету почти в 21 млн. руб. В 2025 году работы по устройству 283 контейнерных площадок будут продолжены. С 2022 года всего приобрели 701 мусорный контейнер. </w:t>
      </w:r>
    </w:p>
    <w:p w14:paraId="B1000000">
      <w:pPr>
        <w:widowControl w:val="1"/>
        <w:ind w:firstLine="708" w:left="0"/>
        <w:jc w:val="both"/>
        <w:rPr>
          <w:sz w:val="28"/>
        </w:rPr>
      </w:pPr>
      <w:r>
        <w:rPr>
          <w:sz w:val="28"/>
        </w:rPr>
        <w:t>Филиал ООО «Кузбасская энергосетевая компания»:</w:t>
      </w:r>
    </w:p>
    <w:p w14:paraId="B2000000">
      <w:pPr>
        <w:widowControl w:val="1"/>
        <w:ind w:firstLine="708" w:left="0"/>
        <w:jc w:val="both"/>
        <w:rPr>
          <w:i w:val="1"/>
          <w:sz w:val="28"/>
        </w:rPr>
      </w:pPr>
      <w:r>
        <w:rPr>
          <w:sz w:val="28"/>
        </w:rPr>
        <w:t xml:space="preserve">- заменила 7 опор на </w:t>
      </w:r>
      <w:r>
        <w:rPr>
          <w:sz w:val="28"/>
        </w:rPr>
        <w:t>воздушные линии электропередачи напряжением 10 кВ</w:t>
      </w:r>
      <w:r>
        <w:rPr>
          <w:sz w:val="28"/>
        </w:rPr>
        <w:t xml:space="preserve"> и воздушные линии электропередачи напряжением до 1 кВ</w:t>
      </w:r>
      <w:r>
        <w:rPr>
          <w:i w:val="1"/>
          <w:sz w:val="28"/>
        </w:rPr>
        <w:t>,</w:t>
      </w:r>
    </w:p>
    <w:p w14:paraId="B3000000">
      <w:pPr>
        <w:widowControl w:val="1"/>
        <w:ind w:firstLine="708" w:left="0"/>
        <w:jc w:val="both"/>
        <w:rPr>
          <w:sz w:val="28"/>
        </w:rPr>
      </w:pPr>
      <w:r>
        <w:rPr>
          <w:sz w:val="28"/>
        </w:rPr>
        <w:t>- провела текущий ремонт оборудования 25 трансформаторных подстанций,</w:t>
      </w:r>
    </w:p>
    <w:p w14:paraId="B4000000">
      <w:pPr>
        <w:widowControl w:val="1"/>
        <w:ind w:firstLine="708" w:left="0"/>
        <w:jc w:val="both"/>
        <w:rPr>
          <w:i w:val="1"/>
          <w:sz w:val="28"/>
        </w:rPr>
      </w:pPr>
      <w:r>
        <w:rPr>
          <w:sz w:val="28"/>
        </w:rPr>
        <w:t>- техническое присоединение 52 объектов</w:t>
      </w:r>
      <w:r>
        <w:rPr>
          <w:i w:val="1"/>
          <w:sz w:val="28"/>
        </w:rPr>
        <w:t>,</w:t>
      </w:r>
    </w:p>
    <w:p w14:paraId="B5000000">
      <w:pPr>
        <w:widowControl w:val="1"/>
        <w:ind w:firstLine="708" w:left="0"/>
        <w:jc w:val="both"/>
        <w:rPr>
          <w:sz w:val="28"/>
        </w:rPr>
      </w:pPr>
      <w:r>
        <w:rPr>
          <w:sz w:val="28"/>
        </w:rPr>
        <w:t xml:space="preserve">- </w:t>
      </w:r>
      <w:r>
        <w:rPr>
          <w:sz w:val="28"/>
        </w:rPr>
        <w:t>построила 1,1 км линий электропередач до 1 кВ.</w:t>
      </w:r>
    </w:p>
    <w:p w14:paraId="B6000000">
      <w:pPr>
        <w:widowControl w:val="1"/>
        <w:ind w:firstLine="708" w:left="0"/>
        <w:jc w:val="both"/>
        <w:rPr>
          <w:sz w:val="28"/>
        </w:rPr>
      </w:pPr>
      <w:r>
        <w:rPr>
          <w:sz w:val="28"/>
        </w:rPr>
        <w:t>Панфиловский РЭС:</w:t>
      </w:r>
    </w:p>
    <w:p w14:paraId="B7000000">
      <w:pPr>
        <w:widowControl w:val="1"/>
        <w:ind w:firstLine="708" w:left="0"/>
        <w:jc w:val="both"/>
        <w:rPr>
          <w:i w:val="1"/>
          <w:sz w:val="28"/>
        </w:rPr>
      </w:pPr>
      <w:r>
        <w:rPr>
          <w:sz w:val="28"/>
        </w:rPr>
        <w:t>- заменил 85 опор на железобетонные</w:t>
      </w:r>
      <w:r>
        <w:rPr>
          <w:i w:val="1"/>
          <w:sz w:val="28"/>
        </w:rPr>
        <w:t>,</w:t>
      </w:r>
    </w:p>
    <w:p w14:paraId="B8000000">
      <w:pPr>
        <w:widowControl w:val="1"/>
        <w:ind w:firstLine="708" w:left="0"/>
        <w:jc w:val="both"/>
        <w:rPr>
          <w:i w:val="1"/>
          <w:sz w:val="28"/>
        </w:rPr>
      </w:pPr>
      <w:r>
        <w:rPr>
          <w:sz w:val="28"/>
        </w:rPr>
        <w:t>- ремонт 16 трансформаторных подстанций</w:t>
      </w:r>
      <w:r>
        <w:rPr>
          <w:i w:val="1"/>
          <w:sz w:val="28"/>
        </w:rPr>
        <w:t>,</w:t>
      </w:r>
    </w:p>
    <w:p w14:paraId="B9000000">
      <w:pPr>
        <w:widowControl w:val="1"/>
        <w:ind w:firstLine="708" w:left="0"/>
        <w:jc w:val="both"/>
        <w:rPr>
          <w:sz w:val="28"/>
        </w:rPr>
      </w:pPr>
      <w:r>
        <w:rPr>
          <w:sz w:val="28"/>
        </w:rPr>
        <w:t>- заменил 3,36 км голого провода на СИП,</w:t>
      </w:r>
    </w:p>
    <w:p w14:paraId="BA000000">
      <w:pPr>
        <w:widowControl w:val="1"/>
        <w:ind w:firstLine="708" w:left="0"/>
        <w:jc w:val="both"/>
        <w:rPr>
          <w:sz w:val="28"/>
        </w:rPr>
      </w:pPr>
      <w:r>
        <w:rPr>
          <w:sz w:val="28"/>
        </w:rPr>
        <w:t>- п</w:t>
      </w:r>
      <w:r>
        <w:rPr>
          <w:sz w:val="28"/>
        </w:rPr>
        <w:t>одрезка и валка деревьев в охранной зоне ВЛЭП протяженностью 5,64 км.</w:t>
      </w:r>
    </w:p>
    <w:p w14:paraId="BB000000">
      <w:pPr>
        <w:widowControl w:val="1"/>
        <w:ind w:firstLine="708" w:left="0"/>
        <w:jc w:val="both"/>
        <w:rPr>
          <w:sz w:val="28"/>
        </w:rPr>
      </w:pPr>
      <w:r>
        <w:rPr>
          <w:sz w:val="28"/>
        </w:rPr>
        <w:t>К предстоящему зимнему периоду подготовили 83 многоквартирных дома, в том числе 82 дома с центральным отоплением.</w:t>
      </w:r>
    </w:p>
    <w:p w14:paraId="BC000000">
      <w:pPr>
        <w:widowControl w:val="1"/>
        <w:ind w:firstLine="709" w:left="0"/>
        <w:jc w:val="both"/>
        <w:rPr>
          <w:sz w:val="28"/>
        </w:rPr>
      </w:pPr>
      <w:r>
        <w:rPr>
          <w:sz w:val="28"/>
        </w:rPr>
        <w:t xml:space="preserve">За счет средств собственников жилья управляющие компании и ТСЖ выполнили следующие виды работ: </w:t>
      </w:r>
    </w:p>
    <w:p w14:paraId="BD000000">
      <w:pPr>
        <w:widowControl w:val="1"/>
        <w:ind w:firstLine="709" w:left="0"/>
        <w:jc w:val="both"/>
        <w:rPr>
          <w:sz w:val="28"/>
        </w:rPr>
      </w:pPr>
      <w:r>
        <w:rPr>
          <w:sz w:val="28"/>
        </w:rPr>
        <w:t xml:space="preserve">- ремонт подъездов, крылец, отмосток, балконных плит </w:t>
      </w:r>
      <w:r>
        <w:rPr>
          <w:i w:val="1"/>
          <w:sz w:val="28"/>
        </w:rPr>
        <w:t>(пгт. Зеленогорский, № 83 (1,2п), 4в, 7, 9, 80</w:t>
      </w:r>
      <w:r>
        <w:rPr>
          <w:i w:val="1"/>
          <w:sz w:val="28"/>
        </w:rPr>
        <w:t xml:space="preserve">, </w:t>
      </w:r>
      <w:r>
        <w:rPr>
          <w:i w:val="1"/>
          <w:sz w:val="28"/>
        </w:rPr>
        <w:t>4А, 61, 81, 8, 19, 15, 66)</w:t>
      </w:r>
      <w:r>
        <w:rPr>
          <w:i w:val="1"/>
          <w:sz w:val="28"/>
        </w:rPr>
        <w:t>;</w:t>
      </w:r>
    </w:p>
    <w:p w14:paraId="BE000000">
      <w:pPr>
        <w:widowControl w:val="1"/>
        <w:ind w:firstLine="709" w:left="0"/>
        <w:jc w:val="both"/>
        <w:rPr>
          <w:sz w:val="28"/>
        </w:rPr>
      </w:pPr>
      <w:r>
        <w:rPr>
          <w:sz w:val="28"/>
        </w:rPr>
        <w:t xml:space="preserve">- герметизация и частичный ремонт межпанельных швов </w:t>
      </w:r>
      <w:r>
        <w:rPr>
          <w:i w:val="1"/>
          <w:sz w:val="28"/>
        </w:rPr>
        <w:t>(пгт Зеленогорский д. №</w:t>
      </w:r>
      <w:r>
        <w:rPr>
          <w:i w:val="1"/>
          <w:sz w:val="28"/>
        </w:rPr>
        <w:t xml:space="preserve"> </w:t>
      </w:r>
      <w:r>
        <w:rPr>
          <w:i w:val="1"/>
          <w:sz w:val="28"/>
        </w:rPr>
        <w:t>6,</w:t>
      </w:r>
      <w:r>
        <w:rPr>
          <w:i w:val="1"/>
          <w:sz w:val="28"/>
        </w:rPr>
        <w:t xml:space="preserve"> </w:t>
      </w:r>
      <w:r>
        <w:rPr>
          <w:i w:val="1"/>
          <w:sz w:val="28"/>
        </w:rPr>
        <w:t>10А,</w:t>
      </w:r>
      <w:r>
        <w:rPr>
          <w:i w:val="1"/>
          <w:sz w:val="28"/>
        </w:rPr>
        <w:t xml:space="preserve"> </w:t>
      </w:r>
      <w:r>
        <w:rPr>
          <w:i w:val="1"/>
          <w:sz w:val="28"/>
        </w:rPr>
        <w:t>12,</w:t>
      </w:r>
      <w:r>
        <w:rPr>
          <w:i w:val="1"/>
          <w:sz w:val="28"/>
        </w:rPr>
        <w:t xml:space="preserve"> </w:t>
      </w:r>
      <w:r>
        <w:rPr>
          <w:i w:val="1"/>
          <w:sz w:val="28"/>
        </w:rPr>
        <w:t>14,</w:t>
      </w:r>
      <w:r>
        <w:rPr>
          <w:i w:val="1"/>
          <w:sz w:val="28"/>
        </w:rPr>
        <w:t xml:space="preserve"> </w:t>
      </w:r>
      <w:r>
        <w:rPr>
          <w:i w:val="1"/>
          <w:sz w:val="28"/>
        </w:rPr>
        <w:t>19,</w:t>
      </w:r>
      <w:r>
        <w:rPr>
          <w:i w:val="1"/>
          <w:sz w:val="28"/>
        </w:rPr>
        <w:t xml:space="preserve"> </w:t>
      </w:r>
      <w:r>
        <w:rPr>
          <w:i w:val="1"/>
          <w:sz w:val="28"/>
        </w:rPr>
        <w:t>20, 66, 81А</w:t>
      </w:r>
      <w:r>
        <w:rPr>
          <w:i w:val="1"/>
          <w:sz w:val="28"/>
        </w:rPr>
        <w:t xml:space="preserve">, </w:t>
      </w:r>
      <w:r>
        <w:rPr>
          <w:i w:val="1"/>
          <w:sz w:val="28"/>
        </w:rPr>
        <w:t>83</w:t>
      </w:r>
      <w:r>
        <w:rPr>
          <w:i w:val="1"/>
          <w:sz w:val="28"/>
        </w:rPr>
        <w:t>)</w:t>
      </w:r>
      <w:r>
        <w:rPr>
          <w:sz w:val="28"/>
        </w:rPr>
        <w:t>;</w:t>
      </w:r>
    </w:p>
    <w:p w14:paraId="BF000000">
      <w:pPr>
        <w:widowControl w:val="1"/>
        <w:ind w:firstLine="709" w:left="0"/>
        <w:jc w:val="both"/>
        <w:rPr>
          <w:sz w:val="28"/>
        </w:rPr>
      </w:pPr>
      <w:r>
        <w:rPr>
          <w:sz w:val="28"/>
        </w:rPr>
        <w:t xml:space="preserve">- ремонт козырьков, частичный ремонт кровли </w:t>
      </w:r>
      <w:r>
        <w:rPr>
          <w:i w:val="1"/>
          <w:sz w:val="28"/>
        </w:rPr>
        <w:t xml:space="preserve">(пгт Зеленогорский, № </w:t>
      </w:r>
      <w:r>
        <w:rPr>
          <w:i w:val="1"/>
          <w:sz w:val="28"/>
        </w:rPr>
        <w:t>12</w:t>
      </w:r>
      <w:r>
        <w:rPr>
          <w:i w:val="1"/>
          <w:sz w:val="28"/>
        </w:rPr>
        <w:t xml:space="preserve">, </w:t>
      </w:r>
      <w:r>
        <w:rPr>
          <w:i w:val="1"/>
          <w:sz w:val="28"/>
        </w:rPr>
        <w:t xml:space="preserve">14, </w:t>
      </w:r>
      <w:r>
        <w:rPr>
          <w:i w:val="1"/>
          <w:sz w:val="28"/>
        </w:rPr>
        <w:t xml:space="preserve">17, </w:t>
      </w:r>
      <w:r>
        <w:rPr>
          <w:i w:val="1"/>
          <w:sz w:val="28"/>
        </w:rPr>
        <w:t xml:space="preserve">20, </w:t>
      </w:r>
      <w:r>
        <w:rPr>
          <w:i w:val="1"/>
          <w:sz w:val="28"/>
        </w:rPr>
        <w:t xml:space="preserve">21, </w:t>
      </w:r>
      <w:r>
        <w:rPr>
          <w:i w:val="1"/>
          <w:sz w:val="28"/>
        </w:rPr>
        <w:t xml:space="preserve">67, </w:t>
      </w:r>
      <w:r>
        <w:rPr>
          <w:i w:val="1"/>
          <w:sz w:val="28"/>
        </w:rPr>
        <w:t xml:space="preserve">82, </w:t>
      </w:r>
      <w:r>
        <w:rPr>
          <w:i w:val="1"/>
          <w:sz w:val="28"/>
        </w:rPr>
        <w:t>81А, 81)</w:t>
      </w:r>
      <w:r>
        <w:rPr>
          <w:i w:val="1"/>
          <w:sz w:val="28"/>
        </w:rPr>
        <w:t>;</w:t>
      </w:r>
    </w:p>
    <w:p w14:paraId="C0000000">
      <w:pPr>
        <w:widowControl w:val="1"/>
        <w:ind w:firstLine="709" w:left="0"/>
        <w:jc w:val="both"/>
        <w:rPr>
          <w:i w:val="1"/>
          <w:sz w:val="28"/>
        </w:rPr>
      </w:pPr>
      <w:r>
        <w:rPr>
          <w:sz w:val="28"/>
        </w:rPr>
        <w:t xml:space="preserve">- прочие виды работ: установка отопительных приборов в подъездах, установка дверей в тамбурах, замена трансформаторов, замена прожекторов, ремонт домофонов, устройство теплоизоляции в подвале, замена стояков, ремонт придомового освещения, замена подъездных оконных блоков, установка лавочек, покраска цоколя </w:t>
      </w:r>
      <w:r>
        <w:rPr>
          <w:i w:val="1"/>
          <w:sz w:val="28"/>
        </w:rPr>
        <w:t>(МКД в поселках Зеленогорский и Крапивинский, село Борисово, деревня Шевели).</w:t>
      </w:r>
    </w:p>
    <w:p w14:paraId="C1000000">
      <w:pPr>
        <w:widowControl w:val="1"/>
        <w:spacing w:before="60"/>
        <w:ind w:firstLine="720" w:left="0"/>
        <w:jc w:val="both"/>
        <w:rPr>
          <w:sz w:val="28"/>
          <w:highlight w:val="white"/>
        </w:rPr>
      </w:pPr>
      <w:r>
        <w:rPr>
          <w:sz w:val="28"/>
          <w:highlight w:val="white"/>
        </w:rPr>
        <w:t xml:space="preserve">В </w:t>
      </w:r>
      <w:r>
        <w:rPr>
          <w:sz w:val="28"/>
        </w:rPr>
        <w:t xml:space="preserve">рамках </w:t>
      </w:r>
      <w:r>
        <w:rPr>
          <w:sz w:val="28"/>
          <w:highlight w:val="white"/>
        </w:rPr>
        <w:t xml:space="preserve">реализации региональной программы капитального ремонта общего имущества в многоквартирных домах на территории Крапивинского муниципального округа </w:t>
      </w:r>
      <w:bookmarkStart w:id="1" w:name="_Hlk158117516"/>
      <w:r>
        <w:rPr>
          <w:sz w:val="28"/>
          <w:highlight w:val="white"/>
        </w:rPr>
        <w:t>в 2024 году отремонтированы кровли</w:t>
      </w:r>
      <w:bookmarkEnd w:id="1"/>
      <w:r>
        <w:rPr>
          <w:sz w:val="28"/>
          <w:highlight w:val="white"/>
        </w:rPr>
        <w:t xml:space="preserve"> в пгт. Зеленогорский: ул. Центральная, д</w:t>
      </w:r>
      <w:r>
        <w:rPr>
          <w:sz w:val="28"/>
          <w:highlight w:val="white"/>
        </w:rPr>
        <w:t xml:space="preserve">ома </w:t>
      </w:r>
      <w:r>
        <w:rPr>
          <w:sz w:val="28"/>
          <w:highlight w:val="white"/>
        </w:rPr>
        <w:t>№</w:t>
      </w:r>
      <w:r>
        <w:rPr>
          <w:sz w:val="28"/>
          <w:highlight w:val="white"/>
        </w:rPr>
        <w:t xml:space="preserve"> 3, </w:t>
      </w:r>
      <w:r>
        <w:rPr>
          <w:sz w:val="28"/>
          <w:highlight w:val="white"/>
        </w:rPr>
        <w:t>8</w:t>
      </w:r>
      <w:r>
        <w:rPr>
          <w:sz w:val="28"/>
          <w:highlight w:val="white"/>
        </w:rPr>
        <w:t>, 14</w:t>
      </w:r>
      <w:r>
        <w:rPr>
          <w:sz w:val="28"/>
          <w:highlight w:val="white"/>
        </w:rPr>
        <w:t xml:space="preserve"> и 61.</w:t>
      </w:r>
    </w:p>
    <w:p w14:paraId="C2000000">
      <w:pPr>
        <w:widowControl w:val="1"/>
        <w:ind w:firstLine="709" w:left="0"/>
        <w:jc w:val="both"/>
        <w:rPr>
          <w:color w:val="000000"/>
          <w:sz w:val="28"/>
        </w:rPr>
      </w:pPr>
      <w:r>
        <w:rPr>
          <w:color w:val="000000"/>
          <w:sz w:val="28"/>
        </w:rPr>
        <w:t xml:space="preserve">В рамках регионального проекта </w:t>
      </w:r>
      <w:r>
        <w:rPr>
          <w:b w:val="1"/>
          <w:color w:val="000000"/>
          <w:sz w:val="28"/>
        </w:rPr>
        <w:t>«Формирование комфортной городской среды»</w:t>
      </w:r>
      <w:r>
        <w:rPr>
          <w:color w:val="000000"/>
          <w:sz w:val="28"/>
        </w:rPr>
        <w:t xml:space="preserve"> национального проекта «Жилье и городская среда» в 2024 году проведены работы по благоустройству:</w:t>
      </w:r>
    </w:p>
    <w:p w14:paraId="C3000000">
      <w:pPr>
        <w:widowControl w:val="1"/>
        <w:ind w:firstLine="709" w:left="0"/>
        <w:jc w:val="both"/>
        <w:rPr>
          <w:color w:val="000000"/>
          <w:sz w:val="28"/>
        </w:rPr>
      </w:pPr>
      <w:r>
        <w:rPr>
          <w:color w:val="000000"/>
          <w:sz w:val="28"/>
        </w:rPr>
        <w:t>- придомовых территорий многоквартирных жилых домов 20 и 61 в пгт. Зеленогорский;</w:t>
      </w:r>
    </w:p>
    <w:p w14:paraId="C4000000">
      <w:pPr>
        <w:widowControl w:val="1"/>
        <w:numPr>
          <w:ilvl w:val="0"/>
          <w:numId w:val="16"/>
        </w:numPr>
        <w:spacing w:after="160"/>
        <w:ind w:firstLine="567" w:left="142"/>
        <w:jc w:val="both"/>
        <w:rPr>
          <w:color w:val="000000"/>
          <w:sz w:val="28"/>
        </w:rPr>
      </w:pPr>
      <w:r>
        <w:rPr>
          <w:color w:val="000000"/>
          <w:sz w:val="28"/>
        </w:rPr>
        <w:t xml:space="preserve">центральной аллеи в пгт. Зеленогорский </w:t>
      </w:r>
      <w:r>
        <w:rPr>
          <w:i w:val="1"/>
          <w:color w:val="000000"/>
          <w:sz w:val="28"/>
        </w:rPr>
        <w:t>(установлены 10 скамеек и 10 урн);</w:t>
      </w:r>
    </w:p>
    <w:p w14:paraId="C5000000">
      <w:pPr>
        <w:widowControl w:val="1"/>
        <w:ind w:firstLine="709" w:left="0"/>
        <w:jc w:val="both"/>
        <w:rPr>
          <w:color w:val="000000"/>
          <w:sz w:val="28"/>
        </w:rPr>
      </w:pPr>
      <w:r>
        <w:rPr>
          <w:color w:val="000000"/>
          <w:sz w:val="28"/>
        </w:rPr>
        <w:t xml:space="preserve">- аллеи Интернационалистов, расположенного в пгт. Зеленогорский </w:t>
      </w:r>
      <w:r>
        <w:rPr>
          <w:i w:val="1"/>
          <w:color w:val="000000"/>
          <w:sz w:val="28"/>
        </w:rPr>
        <w:t>(устройство перголы парковой со скамейкой на подвесах)</w:t>
      </w:r>
      <w:r>
        <w:rPr>
          <w:color w:val="000000"/>
          <w:sz w:val="28"/>
        </w:rPr>
        <w:t>;</w:t>
      </w:r>
    </w:p>
    <w:p w14:paraId="C6000000">
      <w:pPr>
        <w:widowControl w:val="1"/>
        <w:ind w:firstLine="708" w:left="0"/>
        <w:jc w:val="both"/>
        <w:rPr>
          <w:rFonts w:ascii="Calibri" w:hAnsi="Calibri"/>
          <w:color w:val="000000"/>
          <w:sz w:val="28"/>
        </w:rPr>
      </w:pPr>
      <w:r>
        <w:rPr>
          <w:color w:val="000000"/>
          <w:sz w:val="28"/>
        </w:rPr>
        <w:t xml:space="preserve">- сквера Победителей в пгт. Крапивинский </w:t>
      </w:r>
      <w:r>
        <w:rPr>
          <w:i w:val="1"/>
          <w:color w:val="000000"/>
          <w:sz w:val="28"/>
        </w:rPr>
        <w:t>(тротуарная дорожка и</w:t>
      </w:r>
      <w:r>
        <w:rPr>
          <w:color w:val="000000"/>
          <w:sz w:val="28"/>
        </w:rPr>
        <w:t xml:space="preserve"> </w:t>
      </w:r>
      <w:r>
        <w:rPr>
          <w:i w:val="1"/>
          <w:color w:val="000000"/>
          <w:sz w:val="28"/>
        </w:rPr>
        <w:t>устройство перголы парковой со скамейкой на подвесах).</w:t>
      </w:r>
    </w:p>
    <w:p w14:paraId="C7000000">
      <w:pPr>
        <w:widowControl w:val="1"/>
        <w:ind w:firstLine="709" w:left="0"/>
        <w:jc w:val="both"/>
        <w:rPr>
          <w:color w:val="000000"/>
          <w:sz w:val="28"/>
        </w:rPr>
      </w:pPr>
      <w:r>
        <w:rPr>
          <w:color w:val="000000"/>
          <w:sz w:val="28"/>
        </w:rPr>
        <w:t xml:space="preserve">В целом на данные мероприятия израсходовали более 11 млн. руб. из всех источников финансирования. </w:t>
      </w:r>
    </w:p>
    <w:p w14:paraId="C8000000">
      <w:pPr>
        <w:widowControl w:val="1"/>
        <w:ind w:firstLine="567" w:left="0"/>
        <w:jc w:val="both"/>
        <w:rPr>
          <w:color w:val="000000"/>
          <w:sz w:val="28"/>
        </w:rPr>
      </w:pPr>
      <w:r>
        <w:rPr>
          <w:color w:val="000000"/>
          <w:sz w:val="28"/>
        </w:rPr>
        <w:t xml:space="preserve">На сегодняшнюю дату план по вводу </w:t>
      </w:r>
      <w:r>
        <w:rPr>
          <w:b w:val="1"/>
          <w:color w:val="000000"/>
          <w:sz w:val="28"/>
          <w:u w:val="single"/>
        </w:rPr>
        <w:t>жилья</w:t>
      </w:r>
      <w:r>
        <w:rPr>
          <w:color w:val="000000"/>
          <w:sz w:val="28"/>
        </w:rPr>
        <w:t xml:space="preserve"> выполнен на 94% -  введено 6578,1 кв.м. при плане 7000 кв.м. До конца года будет введено еще 500 кв.м.</w:t>
      </w:r>
    </w:p>
    <w:p w14:paraId="C9000000">
      <w:pPr>
        <w:widowControl w:val="1"/>
        <w:ind w:firstLine="567" w:left="0"/>
        <w:jc w:val="both"/>
        <w:rPr>
          <w:color w:val="000000"/>
          <w:sz w:val="28"/>
        </w:rPr>
      </w:pPr>
      <w:r>
        <w:rPr>
          <w:color w:val="000000"/>
          <w:sz w:val="28"/>
        </w:rPr>
        <w:t xml:space="preserve">В 2023 году начато строительство двух 33 квартирных жилых домов в пгт. Крапивинский, один из которых сдан в эксплуатацию 29 ноября </w:t>
      </w:r>
      <w:r>
        <w:rPr>
          <w:color w:val="000000"/>
          <w:sz w:val="28"/>
        </w:rPr>
        <w:t>2024</w:t>
      </w:r>
      <w:r>
        <w:rPr>
          <w:color w:val="000000"/>
          <w:sz w:val="28"/>
        </w:rPr>
        <w:t xml:space="preserve"> года. </w:t>
      </w:r>
    </w:p>
    <w:p w14:paraId="CA000000">
      <w:pPr>
        <w:widowControl w:val="1"/>
        <w:ind w:firstLine="567" w:left="0"/>
        <w:jc w:val="both"/>
        <w:rPr>
          <w:color w:val="000000"/>
          <w:sz w:val="28"/>
        </w:rPr>
      </w:pPr>
      <w:r>
        <w:rPr>
          <w:color w:val="000000"/>
          <w:sz w:val="28"/>
        </w:rPr>
        <w:t xml:space="preserve">В 2024 году улучшили свои жилищные условия 51 семья: </w:t>
      </w:r>
    </w:p>
    <w:p w14:paraId="CB000000">
      <w:pPr>
        <w:widowControl w:val="1"/>
        <w:ind w:firstLine="567" w:left="0"/>
        <w:jc w:val="both"/>
        <w:rPr>
          <w:color w:val="000000"/>
          <w:sz w:val="28"/>
        </w:rPr>
      </w:pPr>
      <w:r>
        <w:rPr>
          <w:color w:val="000000"/>
          <w:sz w:val="28"/>
        </w:rPr>
        <w:t xml:space="preserve">- 2 человека из числа детей– сирот были заселены в высвободившееся жилье,  </w:t>
      </w:r>
    </w:p>
    <w:p w14:paraId="CC000000">
      <w:pPr>
        <w:widowControl w:val="1"/>
        <w:ind w:firstLine="567" w:left="0"/>
        <w:jc w:val="both"/>
        <w:rPr>
          <w:color w:val="000000"/>
          <w:sz w:val="28"/>
        </w:rPr>
      </w:pPr>
      <w:r>
        <w:rPr>
          <w:color w:val="000000"/>
          <w:sz w:val="28"/>
        </w:rPr>
        <w:t>- 2 детям – сиротам приобрели квартиры на вторичном рынке;</w:t>
      </w:r>
    </w:p>
    <w:p w14:paraId="CD000000">
      <w:pPr>
        <w:widowControl w:val="1"/>
        <w:ind w:firstLine="567" w:left="0"/>
        <w:jc w:val="both"/>
        <w:rPr>
          <w:color w:val="000000"/>
          <w:sz w:val="28"/>
        </w:rPr>
      </w:pPr>
      <w:r>
        <w:rPr>
          <w:color w:val="000000"/>
          <w:sz w:val="28"/>
        </w:rPr>
        <w:t xml:space="preserve">- 4 молодые семьи получили сертификат на приобретение жилья, </w:t>
      </w:r>
    </w:p>
    <w:p w14:paraId="CE000000">
      <w:pPr>
        <w:widowControl w:val="1"/>
        <w:ind w:firstLine="567" w:left="0"/>
        <w:jc w:val="both"/>
        <w:rPr>
          <w:color w:val="000000"/>
          <w:sz w:val="28"/>
        </w:rPr>
      </w:pPr>
      <w:r>
        <w:rPr>
          <w:color w:val="000000"/>
          <w:sz w:val="28"/>
        </w:rPr>
        <w:t>– 13 детей сирот получили сертификаты на приобретение жилья.</w:t>
      </w:r>
    </w:p>
    <w:p w14:paraId="CF000000">
      <w:pPr>
        <w:widowControl w:val="1"/>
        <w:ind w:firstLine="567" w:left="0"/>
        <w:jc w:val="both"/>
        <w:rPr>
          <w:color w:val="000000"/>
          <w:sz w:val="28"/>
        </w:rPr>
      </w:pPr>
      <w:r>
        <w:rPr>
          <w:color w:val="000000"/>
          <w:sz w:val="28"/>
        </w:rPr>
        <w:t>- 30 детей – сирот получили квартиры в новом доме</w:t>
      </w:r>
      <w:r>
        <w:rPr>
          <w:rFonts w:ascii="Calibri" w:hAnsi="Calibri"/>
          <w:color w:val="000000"/>
          <w:sz w:val="28"/>
        </w:rPr>
        <w:t xml:space="preserve"> </w:t>
      </w:r>
      <w:r>
        <w:rPr>
          <w:color w:val="000000"/>
          <w:sz w:val="28"/>
        </w:rPr>
        <w:t xml:space="preserve">в декабре текущего года. </w:t>
      </w:r>
    </w:p>
    <w:p w14:paraId="D0000000">
      <w:pPr>
        <w:widowControl w:val="1"/>
        <w:ind w:firstLine="567" w:left="0"/>
        <w:jc w:val="both"/>
        <w:rPr>
          <w:color w:val="000000"/>
          <w:sz w:val="28"/>
        </w:rPr>
      </w:pPr>
      <w:r>
        <w:rPr>
          <w:color w:val="000000"/>
          <w:sz w:val="28"/>
        </w:rPr>
        <w:t xml:space="preserve">Численность семей, улучшивших свои жилищные условия по плану в текущем году – 47, фактически целевой показатель выполнен на 108,5%. </w:t>
      </w:r>
    </w:p>
    <w:p w14:paraId="D1000000">
      <w:pPr>
        <w:widowControl w:val="1"/>
        <w:ind w:firstLine="567" w:left="0"/>
        <w:jc w:val="both"/>
        <w:rPr>
          <w:b w:val="1"/>
          <w:color w:val="000000"/>
          <w:sz w:val="28"/>
        </w:rPr>
      </w:pPr>
      <w:r>
        <w:rPr>
          <w:color w:val="000000"/>
          <w:sz w:val="28"/>
        </w:rPr>
        <w:t xml:space="preserve">Техническое состояние </w:t>
      </w:r>
      <w:r>
        <w:rPr>
          <w:b w:val="1"/>
          <w:color w:val="000000"/>
          <w:sz w:val="28"/>
          <w:u w:val="single"/>
        </w:rPr>
        <w:t>дорог</w:t>
      </w:r>
      <w:r>
        <w:rPr>
          <w:b w:val="1"/>
          <w:color w:val="000000"/>
          <w:sz w:val="28"/>
        </w:rPr>
        <w:t xml:space="preserve"> </w:t>
      </w:r>
      <w:r>
        <w:rPr>
          <w:color w:val="000000"/>
          <w:sz w:val="28"/>
        </w:rPr>
        <w:t>улучшается с каждым годом</w:t>
      </w:r>
      <w:r>
        <w:rPr>
          <w:i w:val="1"/>
          <w:color w:val="000000"/>
          <w:sz w:val="28"/>
        </w:rPr>
        <w:t xml:space="preserve">. </w:t>
      </w:r>
      <w:r>
        <w:rPr>
          <w:color w:val="000000"/>
          <w:sz w:val="28"/>
        </w:rPr>
        <w:t>На ремонт дорог в целом направлено 63 605,8 тыс.руб.</w:t>
      </w:r>
    </w:p>
    <w:p w14:paraId="D2000000">
      <w:pPr>
        <w:widowControl w:val="1"/>
        <w:ind w:firstLine="709" w:left="0"/>
        <w:jc w:val="both"/>
        <w:rPr>
          <w:color w:val="000000"/>
          <w:sz w:val="28"/>
        </w:rPr>
      </w:pPr>
      <w:r>
        <w:rPr>
          <w:color w:val="000000"/>
          <w:sz w:val="28"/>
        </w:rPr>
        <w:t>Выполнен ремонт асфальтобетонного покрытия общей протяженностью 2,9 км:</w:t>
      </w:r>
    </w:p>
    <w:p w14:paraId="D3000000">
      <w:pPr>
        <w:widowControl w:val="1"/>
        <w:ind w:firstLine="709" w:left="0"/>
        <w:jc w:val="both"/>
        <w:rPr>
          <w:color w:val="000000"/>
          <w:sz w:val="28"/>
        </w:rPr>
      </w:pPr>
      <w:r>
        <w:rPr>
          <w:color w:val="000000"/>
          <w:sz w:val="28"/>
        </w:rPr>
        <w:t>- пгт</w:t>
      </w:r>
      <w:r>
        <w:rPr>
          <w:color w:val="000000"/>
          <w:sz w:val="28"/>
        </w:rPr>
        <w:t>.</w:t>
      </w:r>
      <w:r>
        <w:rPr>
          <w:color w:val="000000"/>
          <w:sz w:val="28"/>
        </w:rPr>
        <w:t xml:space="preserve"> Зеленогорский 3-й проезд,</w:t>
      </w:r>
    </w:p>
    <w:p w14:paraId="D4000000">
      <w:pPr>
        <w:widowControl w:val="1"/>
        <w:ind w:firstLine="709" w:left="0"/>
        <w:jc w:val="both"/>
        <w:rPr>
          <w:color w:val="000000"/>
          <w:sz w:val="28"/>
        </w:rPr>
      </w:pPr>
      <w:r>
        <w:rPr>
          <w:color w:val="000000"/>
          <w:sz w:val="28"/>
        </w:rPr>
        <w:t>- д</w:t>
      </w:r>
      <w:r>
        <w:rPr>
          <w:color w:val="000000"/>
          <w:sz w:val="28"/>
        </w:rPr>
        <w:t>.</w:t>
      </w:r>
      <w:r>
        <w:rPr>
          <w:color w:val="000000"/>
          <w:sz w:val="28"/>
        </w:rPr>
        <w:t xml:space="preserve"> Шевели: ул</w:t>
      </w:r>
      <w:r>
        <w:rPr>
          <w:color w:val="000000"/>
          <w:sz w:val="28"/>
        </w:rPr>
        <w:t>.</w:t>
      </w:r>
      <w:r>
        <w:rPr>
          <w:color w:val="000000"/>
          <w:sz w:val="28"/>
        </w:rPr>
        <w:t xml:space="preserve"> Салтымаковская и ул</w:t>
      </w:r>
      <w:r>
        <w:rPr>
          <w:color w:val="000000"/>
          <w:sz w:val="28"/>
        </w:rPr>
        <w:t>.</w:t>
      </w:r>
      <w:r>
        <w:rPr>
          <w:color w:val="000000"/>
          <w:sz w:val="28"/>
        </w:rPr>
        <w:t xml:space="preserve"> Мира, </w:t>
      </w:r>
    </w:p>
    <w:p w14:paraId="D5000000">
      <w:pPr>
        <w:widowControl w:val="1"/>
        <w:ind w:firstLine="0" w:left="720"/>
        <w:jc w:val="both"/>
        <w:rPr>
          <w:color w:val="000000"/>
          <w:sz w:val="28"/>
        </w:rPr>
      </w:pPr>
      <w:r>
        <w:rPr>
          <w:color w:val="000000"/>
          <w:sz w:val="28"/>
        </w:rPr>
        <w:t xml:space="preserve">- </w:t>
      </w:r>
      <w:r>
        <w:rPr>
          <w:color w:val="000000"/>
          <w:sz w:val="28"/>
        </w:rPr>
        <w:t>с</w:t>
      </w:r>
      <w:r>
        <w:rPr>
          <w:color w:val="000000"/>
          <w:sz w:val="28"/>
        </w:rPr>
        <w:t>.</w:t>
      </w:r>
      <w:r>
        <w:rPr>
          <w:color w:val="000000"/>
          <w:sz w:val="28"/>
        </w:rPr>
        <w:t xml:space="preserve"> Барачаты, ул</w:t>
      </w:r>
      <w:r>
        <w:rPr>
          <w:color w:val="000000"/>
          <w:sz w:val="28"/>
        </w:rPr>
        <w:t>.</w:t>
      </w:r>
      <w:r>
        <w:rPr>
          <w:color w:val="000000"/>
          <w:sz w:val="28"/>
        </w:rPr>
        <w:t xml:space="preserve"> Школьная, </w:t>
      </w:r>
    </w:p>
    <w:p w14:paraId="D6000000">
      <w:pPr>
        <w:widowControl w:val="1"/>
        <w:ind w:firstLine="0" w:left="720"/>
        <w:jc w:val="both"/>
        <w:rPr>
          <w:rFonts w:ascii="Calibri" w:hAnsi="Calibri"/>
          <w:color w:val="000000"/>
          <w:sz w:val="28"/>
        </w:rPr>
      </w:pPr>
      <w:r>
        <w:rPr>
          <w:color w:val="000000"/>
          <w:sz w:val="28"/>
        </w:rPr>
        <w:t xml:space="preserve">- </w:t>
      </w:r>
      <w:r>
        <w:rPr>
          <w:color w:val="000000"/>
          <w:sz w:val="28"/>
        </w:rPr>
        <w:t>пгт</w:t>
      </w:r>
      <w:r>
        <w:rPr>
          <w:color w:val="000000"/>
          <w:sz w:val="28"/>
        </w:rPr>
        <w:t>.</w:t>
      </w:r>
      <w:r>
        <w:rPr>
          <w:color w:val="000000"/>
          <w:sz w:val="28"/>
        </w:rPr>
        <w:t xml:space="preserve"> Крапивинский, ул</w:t>
      </w:r>
      <w:r>
        <w:rPr>
          <w:color w:val="000000"/>
          <w:sz w:val="28"/>
        </w:rPr>
        <w:t>.</w:t>
      </w:r>
      <w:r>
        <w:rPr>
          <w:color w:val="000000"/>
          <w:sz w:val="28"/>
        </w:rPr>
        <w:t xml:space="preserve"> Советская</w:t>
      </w:r>
      <w:r>
        <w:rPr>
          <w:i w:val="1"/>
          <w:color w:val="000000"/>
          <w:sz w:val="28"/>
        </w:rPr>
        <w:t>.</w:t>
      </w:r>
      <w:r>
        <w:rPr>
          <w:color w:val="000000"/>
          <w:sz w:val="28"/>
        </w:rPr>
        <w:t xml:space="preserve"> </w:t>
      </w:r>
    </w:p>
    <w:p w14:paraId="D7000000">
      <w:pPr>
        <w:widowControl w:val="1"/>
        <w:ind w:firstLine="709" w:left="0"/>
        <w:jc w:val="both"/>
        <w:rPr>
          <w:rFonts w:ascii="Calibri" w:hAnsi="Calibri"/>
          <w:color w:val="000000"/>
          <w:sz w:val="28"/>
        </w:rPr>
      </w:pPr>
      <w:r>
        <w:rPr>
          <w:color w:val="000000"/>
          <w:sz w:val="28"/>
        </w:rPr>
        <w:t xml:space="preserve">Ремонт выполнен АО «Крапивиноавтодор». </w:t>
      </w:r>
    </w:p>
    <w:p w14:paraId="D8000000">
      <w:pPr>
        <w:widowControl w:val="1"/>
        <w:ind w:firstLine="709" w:left="0"/>
        <w:jc w:val="both"/>
        <w:rPr>
          <w:color w:val="000000"/>
          <w:sz w:val="28"/>
        </w:rPr>
      </w:pPr>
      <w:r>
        <w:rPr>
          <w:color w:val="000000"/>
          <w:sz w:val="28"/>
        </w:rPr>
        <w:t xml:space="preserve">В счет лимитов 2025 года был объявлен аукцион на ремонт основной части ул. Советская в пгт Крапивинский </w:t>
      </w:r>
      <w:r>
        <w:rPr>
          <w:i w:val="1"/>
          <w:color w:val="000000"/>
          <w:sz w:val="28"/>
        </w:rPr>
        <w:t>(2,2 км)</w:t>
      </w:r>
      <w:r>
        <w:rPr>
          <w:color w:val="000000"/>
          <w:sz w:val="28"/>
        </w:rPr>
        <w:t>, работы выполнены в полном объеме на сумму 41,7 млн руб.</w:t>
      </w:r>
    </w:p>
    <w:p w14:paraId="D9000000">
      <w:pPr>
        <w:widowControl w:val="1"/>
        <w:ind w:firstLine="709" w:left="0"/>
        <w:jc w:val="both"/>
        <w:rPr>
          <w:color w:val="000000"/>
          <w:sz w:val="28"/>
        </w:rPr>
      </w:pPr>
      <w:r>
        <w:rPr>
          <w:color w:val="000000"/>
          <w:sz w:val="28"/>
        </w:rPr>
        <w:t>Всего в 2024 году в округе отремонтировано 5,1 км асфальтобетонных дорог.</w:t>
      </w:r>
    </w:p>
    <w:p w14:paraId="DA000000">
      <w:pPr>
        <w:widowControl w:val="1"/>
        <w:ind w:firstLine="709" w:left="0"/>
        <w:jc w:val="both"/>
        <w:outlineLvl w:val="0"/>
        <w:rPr>
          <w:sz w:val="28"/>
        </w:rPr>
      </w:pPr>
      <w:r>
        <w:rPr>
          <w:sz w:val="28"/>
        </w:rPr>
        <w:t>В пределах округа на дорогах межрегионального и межмуниципального значения обслуживающая организация АО «Крапивиноавтодор» выполнили:</w:t>
      </w:r>
    </w:p>
    <w:p w14:paraId="DB000000">
      <w:pPr>
        <w:widowControl w:val="1"/>
        <w:ind w:firstLine="709" w:left="0"/>
        <w:jc w:val="both"/>
        <w:outlineLvl w:val="0"/>
        <w:rPr>
          <w:sz w:val="28"/>
        </w:rPr>
      </w:pPr>
      <w:r>
        <w:rPr>
          <w:sz w:val="28"/>
        </w:rPr>
        <w:t>-</w:t>
      </w:r>
      <w:r>
        <w:rPr>
          <w:sz w:val="28"/>
        </w:rPr>
        <w:t xml:space="preserve"> ремонт асфальтобетонного покрытия автомобильной дороги «Панфилово-Крапивинский» протяженностью 8,0 км;</w:t>
      </w:r>
    </w:p>
    <w:p w14:paraId="DC000000">
      <w:pPr>
        <w:widowControl w:val="1"/>
        <w:ind w:firstLine="709" w:left="0"/>
        <w:jc w:val="both"/>
        <w:outlineLvl w:val="0"/>
        <w:rPr>
          <w:sz w:val="28"/>
        </w:rPr>
      </w:pPr>
      <w:r>
        <w:rPr>
          <w:sz w:val="28"/>
        </w:rPr>
        <w:t>- ремонт разрушенных участков на автомобильной дороге «Панфилово-Крапивинский- Плотниковский – Березовка», объем восстановления составляет 5 571 м3;</w:t>
      </w:r>
    </w:p>
    <w:p w14:paraId="DD000000">
      <w:pPr>
        <w:widowControl w:val="1"/>
        <w:ind w:firstLine="709" w:left="0"/>
        <w:jc w:val="both"/>
        <w:outlineLvl w:val="0"/>
        <w:rPr>
          <w:sz w:val="28"/>
        </w:rPr>
      </w:pPr>
      <w:r>
        <w:rPr>
          <w:sz w:val="28"/>
        </w:rPr>
        <w:t xml:space="preserve">- ямочный ремонт и ликвидация колейности посредством укладки выравнивающего слоя асфальта автомобильной дороги «Крапивино-Зеленогорский» с 7 по 13 км. </w:t>
      </w:r>
    </w:p>
    <w:p w14:paraId="DE000000">
      <w:pPr>
        <w:widowControl w:val="1"/>
        <w:ind w:firstLine="567" w:left="0"/>
        <w:jc w:val="both"/>
        <w:rPr>
          <w:color w:val="FF0000"/>
          <w:sz w:val="28"/>
        </w:rPr>
      </w:pPr>
      <w:r>
        <w:rPr>
          <w:color w:val="000000"/>
          <w:sz w:val="28"/>
        </w:rPr>
        <w:t>В рамках реализации областной программы «Безопасность дорожного движения»</w:t>
      </w:r>
      <w:r>
        <w:rPr>
          <w:rFonts w:ascii="Calibri" w:hAnsi="Calibri"/>
          <w:color w:val="FF0000"/>
          <w:sz w:val="28"/>
        </w:rPr>
        <w:t xml:space="preserve"> </w:t>
      </w:r>
      <w:r>
        <w:rPr>
          <w:color w:val="000000"/>
          <w:sz w:val="28"/>
        </w:rPr>
        <w:t>выполнили</w:t>
      </w:r>
      <w:r>
        <w:rPr>
          <w:rFonts w:ascii="Calibri" w:hAnsi="Calibri"/>
          <w:color w:val="000000"/>
          <w:sz w:val="22"/>
        </w:rPr>
        <w:t xml:space="preserve"> </w:t>
      </w:r>
      <w:r>
        <w:rPr>
          <w:color w:val="000000"/>
          <w:sz w:val="28"/>
        </w:rPr>
        <w:t>работы по устройству</w:t>
      </w:r>
      <w:r>
        <w:rPr>
          <w:i w:val="1"/>
          <w:color w:val="000000"/>
          <w:sz w:val="28"/>
        </w:rPr>
        <w:t>:</w:t>
      </w:r>
    </w:p>
    <w:p w14:paraId="DF000000">
      <w:pPr>
        <w:widowControl w:val="1"/>
        <w:ind w:firstLine="709" w:left="0"/>
        <w:jc w:val="both"/>
        <w:rPr>
          <w:color w:val="000000"/>
          <w:sz w:val="28"/>
        </w:rPr>
      </w:pPr>
      <w:r>
        <w:rPr>
          <w:color w:val="000000"/>
          <w:sz w:val="28"/>
        </w:rPr>
        <w:t>- уличного освещения в пгт. Зеленогорский;</w:t>
      </w:r>
    </w:p>
    <w:p w14:paraId="E0000000">
      <w:pPr>
        <w:widowControl w:val="1"/>
        <w:ind w:firstLine="709" w:left="0"/>
        <w:jc w:val="both"/>
        <w:rPr>
          <w:color w:val="000000"/>
          <w:sz w:val="28"/>
        </w:rPr>
      </w:pPr>
      <w:r>
        <w:rPr>
          <w:color w:val="000000"/>
          <w:sz w:val="28"/>
        </w:rPr>
        <w:t xml:space="preserve">- тротуарной дорожки по ул. Мостовая и ул. Советская </w:t>
      </w:r>
      <w:r>
        <w:rPr>
          <w:color w:val="000000"/>
          <w:sz w:val="28"/>
          <w:highlight w:val="white"/>
        </w:rPr>
        <w:t>в пгт. Крапивинский</w:t>
      </w:r>
      <w:r>
        <w:rPr>
          <w:color w:val="000000"/>
          <w:sz w:val="28"/>
        </w:rPr>
        <w:t xml:space="preserve"> протяженностью 1,2 км. </w:t>
      </w:r>
    </w:p>
    <w:p w14:paraId="E1000000">
      <w:pPr>
        <w:widowControl w:val="1"/>
        <w:ind w:firstLine="567" w:left="0"/>
        <w:jc w:val="both"/>
        <w:rPr>
          <w:color w:val="000000"/>
          <w:sz w:val="28"/>
        </w:rPr>
      </w:pPr>
      <w:r>
        <w:rPr>
          <w:color w:val="000000"/>
          <w:sz w:val="28"/>
        </w:rPr>
        <w:t xml:space="preserve">Выполнены работы по отсыпке дорог местного значения с гравийным покрытием общей протяженностью 5,96 км на общую сумму 8,4 млн.руб. в следующих населенных пунктах: </w:t>
      </w:r>
    </w:p>
    <w:p w14:paraId="E2000000">
      <w:pPr>
        <w:widowControl w:val="1"/>
        <w:ind w:firstLine="567" w:left="0"/>
        <w:jc w:val="both"/>
        <w:rPr>
          <w:color w:val="000000"/>
          <w:sz w:val="28"/>
        </w:rPr>
      </w:pPr>
      <w:r>
        <w:rPr>
          <w:color w:val="000000"/>
          <w:sz w:val="28"/>
        </w:rPr>
        <w:t>- п</w:t>
      </w:r>
      <w:r>
        <w:rPr>
          <w:color w:val="000000"/>
          <w:sz w:val="28"/>
        </w:rPr>
        <w:t>.</w:t>
      </w:r>
      <w:r>
        <w:rPr>
          <w:color w:val="000000"/>
          <w:sz w:val="28"/>
        </w:rPr>
        <w:t xml:space="preserve"> Перехляй, дорога к кладбищу</w:t>
      </w:r>
      <w:r>
        <w:rPr>
          <w:color w:val="000000"/>
          <w:sz w:val="28"/>
        </w:rPr>
        <w:t>;</w:t>
      </w:r>
    </w:p>
    <w:p w14:paraId="E3000000">
      <w:pPr>
        <w:widowControl w:val="1"/>
        <w:ind w:firstLine="567" w:left="0"/>
        <w:jc w:val="both"/>
        <w:rPr>
          <w:color w:val="000000"/>
          <w:sz w:val="28"/>
        </w:rPr>
      </w:pPr>
      <w:r>
        <w:rPr>
          <w:color w:val="000000"/>
          <w:sz w:val="28"/>
        </w:rPr>
        <w:t>- с</w:t>
      </w:r>
      <w:r>
        <w:rPr>
          <w:color w:val="000000"/>
          <w:sz w:val="28"/>
        </w:rPr>
        <w:t>.</w:t>
      </w:r>
      <w:r>
        <w:rPr>
          <w:color w:val="000000"/>
          <w:sz w:val="28"/>
        </w:rPr>
        <w:t xml:space="preserve"> Каменка, дорога к кладбищу</w:t>
      </w:r>
      <w:r>
        <w:rPr>
          <w:color w:val="000000"/>
          <w:sz w:val="28"/>
        </w:rPr>
        <w:t>;</w:t>
      </w:r>
    </w:p>
    <w:p w14:paraId="E4000000">
      <w:pPr>
        <w:widowControl w:val="1"/>
        <w:ind w:firstLine="567" w:left="0"/>
        <w:jc w:val="both"/>
        <w:rPr>
          <w:color w:val="000000"/>
          <w:sz w:val="28"/>
        </w:rPr>
      </w:pPr>
      <w:r>
        <w:rPr>
          <w:color w:val="000000"/>
          <w:sz w:val="28"/>
        </w:rPr>
        <w:t>- с</w:t>
      </w:r>
      <w:r>
        <w:rPr>
          <w:color w:val="000000"/>
          <w:sz w:val="28"/>
        </w:rPr>
        <w:t>.</w:t>
      </w:r>
      <w:r>
        <w:rPr>
          <w:color w:val="000000"/>
          <w:sz w:val="28"/>
        </w:rPr>
        <w:t xml:space="preserve"> Арсеново, дорога к кладбищу</w:t>
      </w:r>
      <w:r>
        <w:rPr>
          <w:color w:val="000000"/>
          <w:sz w:val="28"/>
        </w:rPr>
        <w:t>;</w:t>
      </w:r>
    </w:p>
    <w:p w14:paraId="E5000000">
      <w:pPr>
        <w:widowControl w:val="1"/>
        <w:ind w:firstLine="567" w:left="0"/>
        <w:jc w:val="both"/>
        <w:rPr>
          <w:color w:val="000000"/>
          <w:sz w:val="28"/>
        </w:rPr>
      </w:pPr>
      <w:r>
        <w:rPr>
          <w:color w:val="000000"/>
          <w:sz w:val="28"/>
        </w:rPr>
        <w:t>- пгт</w:t>
      </w:r>
      <w:r>
        <w:rPr>
          <w:color w:val="000000"/>
          <w:sz w:val="28"/>
        </w:rPr>
        <w:t>.</w:t>
      </w:r>
      <w:r>
        <w:rPr>
          <w:color w:val="000000"/>
          <w:sz w:val="28"/>
        </w:rPr>
        <w:t xml:space="preserve"> Крапивинский по улицам: Квартальная</w:t>
      </w:r>
      <w:r>
        <w:rPr>
          <w:i w:val="1"/>
          <w:color w:val="000000"/>
          <w:sz w:val="28"/>
        </w:rPr>
        <w:t xml:space="preserve">, </w:t>
      </w:r>
      <w:r>
        <w:rPr>
          <w:color w:val="000000"/>
          <w:sz w:val="28"/>
        </w:rPr>
        <w:t>Больничная</w:t>
      </w:r>
      <w:r>
        <w:rPr>
          <w:i w:val="1"/>
          <w:color w:val="000000"/>
          <w:sz w:val="28"/>
        </w:rPr>
        <w:t xml:space="preserve">, </w:t>
      </w:r>
      <w:r>
        <w:rPr>
          <w:color w:val="000000"/>
          <w:sz w:val="28"/>
        </w:rPr>
        <w:t>Химиков</w:t>
      </w:r>
      <w:r>
        <w:rPr>
          <w:i w:val="1"/>
          <w:color w:val="000000"/>
          <w:sz w:val="28"/>
        </w:rPr>
        <w:t xml:space="preserve">, </w:t>
      </w:r>
      <w:r>
        <w:rPr>
          <w:color w:val="000000"/>
          <w:sz w:val="28"/>
        </w:rPr>
        <w:t>Лесозаводская</w:t>
      </w:r>
      <w:r>
        <w:rPr>
          <w:i w:val="1"/>
          <w:color w:val="000000"/>
          <w:sz w:val="28"/>
        </w:rPr>
        <w:t xml:space="preserve">, </w:t>
      </w:r>
      <w:r>
        <w:rPr>
          <w:color w:val="000000"/>
          <w:sz w:val="28"/>
        </w:rPr>
        <w:t>Мостовая, 28</w:t>
      </w:r>
      <w:r>
        <w:rPr>
          <w:color w:val="000000"/>
          <w:sz w:val="28"/>
        </w:rPr>
        <w:t>;</w:t>
      </w:r>
    </w:p>
    <w:p w14:paraId="E6000000">
      <w:pPr>
        <w:widowControl w:val="1"/>
        <w:ind w:firstLine="567" w:left="0"/>
        <w:jc w:val="both"/>
        <w:rPr>
          <w:i w:val="1"/>
          <w:color w:val="000000"/>
          <w:sz w:val="28"/>
        </w:rPr>
      </w:pPr>
      <w:r>
        <w:rPr>
          <w:color w:val="000000"/>
          <w:sz w:val="28"/>
        </w:rPr>
        <w:t>- с</w:t>
      </w:r>
      <w:r>
        <w:rPr>
          <w:color w:val="000000"/>
          <w:sz w:val="28"/>
        </w:rPr>
        <w:t>.</w:t>
      </w:r>
      <w:r>
        <w:rPr>
          <w:color w:val="000000"/>
          <w:sz w:val="28"/>
        </w:rPr>
        <w:t xml:space="preserve"> Борисово, улица Заречная</w:t>
      </w:r>
      <w:r>
        <w:rPr>
          <w:color w:val="000000"/>
          <w:sz w:val="28"/>
        </w:rPr>
        <w:t>;</w:t>
      </w:r>
    </w:p>
    <w:p w14:paraId="E7000000">
      <w:pPr>
        <w:widowControl w:val="1"/>
        <w:ind w:firstLine="567" w:left="0"/>
        <w:jc w:val="both"/>
        <w:rPr>
          <w:color w:val="000000"/>
          <w:sz w:val="28"/>
        </w:rPr>
      </w:pPr>
      <w:r>
        <w:rPr>
          <w:color w:val="000000"/>
          <w:sz w:val="28"/>
        </w:rPr>
        <w:t xml:space="preserve">- </w:t>
      </w:r>
      <w:r>
        <w:rPr>
          <w:sz w:val="28"/>
        </w:rPr>
        <w:t>с</w:t>
      </w:r>
      <w:r>
        <w:rPr>
          <w:sz w:val="28"/>
        </w:rPr>
        <w:t>.</w:t>
      </w:r>
      <w:r>
        <w:rPr>
          <w:sz w:val="28"/>
        </w:rPr>
        <w:t xml:space="preserve"> Барачаты, дорога к ФАПУ.</w:t>
      </w:r>
    </w:p>
    <w:p w14:paraId="E8000000">
      <w:pPr>
        <w:widowControl w:val="1"/>
        <w:ind w:firstLine="567" w:left="0"/>
        <w:jc w:val="both"/>
        <w:rPr>
          <w:color w:val="000000"/>
          <w:sz w:val="28"/>
        </w:rPr>
      </w:pPr>
      <w:r>
        <w:rPr>
          <w:color w:val="000000"/>
          <w:sz w:val="28"/>
        </w:rPr>
        <w:t xml:space="preserve">Зеленогорский филиал ГПК «Пассажиравтотранс» осуществляющий автобусное обслуживание между сельскими населенными пунктами, областным центром и другими округами области, обновило свой автобусный парк двумя автобусами: ПАЗ и НЕФАЗ. </w:t>
      </w:r>
    </w:p>
    <w:p w14:paraId="E9000000">
      <w:pPr>
        <w:widowControl w:val="1"/>
        <w:ind w:firstLine="567" w:left="0"/>
        <w:jc w:val="both"/>
        <w:rPr>
          <w:color w:val="000000"/>
          <w:sz w:val="28"/>
        </w:rPr>
      </w:pPr>
      <w:r>
        <w:rPr>
          <w:color w:val="000000"/>
          <w:sz w:val="28"/>
        </w:rPr>
        <w:t xml:space="preserve">В рамках исполнения областного Закона от 14.11.2018 № 90-ОЗ «О реализации проектов </w:t>
      </w:r>
      <w:r>
        <w:rPr>
          <w:b w:val="1"/>
          <w:color w:val="000000"/>
          <w:sz w:val="28"/>
          <w:u w:val="single"/>
        </w:rPr>
        <w:t>инициативного бюджетирования</w:t>
      </w:r>
      <w:r>
        <w:rPr>
          <w:color w:val="000000"/>
          <w:sz w:val="28"/>
        </w:rPr>
        <w:t xml:space="preserve"> в Кемеровской области» в Крапивинском муниципальном округе в конкурсном отборе приняли участие 11 из 11 территорий.</w:t>
      </w:r>
    </w:p>
    <w:p w14:paraId="EA000000">
      <w:pPr>
        <w:widowControl w:val="1"/>
        <w:ind w:firstLine="567" w:left="0"/>
        <w:jc w:val="both"/>
        <w:rPr>
          <w:color w:val="000000"/>
          <w:sz w:val="28"/>
        </w:rPr>
      </w:pPr>
      <w:r>
        <w:rPr>
          <w:color w:val="000000"/>
          <w:sz w:val="28"/>
        </w:rPr>
        <w:t>В этом году реализованы следующие проекты:</w:t>
      </w:r>
    </w:p>
    <w:p w14:paraId="EB000000">
      <w:pPr>
        <w:widowControl w:val="1"/>
        <w:ind w:firstLine="567" w:left="0"/>
        <w:jc w:val="both"/>
        <w:rPr>
          <w:color w:val="000000"/>
          <w:sz w:val="28"/>
        </w:rPr>
      </w:pPr>
      <w:r>
        <w:rPr>
          <w:color w:val="000000"/>
          <w:sz w:val="28"/>
        </w:rPr>
        <w:t xml:space="preserve">- </w:t>
      </w:r>
      <w:r>
        <w:rPr>
          <w:color w:val="000000"/>
          <w:sz w:val="28"/>
        </w:rPr>
        <w:t xml:space="preserve">благоустройство скейт - парка </w:t>
      </w:r>
      <w:r>
        <w:rPr>
          <w:i w:val="1"/>
          <w:color w:val="000000"/>
          <w:sz w:val="28"/>
        </w:rPr>
        <w:t>(пгт</w:t>
      </w:r>
      <w:r>
        <w:rPr>
          <w:i w:val="1"/>
          <w:color w:val="000000"/>
          <w:sz w:val="28"/>
        </w:rPr>
        <w:t>.</w:t>
      </w:r>
      <w:r>
        <w:rPr>
          <w:i w:val="1"/>
          <w:color w:val="000000"/>
          <w:sz w:val="28"/>
        </w:rPr>
        <w:t xml:space="preserve"> Крапивинский);</w:t>
      </w:r>
    </w:p>
    <w:p w14:paraId="EC000000">
      <w:pPr>
        <w:widowControl w:val="1"/>
        <w:numPr>
          <w:ilvl w:val="0"/>
          <w:numId w:val="17"/>
        </w:numPr>
        <w:ind w:firstLine="567" w:left="0"/>
        <w:jc w:val="both"/>
        <w:rPr>
          <w:i w:val="1"/>
          <w:color w:val="000000"/>
          <w:sz w:val="28"/>
        </w:rPr>
      </w:pPr>
      <w:r>
        <w:rPr>
          <w:color w:val="000000"/>
          <w:sz w:val="28"/>
        </w:rPr>
        <w:t xml:space="preserve">благоустройство спортивной площадки </w:t>
      </w:r>
      <w:r>
        <w:rPr>
          <w:i w:val="1"/>
          <w:color w:val="000000"/>
          <w:sz w:val="28"/>
        </w:rPr>
        <w:t>(пгт</w:t>
      </w:r>
      <w:r>
        <w:rPr>
          <w:i w:val="1"/>
          <w:color w:val="000000"/>
          <w:sz w:val="28"/>
        </w:rPr>
        <w:t>.</w:t>
      </w:r>
      <w:r>
        <w:rPr>
          <w:i w:val="1"/>
          <w:color w:val="000000"/>
          <w:sz w:val="28"/>
        </w:rPr>
        <w:t xml:space="preserve"> Зеленогорский);</w:t>
      </w:r>
    </w:p>
    <w:p w14:paraId="ED000000">
      <w:pPr>
        <w:widowControl w:val="1"/>
        <w:numPr>
          <w:ilvl w:val="0"/>
          <w:numId w:val="18"/>
        </w:numPr>
        <w:ind w:firstLine="567" w:left="0"/>
        <w:jc w:val="both"/>
        <w:rPr>
          <w:color w:val="000000"/>
          <w:sz w:val="28"/>
        </w:rPr>
      </w:pPr>
      <w:r>
        <w:rPr>
          <w:color w:val="000000"/>
          <w:sz w:val="28"/>
        </w:rPr>
        <w:t xml:space="preserve">благоустройство </w:t>
      </w:r>
      <w:r>
        <w:rPr>
          <w:i w:val="1"/>
          <w:color w:val="000000"/>
          <w:sz w:val="28"/>
        </w:rPr>
        <w:t>(текущий ремонт - ограждение)</w:t>
      </w:r>
      <w:r>
        <w:rPr>
          <w:color w:val="000000"/>
          <w:sz w:val="28"/>
        </w:rPr>
        <w:t xml:space="preserve"> территорий трех детских садов </w:t>
      </w:r>
      <w:r>
        <w:rPr>
          <w:i w:val="1"/>
          <w:color w:val="000000"/>
          <w:sz w:val="28"/>
        </w:rPr>
        <w:t>(с</w:t>
      </w:r>
      <w:r>
        <w:rPr>
          <w:i w:val="1"/>
          <w:color w:val="000000"/>
          <w:sz w:val="28"/>
        </w:rPr>
        <w:t>.</w:t>
      </w:r>
      <w:r>
        <w:rPr>
          <w:i w:val="1"/>
          <w:color w:val="000000"/>
          <w:sz w:val="28"/>
        </w:rPr>
        <w:t xml:space="preserve"> Банново</w:t>
      </w:r>
      <w:r>
        <w:rPr>
          <w:i w:val="1"/>
          <w:color w:val="000000"/>
          <w:sz w:val="28"/>
        </w:rPr>
        <w:t xml:space="preserve">, с. </w:t>
      </w:r>
      <w:r>
        <w:rPr>
          <w:i w:val="1"/>
          <w:color w:val="000000"/>
          <w:sz w:val="28"/>
        </w:rPr>
        <w:t>Борисово, д</w:t>
      </w:r>
      <w:r>
        <w:rPr>
          <w:i w:val="1"/>
          <w:color w:val="000000"/>
          <w:sz w:val="28"/>
        </w:rPr>
        <w:t>.</w:t>
      </w:r>
      <w:r>
        <w:rPr>
          <w:i w:val="1"/>
          <w:color w:val="000000"/>
          <w:sz w:val="28"/>
        </w:rPr>
        <w:t xml:space="preserve"> Шевели)</w:t>
      </w:r>
      <w:r>
        <w:rPr>
          <w:color w:val="000000"/>
          <w:sz w:val="28"/>
        </w:rPr>
        <w:t xml:space="preserve"> и одной школы </w:t>
      </w:r>
      <w:r>
        <w:rPr>
          <w:i w:val="1"/>
          <w:color w:val="000000"/>
          <w:sz w:val="28"/>
        </w:rPr>
        <w:t>(с</w:t>
      </w:r>
      <w:r>
        <w:rPr>
          <w:i w:val="1"/>
          <w:color w:val="000000"/>
          <w:sz w:val="28"/>
        </w:rPr>
        <w:t>.</w:t>
      </w:r>
      <w:r>
        <w:rPr>
          <w:i w:val="1"/>
          <w:color w:val="000000"/>
          <w:sz w:val="28"/>
        </w:rPr>
        <w:t xml:space="preserve"> Тараданово)</w:t>
      </w:r>
      <w:r>
        <w:rPr>
          <w:color w:val="000000"/>
          <w:sz w:val="28"/>
        </w:rPr>
        <w:t>;</w:t>
      </w:r>
    </w:p>
    <w:p w14:paraId="EE000000">
      <w:pPr>
        <w:widowControl w:val="1"/>
        <w:numPr>
          <w:ilvl w:val="0"/>
          <w:numId w:val="19"/>
        </w:numPr>
        <w:ind w:firstLine="567" w:left="0"/>
        <w:jc w:val="both"/>
        <w:rPr>
          <w:color w:val="000000"/>
          <w:sz w:val="28"/>
        </w:rPr>
      </w:pPr>
      <w:r>
        <w:rPr>
          <w:color w:val="000000"/>
          <w:sz w:val="28"/>
        </w:rPr>
        <w:t>благоустройство трех детских игровых площадок</w:t>
      </w:r>
      <w:r>
        <w:rPr>
          <w:i w:val="1"/>
          <w:color w:val="000000"/>
          <w:sz w:val="28"/>
        </w:rPr>
        <w:t xml:space="preserve"> (с</w:t>
      </w:r>
      <w:r>
        <w:rPr>
          <w:i w:val="1"/>
          <w:color w:val="000000"/>
          <w:sz w:val="28"/>
        </w:rPr>
        <w:t>.</w:t>
      </w:r>
      <w:r>
        <w:rPr>
          <w:i w:val="1"/>
          <w:color w:val="000000"/>
          <w:sz w:val="28"/>
        </w:rPr>
        <w:t xml:space="preserve"> Барачаты, п</w:t>
      </w:r>
      <w:r>
        <w:rPr>
          <w:i w:val="1"/>
          <w:color w:val="000000"/>
          <w:sz w:val="28"/>
        </w:rPr>
        <w:t>.</w:t>
      </w:r>
      <w:r>
        <w:rPr>
          <w:i w:val="1"/>
          <w:color w:val="000000"/>
          <w:sz w:val="28"/>
        </w:rPr>
        <w:t xml:space="preserve"> Зеленовский и Каменный);</w:t>
      </w:r>
    </w:p>
    <w:p w14:paraId="EF000000">
      <w:pPr>
        <w:widowControl w:val="1"/>
        <w:ind w:firstLine="567" w:left="0"/>
        <w:jc w:val="both"/>
        <w:rPr>
          <w:color w:val="000000"/>
          <w:sz w:val="28"/>
        </w:rPr>
      </w:pPr>
      <w:r>
        <w:rPr>
          <w:color w:val="000000"/>
          <w:sz w:val="28"/>
        </w:rPr>
        <w:t>-</w:t>
      </w:r>
      <w:r>
        <w:rPr>
          <w:color w:val="000000"/>
          <w:sz w:val="28"/>
        </w:rPr>
        <w:tab/>
      </w:r>
      <w:r>
        <w:rPr>
          <w:color w:val="000000"/>
          <w:sz w:val="28"/>
        </w:rPr>
        <w:t xml:space="preserve">благоустройство двух обелисков воинам – победителям в ВОВ </w:t>
      </w:r>
      <w:r>
        <w:rPr>
          <w:i w:val="1"/>
          <w:color w:val="000000"/>
          <w:sz w:val="28"/>
        </w:rPr>
        <w:t>(д</w:t>
      </w:r>
      <w:r>
        <w:rPr>
          <w:i w:val="1"/>
          <w:color w:val="000000"/>
          <w:sz w:val="28"/>
        </w:rPr>
        <w:t>.</w:t>
      </w:r>
      <w:r>
        <w:rPr>
          <w:i w:val="1"/>
          <w:color w:val="000000"/>
          <w:sz w:val="28"/>
        </w:rPr>
        <w:t xml:space="preserve"> Ключи и п</w:t>
      </w:r>
      <w:r>
        <w:rPr>
          <w:i w:val="1"/>
          <w:color w:val="000000"/>
          <w:sz w:val="28"/>
        </w:rPr>
        <w:t>.</w:t>
      </w:r>
      <w:r>
        <w:rPr>
          <w:i w:val="1"/>
          <w:color w:val="000000"/>
          <w:sz w:val="28"/>
        </w:rPr>
        <w:t xml:space="preserve"> Перехляй).</w:t>
      </w:r>
    </w:p>
    <w:p w14:paraId="F0000000">
      <w:pPr>
        <w:widowControl w:val="1"/>
        <w:ind w:firstLine="567" w:left="0"/>
        <w:jc w:val="both"/>
        <w:rPr>
          <w:color w:val="000000"/>
          <w:sz w:val="28"/>
        </w:rPr>
      </w:pPr>
      <w:r>
        <w:rPr>
          <w:color w:val="000000"/>
          <w:sz w:val="28"/>
        </w:rPr>
        <w:t>Хочу завершить свой доклад демографическими показателями и показателями качества жизни нашего населения: численность населения нашего округа – 21713 человек.</w:t>
      </w:r>
    </w:p>
    <w:p w14:paraId="F1000000">
      <w:pPr>
        <w:widowControl w:val="1"/>
        <w:ind w:firstLine="567" w:left="0"/>
        <w:jc w:val="both"/>
        <w:rPr>
          <w:color w:val="000000"/>
          <w:sz w:val="28"/>
        </w:rPr>
      </w:pPr>
      <w:r>
        <w:rPr>
          <w:color w:val="000000"/>
          <w:sz w:val="28"/>
        </w:rPr>
        <w:t>За 9 месяцев</w:t>
      </w:r>
      <w:r>
        <w:rPr>
          <w:color w:val="000000"/>
          <w:sz w:val="28"/>
        </w:rPr>
        <w:t xml:space="preserve"> 2024 года</w:t>
      </w:r>
      <w:r>
        <w:rPr>
          <w:color w:val="000000"/>
          <w:sz w:val="28"/>
        </w:rPr>
        <w:t>:</w:t>
      </w:r>
    </w:p>
    <w:p w14:paraId="F2000000">
      <w:pPr>
        <w:widowControl w:val="1"/>
        <w:ind w:firstLine="567" w:left="0"/>
        <w:jc w:val="both"/>
        <w:rPr>
          <w:color w:val="000000"/>
          <w:sz w:val="28"/>
          <w:highlight w:val="yellow"/>
        </w:rPr>
      </w:pPr>
      <w:r>
        <w:rPr>
          <w:color w:val="000000"/>
          <w:sz w:val="28"/>
        </w:rPr>
        <w:t>- ро</w:t>
      </w:r>
      <w:r>
        <w:rPr>
          <w:color w:val="000000"/>
          <w:sz w:val="28"/>
        </w:rPr>
        <w:t>ждены</w:t>
      </w:r>
      <w:r>
        <w:rPr>
          <w:color w:val="000000"/>
          <w:sz w:val="28"/>
        </w:rPr>
        <w:t xml:space="preserve"> 121 ребенок</w:t>
      </w:r>
      <w:r>
        <w:rPr>
          <w:color w:val="000000"/>
          <w:sz w:val="28"/>
        </w:rPr>
        <w:t>;</w:t>
      </w:r>
    </w:p>
    <w:p w14:paraId="F3000000">
      <w:pPr>
        <w:widowControl w:val="1"/>
        <w:numPr>
          <w:ilvl w:val="0"/>
          <w:numId w:val="20"/>
        </w:numPr>
        <w:ind w:hanging="153" w:left="153"/>
        <w:jc w:val="both"/>
        <w:rPr>
          <w:color w:val="000000"/>
          <w:sz w:val="28"/>
        </w:rPr>
      </w:pPr>
      <w:r>
        <w:rPr>
          <w:color w:val="000000"/>
          <w:sz w:val="28"/>
        </w:rPr>
        <w:t xml:space="preserve"> </w:t>
      </w:r>
      <w:r>
        <w:rPr>
          <w:color w:val="000000"/>
          <w:sz w:val="28"/>
        </w:rPr>
        <w:t>умершие</w:t>
      </w:r>
      <w:r>
        <w:rPr>
          <w:color w:val="000000"/>
          <w:sz w:val="28"/>
        </w:rPr>
        <w:t xml:space="preserve"> 264 человек</w:t>
      </w:r>
      <w:r>
        <w:rPr>
          <w:color w:val="000000"/>
          <w:sz w:val="28"/>
        </w:rPr>
        <w:t>;</w:t>
      </w:r>
    </w:p>
    <w:p w14:paraId="F4000000">
      <w:pPr>
        <w:widowControl w:val="1"/>
        <w:numPr>
          <w:ilvl w:val="0"/>
          <w:numId w:val="20"/>
        </w:numPr>
        <w:ind w:hanging="153" w:left="153"/>
        <w:contextualSpacing w:val="1"/>
        <w:jc w:val="both"/>
        <w:rPr>
          <w:color w:val="000000"/>
          <w:sz w:val="28"/>
        </w:rPr>
      </w:pPr>
      <w:r>
        <w:rPr>
          <w:color w:val="000000"/>
          <w:sz w:val="28"/>
        </w:rPr>
        <w:t xml:space="preserve"> заключено </w:t>
      </w:r>
      <w:r>
        <w:rPr>
          <w:color w:val="000000"/>
          <w:sz w:val="28"/>
        </w:rPr>
        <w:t xml:space="preserve">браков </w:t>
      </w:r>
      <w:r>
        <w:rPr>
          <w:color w:val="000000"/>
          <w:sz w:val="28"/>
        </w:rPr>
        <w:t>91, разводов – 61</w:t>
      </w:r>
      <w:r>
        <w:rPr>
          <w:i w:val="1"/>
          <w:color w:val="000000"/>
          <w:sz w:val="28"/>
        </w:rPr>
        <w:t>.</w:t>
      </w:r>
    </w:p>
    <w:p w14:paraId="F5000000">
      <w:pPr>
        <w:widowControl w:val="1"/>
        <w:ind w:firstLine="567" w:left="0"/>
        <w:jc w:val="both"/>
        <w:rPr>
          <w:i w:val="1"/>
          <w:color w:val="000000"/>
          <w:sz w:val="28"/>
        </w:rPr>
      </w:pPr>
      <w:r>
        <w:rPr>
          <w:color w:val="000000"/>
          <w:sz w:val="28"/>
        </w:rPr>
        <w:t>Наблюдается миграционный прирост населения</w:t>
      </w:r>
      <w:r>
        <w:rPr>
          <w:rFonts w:ascii="Calibri" w:hAnsi="Calibri"/>
          <w:color w:val="000000"/>
          <w:sz w:val="28"/>
        </w:rPr>
        <w:t xml:space="preserve"> </w:t>
      </w:r>
      <w:r>
        <w:rPr>
          <w:color w:val="000000"/>
          <w:sz w:val="28"/>
        </w:rPr>
        <w:t>за 6 месяцев, который составил 43 человека</w:t>
      </w:r>
      <w:r>
        <w:rPr>
          <w:i w:val="1"/>
          <w:color w:val="000000"/>
          <w:sz w:val="28"/>
        </w:rPr>
        <w:t>.</w:t>
      </w:r>
    </w:p>
    <w:p w14:paraId="F6000000">
      <w:pPr>
        <w:widowControl w:val="1"/>
        <w:ind w:firstLine="567" w:left="0"/>
        <w:jc w:val="both"/>
        <w:rPr>
          <w:color w:val="000000"/>
          <w:sz w:val="28"/>
        </w:rPr>
      </w:pPr>
      <w:r>
        <w:rPr>
          <w:color w:val="000000"/>
          <w:sz w:val="28"/>
        </w:rPr>
        <w:t>Средняя заработная плата ниже областного показателя на 28,6% и составляет 53164 руб., хотя ежегодный рост составляет 10 и более процентов.</w:t>
      </w:r>
    </w:p>
    <w:p w14:paraId="F7000000">
      <w:pPr>
        <w:widowControl w:val="1"/>
        <w:ind w:firstLine="567" w:left="0"/>
        <w:jc w:val="both"/>
        <w:rPr>
          <w:color w:val="000000"/>
          <w:sz w:val="28"/>
        </w:rPr>
      </w:pPr>
      <w:r>
        <w:rPr>
          <w:color w:val="000000"/>
          <w:sz w:val="28"/>
        </w:rPr>
        <w:t xml:space="preserve">Средняя пенсия по округу 20990 руб., ниже областного показателя на 7%. </w:t>
      </w:r>
    </w:p>
    <w:p w14:paraId="F8000000">
      <w:pPr>
        <w:widowControl w:val="1"/>
        <w:ind w:firstLine="567" w:left="0"/>
        <w:jc w:val="both"/>
        <w:rPr>
          <w:color w:val="000000"/>
          <w:sz w:val="28"/>
        </w:rPr>
      </w:pPr>
      <w:r>
        <w:rPr>
          <w:color w:val="000000"/>
          <w:sz w:val="28"/>
        </w:rPr>
        <w:t>4 сентября 2024 года нашему району исполнилось 100 лет со дня образования. Проведено более 150 мероприятий, посвященных празднику:</w:t>
      </w:r>
    </w:p>
    <w:p w14:paraId="F9000000">
      <w:pPr>
        <w:widowControl w:val="1"/>
        <w:ind w:firstLine="567" w:left="0"/>
        <w:jc w:val="both"/>
        <w:rPr>
          <w:color w:val="000000"/>
          <w:sz w:val="28"/>
        </w:rPr>
      </w:pPr>
      <w:r>
        <w:rPr>
          <w:color w:val="000000"/>
          <w:sz w:val="28"/>
        </w:rPr>
        <w:t>- благоустройство общественных и дворовых территорий всех населенных пунктов;</w:t>
      </w:r>
    </w:p>
    <w:p w14:paraId="FA000000">
      <w:pPr>
        <w:widowControl w:val="1"/>
        <w:ind w:firstLine="567" w:left="0"/>
        <w:jc w:val="both"/>
        <w:rPr>
          <w:i w:val="1"/>
          <w:color w:val="000000"/>
          <w:sz w:val="28"/>
        </w:rPr>
      </w:pPr>
      <w:r>
        <w:rPr>
          <w:color w:val="000000"/>
          <w:sz w:val="28"/>
        </w:rPr>
        <w:t>- ремонт объектов социальной инфраструктуры</w:t>
      </w:r>
      <w:r>
        <w:rPr>
          <w:i w:val="1"/>
          <w:color w:val="000000"/>
          <w:sz w:val="28"/>
        </w:rPr>
        <w:t>;</w:t>
      </w:r>
    </w:p>
    <w:p w14:paraId="FB000000">
      <w:pPr>
        <w:widowControl w:val="1"/>
        <w:ind w:firstLine="567" w:left="0"/>
        <w:jc w:val="both"/>
        <w:rPr>
          <w:color w:val="000000"/>
          <w:sz w:val="28"/>
        </w:rPr>
      </w:pPr>
      <w:r>
        <w:rPr>
          <w:color w:val="000000"/>
          <w:sz w:val="28"/>
        </w:rPr>
        <w:t>- проведение конкурсов среди жителей: лучший дом, лучший приусадебный участок, лучший подъезд и т.д.;</w:t>
      </w:r>
    </w:p>
    <w:p w14:paraId="FC000000">
      <w:pPr>
        <w:widowControl w:val="1"/>
        <w:ind w:firstLine="567" w:left="0"/>
        <w:jc w:val="both"/>
        <w:rPr>
          <w:color w:val="000000"/>
          <w:sz w:val="28"/>
        </w:rPr>
      </w:pPr>
      <w:r>
        <w:rPr>
          <w:color w:val="000000"/>
          <w:sz w:val="28"/>
        </w:rPr>
        <w:t xml:space="preserve">- акция «сто добрых дел». </w:t>
      </w:r>
    </w:p>
    <w:p w14:paraId="FD000000">
      <w:pPr>
        <w:widowControl w:val="1"/>
        <w:ind w:firstLine="567" w:left="0"/>
        <w:rPr>
          <w:color w:val="000000"/>
          <w:sz w:val="28"/>
        </w:rPr>
      </w:pPr>
      <w:r>
        <w:rPr>
          <w:color w:val="000000"/>
          <w:sz w:val="28"/>
        </w:rPr>
        <w:t>Наши планы на 2025 год:</w:t>
      </w:r>
    </w:p>
    <w:p w14:paraId="FE000000">
      <w:pPr>
        <w:widowControl w:val="1"/>
        <w:ind w:firstLine="567" w:left="0"/>
        <w:jc w:val="both"/>
        <w:rPr>
          <w:color w:val="000000"/>
          <w:sz w:val="28"/>
        </w:rPr>
      </w:pPr>
      <w:r>
        <w:rPr>
          <w:color w:val="000000"/>
          <w:sz w:val="28"/>
        </w:rPr>
        <w:t>- подана заявка на реконструкцию здания Крапивинской школы,</w:t>
      </w:r>
    </w:p>
    <w:p w14:paraId="FF000000">
      <w:pPr>
        <w:widowControl w:val="1"/>
        <w:ind w:firstLine="567" w:left="0"/>
        <w:jc w:val="both"/>
        <w:rPr>
          <w:color w:val="000000"/>
          <w:sz w:val="28"/>
        </w:rPr>
      </w:pPr>
      <w:r>
        <w:rPr>
          <w:color w:val="000000"/>
          <w:sz w:val="28"/>
        </w:rPr>
        <w:t xml:space="preserve">- подать заявку на строительство биатлонного стрельбища </w:t>
      </w:r>
      <w:r>
        <w:rPr>
          <w:i w:val="1"/>
          <w:color w:val="000000"/>
          <w:sz w:val="28"/>
        </w:rPr>
        <w:t>(первый этап)</w:t>
      </w:r>
      <w:r>
        <w:rPr>
          <w:color w:val="000000"/>
          <w:sz w:val="28"/>
        </w:rPr>
        <w:t xml:space="preserve"> на лыжероллерном комплексе в пгт Зеленогорский,</w:t>
      </w:r>
    </w:p>
    <w:p w14:paraId="00010000">
      <w:pPr>
        <w:widowControl w:val="1"/>
        <w:ind w:firstLine="567" w:left="0"/>
        <w:jc w:val="both"/>
        <w:rPr>
          <w:color w:val="000000"/>
          <w:sz w:val="28"/>
        </w:rPr>
      </w:pPr>
      <w:r>
        <w:rPr>
          <w:color w:val="000000"/>
          <w:sz w:val="28"/>
        </w:rPr>
        <w:t>- подать заявку на ремонт стадиона в пгт Крапивинский,</w:t>
      </w:r>
    </w:p>
    <w:p w14:paraId="01010000">
      <w:pPr>
        <w:widowControl w:val="1"/>
        <w:ind w:firstLine="567" w:left="0"/>
        <w:jc w:val="both"/>
        <w:rPr>
          <w:color w:val="000000"/>
          <w:sz w:val="28"/>
        </w:rPr>
      </w:pPr>
      <w:r>
        <w:rPr>
          <w:color w:val="000000"/>
          <w:sz w:val="28"/>
        </w:rPr>
        <w:t>- начало строительства Перехляйского детского сада.</w:t>
      </w:r>
    </w:p>
    <w:p w14:paraId="02010000">
      <w:pPr>
        <w:widowControl w:val="1"/>
        <w:ind w:firstLine="567" w:left="0"/>
        <w:jc w:val="both"/>
        <w:rPr>
          <w:color w:val="000000"/>
          <w:sz w:val="28"/>
        </w:rPr>
      </w:pPr>
      <w:r>
        <w:rPr>
          <w:color w:val="000000"/>
          <w:sz w:val="28"/>
        </w:rPr>
        <w:t>- подать заявку на благоустройство Центрального бульвара в пгт Зеленогорский,</w:t>
      </w:r>
    </w:p>
    <w:p w14:paraId="03010000">
      <w:pPr>
        <w:widowControl w:val="1"/>
        <w:ind w:firstLine="567" w:left="0"/>
        <w:jc w:val="both"/>
        <w:rPr>
          <w:i w:val="1"/>
          <w:color w:val="000000"/>
          <w:sz w:val="28"/>
        </w:rPr>
      </w:pPr>
      <w:r>
        <w:rPr>
          <w:color w:val="000000"/>
          <w:sz w:val="28"/>
        </w:rPr>
        <w:t>- экспертиза проектов НФС в 5 населенных пунктах</w:t>
      </w:r>
      <w:r>
        <w:rPr>
          <w:i w:val="1"/>
          <w:color w:val="000000"/>
          <w:sz w:val="28"/>
        </w:rPr>
        <w:t xml:space="preserve">, </w:t>
      </w:r>
      <w:r>
        <w:rPr>
          <w:color w:val="000000"/>
          <w:sz w:val="28"/>
        </w:rPr>
        <w:t>строительство которых запланировано в 2026 году</w:t>
      </w:r>
      <w:r>
        <w:rPr>
          <w:i w:val="1"/>
          <w:color w:val="000000"/>
          <w:sz w:val="28"/>
        </w:rPr>
        <w:t>.</w:t>
      </w:r>
    </w:p>
    <w:p w14:paraId="04010000">
      <w:pPr>
        <w:widowControl w:val="1"/>
        <w:ind w:firstLine="567" w:left="0"/>
        <w:jc w:val="both"/>
        <w:rPr>
          <w:color w:val="000000"/>
          <w:sz w:val="28"/>
        </w:rPr>
      </w:pPr>
      <w:r>
        <w:rPr>
          <w:color w:val="000000"/>
          <w:sz w:val="28"/>
        </w:rPr>
        <w:t xml:space="preserve">Губернатором Кузбасса введен режим экономии затрат. Середюк </w:t>
      </w:r>
      <w:r>
        <w:rPr>
          <w:color w:val="000000"/>
          <w:sz w:val="28"/>
        </w:rPr>
        <w:t xml:space="preserve">И.В. </w:t>
      </w:r>
      <w:r>
        <w:rPr>
          <w:color w:val="000000"/>
          <w:sz w:val="28"/>
        </w:rPr>
        <w:t xml:space="preserve">поставил задачу: сократить фонд заработной платы на 10%, прочих расходов на 25%. </w:t>
      </w:r>
    </w:p>
    <w:p w14:paraId="05010000">
      <w:pPr>
        <w:widowControl w:val="1"/>
        <w:ind w:firstLine="567" w:left="0"/>
        <w:jc w:val="both"/>
        <w:rPr>
          <w:color w:val="000000"/>
          <w:sz w:val="28"/>
        </w:rPr>
      </w:pPr>
      <w:r>
        <w:rPr>
          <w:color w:val="000000"/>
          <w:sz w:val="28"/>
        </w:rPr>
        <w:t xml:space="preserve">Учитывая сложности с формированием доходной части бюджета необходимо тщательно подойти к распределению бюджетных средств.  Приоритеты мы сегодня обозначили. </w:t>
      </w:r>
    </w:p>
    <w:p w14:paraId="06010000">
      <w:pPr>
        <w:widowControl w:val="1"/>
        <w:ind w:firstLine="567" w:left="0"/>
        <w:jc w:val="both"/>
        <w:rPr>
          <w:color w:val="000000"/>
          <w:sz w:val="28"/>
        </w:rPr>
      </w:pPr>
      <w:r>
        <w:rPr>
          <w:color w:val="000000"/>
          <w:sz w:val="28"/>
        </w:rPr>
        <w:t xml:space="preserve">Прошу вас принять </w:t>
      </w:r>
      <w:r>
        <w:rPr>
          <w:color w:val="000000"/>
          <w:sz w:val="28"/>
        </w:rPr>
        <w:t xml:space="preserve">на очередном заседании Совета народных депутатов Крапивинского муниципального округа </w:t>
      </w:r>
      <w:r>
        <w:rPr>
          <w:color w:val="000000"/>
          <w:sz w:val="28"/>
        </w:rPr>
        <w:t>проект бюджета Крапивинского муниципального округа на 2025 год и плановый период 2026 и 2027 годов</w:t>
      </w:r>
      <w:r>
        <w:rPr>
          <w:color w:val="000000"/>
          <w:sz w:val="28"/>
        </w:rPr>
        <w:t xml:space="preserve"> со следующими характеристиками</w:t>
      </w:r>
      <w:r>
        <w:rPr>
          <w:color w:val="000000"/>
          <w:sz w:val="28"/>
        </w:rPr>
        <w:t>:</w:t>
      </w:r>
    </w:p>
    <w:p w14:paraId="07010000">
      <w:pPr>
        <w:widowControl w:val="1"/>
        <w:ind w:firstLine="567" w:left="0"/>
        <w:jc w:val="both"/>
        <w:rPr>
          <w:b w:val="1"/>
          <w:sz w:val="28"/>
        </w:rPr>
      </w:pPr>
      <w:r>
        <w:rPr>
          <w:b w:val="1"/>
          <w:sz w:val="28"/>
        </w:rPr>
        <w:t xml:space="preserve">2025 год:  </w:t>
      </w:r>
    </w:p>
    <w:p w14:paraId="08010000">
      <w:pPr>
        <w:widowControl w:val="1"/>
        <w:ind w:firstLine="567" w:left="0"/>
        <w:jc w:val="both"/>
        <w:rPr>
          <w:sz w:val="28"/>
        </w:rPr>
      </w:pPr>
      <w:r>
        <w:rPr>
          <w:sz w:val="28"/>
        </w:rPr>
        <w:t>- ДОХОДЫ – 1494,8 млн. рублей;</w:t>
      </w:r>
    </w:p>
    <w:p w14:paraId="09010000">
      <w:pPr>
        <w:widowControl w:val="1"/>
        <w:ind w:firstLine="567" w:left="0"/>
        <w:jc w:val="both"/>
        <w:rPr>
          <w:sz w:val="28"/>
        </w:rPr>
      </w:pPr>
      <w:r>
        <w:rPr>
          <w:sz w:val="28"/>
        </w:rPr>
        <w:t>- РАСХОДЫ – 1504,1 млн. рублей;</w:t>
      </w:r>
    </w:p>
    <w:p w14:paraId="0A010000">
      <w:pPr>
        <w:widowControl w:val="1"/>
        <w:ind w:firstLine="567" w:left="0"/>
        <w:jc w:val="both"/>
        <w:rPr>
          <w:sz w:val="28"/>
        </w:rPr>
      </w:pPr>
      <w:r>
        <w:rPr>
          <w:sz w:val="28"/>
        </w:rPr>
        <w:t xml:space="preserve">- ДЕФИЦИТ – 9,3 млн. рублей. </w:t>
      </w:r>
    </w:p>
    <w:p w14:paraId="0B010000">
      <w:pPr>
        <w:widowControl w:val="1"/>
        <w:ind w:firstLine="567" w:left="0"/>
        <w:jc w:val="both"/>
        <w:rPr>
          <w:b w:val="1"/>
          <w:sz w:val="28"/>
        </w:rPr>
      </w:pPr>
      <w:r>
        <w:rPr>
          <w:b w:val="1"/>
          <w:sz w:val="28"/>
        </w:rPr>
        <w:t>2026год:</w:t>
      </w:r>
    </w:p>
    <w:p w14:paraId="0C010000">
      <w:pPr>
        <w:widowControl w:val="1"/>
        <w:ind w:firstLine="567" w:left="0"/>
        <w:jc w:val="both"/>
        <w:rPr>
          <w:sz w:val="28"/>
        </w:rPr>
      </w:pPr>
      <w:r>
        <w:rPr>
          <w:sz w:val="28"/>
        </w:rPr>
        <w:t>- ДОХОДЫ – 1513,8 млн. рублей;</w:t>
      </w:r>
    </w:p>
    <w:p w14:paraId="0D010000">
      <w:pPr>
        <w:widowControl w:val="1"/>
        <w:ind w:firstLine="567" w:left="0"/>
        <w:jc w:val="both"/>
        <w:rPr>
          <w:sz w:val="28"/>
        </w:rPr>
      </w:pPr>
      <w:r>
        <w:rPr>
          <w:sz w:val="28"/>
        </w:rPr>
        <w:t>- РАСХОДЫ – 1523,5 млн. рублей;</w:t>
      </w:r>
    </w:p>
    <w:p w14:paraId="0E010000">
      <w:pPr>
        <w:widowControl w:val="1"/>
        <w:ind w:firstLine="567" w:left="0"/>
        <w:jc w:val="both"/>
        <w:rPr>
          <w:sz w:val="28"/>
        </w:rPr>
      </w:pPr>
      <w:r>
        <w:rPr>
          <w:sz w:val="28"/>
        </w:rPr>
        <w:t>- ДЕФИЦИТ – 9,7 млн. рублей.</w:t>
      </w:r>
    </w:p>
    <w:p w14:paraId="0F010000">
      <w:pPr>
        <w:widowControl w:val="1"/>
        <w:ind w:firstLine="567" w:left="0"/>
        <w:jc w:val="both"/>
        <w:rPr>
          <w:sz w:val="28"/>
        </w:rPr>
      </w:pPr>
      <w:r>
        <w:rPr>
          <w:b w:val="1"/>
          <w:sz w:val="28"/>
        </w:rPr>
        <w:t>2027 год:</w:t>
      </w:r>
      <w:r>
        <w:rPr>
          <w:sz w:val="28"/>
        </w:rPr>
        <w:t xml:space="preserve"> </w:t>
      </w:r>
    </w:p>
    <w:p w14:paraId="10010000">
      <w:pPr>
        <w:widowControl w:val="1"/>
        <w:ind w:firstLine="567" w:left="0"/>
        <w:jc w:val="both"/>
        <w:rPr>
          <w:sz w:val="28"/>
        </w:rPr>
      </w:pPr>
      <w:r>
        <w:rPr>
          <w:sz w:val="28"/>
        </w:rPr>
        <w:t>- ДОХОДЫ – 1635,5 млн. рублей;</w:t>
      </w:r>
    </w:p>
    <w:p w14:paraId="11010000">
      <w:pPr>
        <w:widowControl w:val="1"/>
        <w:ind w:firstLine="567" w:left="0"/>
        <w:jc w:val="both"/>
        <w:rPr>
          <w:sz w:val="28"/>
        </w:rPr>
      </w:pPr>
      <w:r>
        <w:rPr>
          <w:sz w:val="28"/>
        </w:rPr>
        <w:t>- РАСХОДЫ – 1645,0 млн. рублей;</w:t>
      </w:r>
    </w:p>
    <w:p w14:paraId="12010000">
      <w:pPr>
        <w:widowControl w:val="1"/>
        <w:ind w:firstLine="567" w:left="0"/>
        <w:jc w:val="both"/>
        <w:rPr>
          <w:sz w:val="28"/>
        </w:rPr>
      </w:pPr>
      <w:r>
        <w:rPr>
          <w:sz w:val="28"/>
        </w:rPr>
        <w:t>- ДЕФИЦИТ – 9,5 млн. рублей.</w:t>
      </w:r>
    </w:p>
    <w:p w14:paraId="13010000">
      <w:pPr>
        <w:widowControl w:val="1"/>
        <w:ind w:firstLine="567" w:left="0"/>
        <w:jc w:val="both"/>
        <w:rPr>
          <w:b w:val="1"/>
          <w:sz w:val="28"/>
        </w:rPr>
      </w:pPr>
    </w:p>
    <w:p w14:paraId="14010000">
      <w:pPr>
        <w:widowControl w:val="1"/>
        <w:ind w:firstLine="567" w:left="0"/>
        <w:jc w:val="both"/>
        <w:rPr>
          <w:color w:val="000000"/>
          <w:sz w:val="28"/>
        </w:rPr>
      </w:pPr>
      <w:r>
        <w:rPr>
          <w:color w:val="000000"/>
          <w:sz w:val="28"/>
        </w:rPr>
        <w:t xml:space="preserve"> </w:t>
      </w:r>
    </w:p>
    <w:p w14:paraId="15010000">
      <w:pPr>
        <w:widowControl w:val="1"/>
        <w:ind w:firstLine="567" w:left="0"/>
        <w:jc w:val="both"/>
        <w:rPr>
          <w:sz w:val="28"/>
        </w:rPr>
      </w:pPr>
    </w:p>
    <w:sectPr>
      <w:headerReference r:id="rId1" w:type="default"/>
      <w:pgSz w:h="16834" w:orient="portrait" w:w="11909"/>
      <w:pgMar w:bottom="1134" w:footer="170" w:gutter="0" w:header="567"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2">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3">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4">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5">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6">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7">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8">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9">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0">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1">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2">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3">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4">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5">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6">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7">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8">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9">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footer"/>
    <w:basedOn w:val="Style_2"/>
    <w:link w:val="Style_5_ch"/>
    <w:pPr>
      <w:tabs>
        <w:tab w:leader="none" w:pos="4677" w:val="center"/>
        <w:tab w:leader="none" w:pos="9355" w:val="right"/>
      </w:tabs>
      <w:ind/>
    </w:pPr>
  </w:style>
  <w:style w:styleId="Style_5_ch" w:type="character">
    <w:name w:val="footer"/>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Body Text Indent"/>
    <w:basedOn w:val="Style_2"/>
    <w:link w:val="Style_8_ch"/>
    <w:pPr>
      <w:ind w:firstLine="714" w:left="0"/>
    </w:pPr>
    <w:rPr>
      <w:sz w:val="24"/>
    </w:rPr>
  </w:style>
  <w:style w:styleId="Style_8_ch" w:type="character">
    <w:name w:val="Body Text Indent"/>
    <w:basedOn w:val="Style_2_ch"/>
    <w:link w:val="Style_8"/>
    <w:rPr>
      <w:sz w:val="24"/>
    </w:rPr>
  </w:style>
  <w:style w:styleId="Style_9" w:type="paragraph">
    <w:name w:val="ConsNonformat"/>
    <w:link w:val="Style_9_ch"/>
    <w:pPr>
      <w:widowControl w:val="0"/>
      <w:ind/>
    </w:pPr>
    <w:rPr>
      <w:rFonts w:ascii="Courier New" w:hAnsi="Courier New"/>
    </w:rPr>
  </w:style>
  <w:style w:styleId="Style_9_ch" w:type="character">
    <w:name w:val="ConsNonformat"/>
    <w:link w:val="Style_9"/>
    <w:rPr>
      <w:rFonts w:ascii="Courier New" w:hAnsi="Courier New"/>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basedOn w:val="Style_2"/>
    <w:next w:val="Style_2"/>
    <w:link w:val="Style_11_ch"/>
    <w:uiPriority w:val="9"/>
    <w:qFormat/>
    <w:pPr>
      <w:keepNext w:val="1"/>
      <w:tabs>
        <w:tab w:leader="none" w:pos="5529" w:val="left"/>
      </w:tabs>
      <w:ind w:firstLine="226" w:left="0" w:right="2"/>
      <w:outlineLvl w:val="2"/>
    </w:pPr>
    <w:rPr>
      <w:sz w:val="28"/>
    </w:rPr>
  </w:style>
  <w:style w:styleId="Style_11_ch" w:type="character">
    <w:name w:val="heading 3"/>
    <w:basedOn w:val="Style_2_ch"/>
    <w:link w:val="Style_11"/>
    <w:rPr>
      <w:sz w:val="28"/>
    </w:rPr>
  </w:style>
  <w:style w:styleId="Style_12" w:type="paragraph">
    <w:name w:val="Обычный1"/>
    <w:link w:val="Style_12_ch"/>
    <w:rPr>
      <w:sz w:val="24"/>
    </w:rPr>
  </w:style>
  <w:style w:styleId="Style_12_ch" w:type="character">
    <w:name w:val="Обычный1"/>
    <w:link w:val="Style_12"/>
    <w:rPr>
      <w:sz w:val="24"/>
    </w:rPr>
  </w:style>
  <w:style w:styleId="Style_13" w:type="paragraph">
    <w:name w:val="Body Text 3"/>
    <w:basedOn w:val="Style_2"/>
    <w:link w:val="Style_13_ch"/>
    <w:pPr>
      <w:spacing w:before="269"/>
      <w:ind/>
      <w:jc w:val="both"/>
    </w:pPr>
    <w:rPr>
      <w:color w:val="000000"/>
      <w:spacing w:val="-5"/>
      <w:sz w:val="28"/>
    </w:rPr>
  </w:style>
  <w:style w:styleId="Style_13_ch" w:type="character">
    <w:name w:val="Body Text 3"/>
    <w:basedOn w:val="Style_2_ch"/>
    <w:link w:val="Style_13"/>
    <w:rPr>
      <w:color w:val="000000"/>
      <w:spacing w:val="-5"/>
      <w:sz w:val="28"/>
    </w:rPr>
  </w:style>
  <w:style w:styleId="Style_14" w:type="paragraph">
    <w:name w:val="Body Text 2"/>
    <w:basedOn w:val="Style_2"/>
    <w:link w:val="Style_14_ch"/>
    <w:rPr>
      <w:sz w:val="28"/>
    </w:rPr>
  </w:style>
  <w:style w:styleId="Style_14_ch" w:type="character">
    <w:name w:val="Body Text 2"/>
    <w:basedOn w:val="Style_2_ch"/>
    <w:link w:val="Style_14"/>
    <w:rPr>
      <w:sz w:val="28"/>
    </w:rPr>
  </w:style>
  <w:style w:styleId="Style_15" w:type="paragraph">
    <w:name w:val="Body Text Indent 3"/>
    <w:basedOn w:val="Style_2"/>
    <w:link w:val="Style_15_ch"/>
    <w:pPr>
      <w:ind w:firstLine="0" w:left="283"/>
      <w:jc w:val="both"/>
    </w:pPr>
    <w:rPr>
      <w:color w:val="000000"/>
      <w:spacing w:val="-4"/>
      <w:sz w:val="28"/>
    </w:rPr>
  </w:style>
  <w:style w:styleId="Style_15_ch" w:type="character">
    <w:name w:val="Body Text Indent 3"/>
    <w:basedOn w:val="Style_2_ch"/>
    <w:link w:val="Style_15"/>
    <w:rPr>
      <w:color w:val="000000"/>
      <w:spacing w:val="-4"/>
      <w:sz w:val="28"/>
    </w:rPr>
  </w:style>
  <w:style w:styleId="Style_16" w:type="paragraph">
    <w:name w:val="Normal (Web)"/>
    <w:basedOn w:val="Style_2"/>
    <w:link w:val="Style_16_ch"/>
    <w:pPr>
      <w:widowControl w:val="1"/>
      <w:spacing w:afterAutospacing="on" w:beforeAutospacing="on"/>
      <w:ind/>
    </w:pPr>
    <w:rPr>
      <w:sz w:val="24"/>
    </w:rPr>
  </w:style>
  <w:style w:styleId="Style_16_ch" w:type="character">
    <w:name w:val="Normal (Web)"/>
    <w:basedOn w:val="Style_2_ch"/>
    <w:link w:val="Style_16"/>
    <w:rPr>
      <w:sz w:val="24"/>
    </w:rPr>
  </w:style>
  <w:style w:styleId="Style_17" w:type="paragraph">
    <w:name w:val="Body Text"/>
    <w:basedOn w:val="Style_2"/>
    <w:link w:val="Style_17_ch"/>
    <w:rPr>
      <w:sz w:val="24"/>
    </w:rPr>
  </w:style>
  <w:style w:styleId="Style_17_ch" w:type="character">
    <w:name w:val="Body Text"/>
    <w:basedOn w:val="Style_2_ch"/>
    <w:link w:val="Style_17"/>
    <w:rPr>
      <w:sz w:val="24"/>
    </w:rPr>
  </w:style>
  <w:style w:styleId="Style_18" w:type="paragraph">
    <w:name w:val="Просмотренная гиперссылка1"/>
    <w:link w:val="Style_18_ch"/>
    <w:rPr>
      <w:color w:val="954F72"/>
      <w:u w:val="single"/>
    </w:rPr>
  </w:style>
  <w:style w:styleId="Style_18_ch" w:type="character">
    <w:name w:val="Просмотренная гиперссылка1"/>
    <w:link w:val="Style_18"/>
    <w:rPr>
      <w:color w:val="954F72"/>
      <w:u w:val="single"/>
    </w:rPr>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Абзац списка1"/>
    <w:basedOn w:val="Style_2"/>
    <w:link w:val="Style_20_ch"/>
    <w:pPr>
      <w:widowControl w:val="1"/>
      <w:spacing w:after="200" w:line="276" w:lineRule="auto"/>
      <w:ind w:firstLine="0" w:left="720"/>
      <w:contextualSpacing w:val="1"/>
    </w:pPr>
    <w:rPr>
      <w:rFonts w:ascii="Calibri" w:hAnsi="Calibri"/>
      <w:sz w:val="22"/>
    </w:rPr>
  </w:style>
  <w:style w:styleId="Style_20_ch" w:type="character">
    <w:name w:val="Абзац списка1"/>
    <w:basedOn w:val="Style_2_ch"/>
    <w:link w:val="Style_20"/>
    <w:rPr>
      <w:rFonts w:ascii="Calibri" w:hAnsi="Calibri"/>
      <w:sz w:val="22"/>
    </w:rPr>
  </w:style>
  <w:style w:styleId="Style_21" w:type="paragraph">
    <w:name w:val="heading 5"/>
    <w:basedOn w:val="Style_2"/>
    <w:next w:val="Style_2"/>
    <w:link w:val="Style_21_ch"/>
    <w:uiPriority w:val="9"/>
    <w:qFormat/>
    <w:pPr>
      <w:keepNext w:val="1"/>
      <w:ind/>
      <w:outlineLvl w:val="4"/>
    </w:pPr>
    <w:rPr>
      <w:sz w:val="28"/>
    </w:rPr>
  </w:style>
  <w:style w:styleId="Style_21_ch" w:type="character">
    <w:name w:val="heading 5"/>
    <w:basedOn w:val="Style_2_ch"/>
    <w:link w:val="Style_21"/>
    <w:rPr>
      <w:sz w:val="28"/>
    </w:rPr>
  </w:style>
  <w:style w:styleId="Style_22" w:type="paragraph">
    <w:name w:val="heading 1"/>
    <w:basedOn w:val="Style_2"/>
    <w:next w:val="Style_2"/>
    <w:link w:val="Style_22_ch"/>
    <w:uiPriority w:val="9"/>
    <w:qFormat/>
    <w:pPr>
      <w:keepNext w:val="1"/>
      <w:widowControl w:val="1"/>
      <w:ind/>
      <w:jc w:val="center"/>
      <w:outlineLvl w:val="0"/>
    </w:pPr>
    <w:rPr>
      <w:sz w:val="24"/>
    </w:rPr>
  </w:style>
  <w:style w:styleId="Style_22_ch" w:type="character">
    <w:name w:val="heading 1"/>
    <w:basedOn w:val="Style_2_ch"/>
    <w:link w:val="Style_22"/>
    <w:rPr>
      <w:sz w:val="24"/>
    </w:rPr>
  </w:style>
  <w:style w:styleId="Style_23" w:type="paragraph">
    <w:name w:val="ConsPlusNormal"/>
    <w:link w:val="Style_23_ch"/>
    <w:pPr>
      <w:widowControl w:val="0"/>
      <w:ind w:firstLine="720" w:left="0"/>
    </w:pPr>
    <w:rPr>
      <w:rFonts w:ascii="Arial" w:hAnsi="Arial"/>
    </w:rPr>
  </w:style>
  <w:style w:styleId="Style_23_ch" w:type="character">
    <w:name w:val="ConsPlusNormal"/>
    <w:link w:val="Style_23"/>
    <w:rPr>
      <w:rFonts w:ascii="Arial" w:hAnsi="Arial"/>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2"/>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FollowedHyperlink"/>
    <w:link w:val="Style_27_ch"/>
    <w:rPr>
      <w:color w:val="800080"/>
      <w:u w:val="single"/>
    </w:rPr>
  </w:style>
  <w:style w:styleId="Style_27_ch" w:type="character">
    <w:name w:val="FollowedHyperlink"/>
    <w:link w:val="Style_27"/>
    <w:rPr>
      <w:color w:val="800080"/>
      <w:u w:val="single"/>
    </w:rPr>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toc 9"/>
    <w:next w:val="Style_2"/>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2"/>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32" w:type="paragraph">
    <w:name w:val="Знак"/>
    <w:basedOn w:val="Style_2"/>
    <w:link w:val="Style_32_ch"/>
    <w:pPr>
      <w:widowControl w:val="1"/>
      <w:tabs>
        <w:tab w:leader="none" w:pos="720" w:val="left"/>
      </w:tabs>
      <w:spacing w:after="160" w:line="240" w:lineRule="exact"/>
      <w:ind w:hanging="720" w:left="720"/>
      <w:jc w:val="both"/>
    </w:pPr>
    <w:rPr>
      <w:rFonts w:ascii="Verdana" w:hAnsi="Verdana"/>
    </w:rPr>
  </w:style>
  <w:style w:styleId="Style_32_ch" w:type="character">
    <w:name w:val="Знак"/>
    <w:basedOn w:val="Style_2_ch"/>
    <w:link w:val="Style_32"/>
    <w:rPr>
      <w:rFonts w:ascii="Verdana" w:hAnsi="Verdana"/>
    </w:rPr>
  </w:style>
  <w:style w:styleId="Style_33" w:type="paragraph">
    <w:name w:val="Body Text First Indent"/>
    <w:basedOn w:val="Style_17"/>
    <w:link w:val="Style_33_ch"/>
    <w:pPr>
      <w:widowControl w:val="1"/>
      <w:spacing w:after="120"/>
      <w:ind w:firstLine="210" w:left="0"/>
    </w:pPr>
  </w:style>
  <w:style w:styleId="Style_33_ch" w:type="character">
    <w:name w:val="Body Text First Indent"/>
    <w:basedOn w:val="Style_17_ch"/>
    <w:link w:val="Style_33"/>
  </w:style>
  <w:style w:styleId="Style_34" w:type="paragraph">
    <w:name w:val="toc 5"/>
    <w:next w:val="Style_2"/>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Body Text Indent 2"/>
    <w:basedOn w:val="Style_2"/>
    <w:link w:val="Style_35_ch"/>
    <w:pPr>
      <w:spacing w:before="269"/>
      <w:ind w:firstLine="0" w:left="720"/>
    </w:pPr>
    <w:rPr>
      <w:color w:val="000000"/>
      <w:spacing w:val="-5"/>
      <w:sz w:val="28"/>
    </w:rPr>
  </w:style>
  <w:style w:styleId="Style_35_ch" w:type="character">
    <w:name w:val="Body Text Indent 2"/>
    <w:basedOn w:val="Style_2_ch"/>
    <w:link w:val="Style_35"/>
    <w:rPr>
      <w:color w:val="000000"/>
      <w:spacing w:val="-5"/>
      <w:sz w:val="28"/>
    </w:rPr>
  </w:style>
  <w:style w:styleId="Style_36" w:type="paragraph">
    <w:name w:val="Balloon Text"/>
    <w:basedOn w:val="Style_2"/>
    <w:link w:val="Style_36_ch"/>
    <w:rPr>
      <w:rFonts w:ascii="Tahoma" w:hAnsi="Tahoma"/>
      <w:sz w:val="16"/>
    </w:rPr>
  </w:style>
  <w:style w:styleId="Style_36_ch" w:type="character">
    <w:name w:val="Balloon Text"/>
    <w:basedOn w:val="Style_2_ch"/>
    <w:link w:val="Style_36"/>
    <w:rPr>
      <w:rFonts w:ascii="Tahoma" w:hAnsi="Tahoma"/>
      <w:sz w:val="16"/>
    </w:rPr>
  </w:style>
  <w:style w:styleId="Style_37" w:type="paragraph">
    <w:name w:val="Subtitle"/>
    <w:next w:val="Style_2"/>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Title"/>
    <w:basedOn w:val="Style_2"/>
    <w:link w:val="Style_38_ch"/>
    <w:uiPriority w:val="10"/>
    <w:qFormat/>
    <w:pPr>
      <w:widowControl w:val="1"/>
      <w:spacing w:before="240"/>
      <w:ind/>
      <w:jc w:val="center"/>
    </w:pPr>
    <w:rPr>
      <w:sz w:val="28"/>
    </w:rPr>
  </w:style>
  <w:style w:styleId="Style_38_ch" w:type="character">
    <w:name w:val="Title"/>
    <w:basedOn w:val="Style_2_ch"/>
    <w:link w:val="Style_38"/>
    <w:rPr>
      <w:sz w:val="28"/>
    </w:rPr>
  </w:style>
  <w:style w:styleId="Style_39" w:type="paragraph">
    <w:name w:val="heading 4"/>
    <w:basedOn w:val="Style_2"/>
    <w:next w:val="Style_2"/>
    <w:link w:val="Style_39_ch"/>
    <w:uiPriority w:val="9"/>
    <w:qFormat/>
    <w:pPr>
      <w:keepNext w:val="1"/>
      <w:ind w:right="285"/>
      <w:outlineLvl w:val="3"/>
    </w:pPr>
    <w:rPr>
      <w:color w:val="000000"/>
      <w:spacing w:val="-5"/>
      <w:sz w:val="28"/>
    </w:rPr>
  </w:style>
  <w:style w:styleId="Style_39_ch" w:type="character">
    <w:name w:val="heading 4"/>
    <w:basedOn w:val="Style_2_ch"/>
    <w:link w:val="Style_39"/>
    <w:rPr>
      <w:color w:val="000000"/>
      <w:spacing w:val="-5"/>
      <w:sz w:val="28"/>
    </w:rPr>
  </w:style>
  <w:style w:styleId="Style_40" w:type="paragraph">
    <w:name w:val="List Paragraph"/>
    <w:basedOn w:val="Style_2"/>
    <w:link w:val="Style_40_ch"/>
    <w:pPr>
      <w:ind w:firstLine="0" w:left="708"/>
    </w:pPr>
  </w:style>
  <w:style w:styleId="Style_40_ch" w:type="character">
    <w:name w:val="List Paragraph"/>
    <w:basedOn w:val="Style_2_ch"/>
    <w:link w:val="Style_40"/>
  </w:style>
  <w:style w:styleId="Style_41" w:type="paragraph">
    <w:name w:val="heading 2"/>
    <w:basedOn w:val="Style_2"/>
    <w:next w:val="Style_2"/>
    <w:link w:val="Style_41_ch"/>
    <w:uiPriority w:val="9"/>
    <w:qFormat/>
    <w:pPr>
      <w:keepNext w:val="1"/>
      <w:widowControl w:val="1"/>
      <w:ind/>
      <w:jc w:val="center"/>
      <w:outlineLvl w:val="1"/>
    </w:pPr>
    <w:rPr>
      <w:b w:val="1"/>
      <w:sz w:val="32"/>
    </w:rPr>
  </w:style>
  <w:style w:styleId="Style_41_ch" w:type="character">
    <w:name w:val="heading 2"/>
    <w:basedOn w:val="Style_2_ch"/>
    <w:link w:val="Style_41"/>
    <w:rPr>
      <w:b w:val="1"/>
      <w:sz w:val="32"/>
    </w:rPr>
  </w:style>
  <w:style w:default="1" w:styleId="Style_4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2024-12-20T06:20:03Z</dcterms:modified>
</cp:coreProperties>
</file>