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Кемеровская область-Кузбасс </w:t>
      </w:r>
    </w:p>
    <w:p>
      <w:pPr>
        <w:pStyle w:val="14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Крапивинский  муниципальный округ</w:t>
      </w:r>
    </w:p>
    <w:p>
      <w:pPr>
        <w:ind w:firstLine="3080" w:firstLineChars="11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Барачатская сельская территория</w:t>
      </w:r>
    </w:p>
    <w:p>
      <w:pPr>
        <w:ind w:firstLine="2200" w:firstLineChars="1100"/>
      </w:pPr>
    </w:p>
    <w:p>
      <w:pPr>
        <w:pStyle w:val="17"/>
        <w:spacing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>
      <w:pPr>
        <w:pStyle w:val="7"/>
        <w:suppressAutoHyphens/>
        <w:spacing w:after="0"/>
        <w:ind w:left="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>
      <w:pPr>
        <w:pStyle w:val="7"/>
        <w:suppressAutoHyphens/>
        <w:spacing w:after="0"/>
        <w:ind w:left="40" w:firstLine="567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7"/>
        <w:suppressAutoHyphens/>
        <w:spacing w:after="0"/>
        <w:ind w:left="4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жителей Барачатской сельской территории Крапивинского муниципального округа</w:t>
      </w:r>
    </w:p>
    <w:p>
      <w:pPr>
        <w:pStyle w:val="17"/>
        <w:spacing w:line="240" w:lineRule="atLeast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>
      <w:pPr>
        <w:pStyle w:val="17"/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>
      <w:pPr>
        <w:pStyle w:val="17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с.Барачаты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13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.07.2021 г.</w:t>
      </w:r>
    </w:p>
    <w:p>
      <w:pPr>
        <w:pStyle w:val="17"/>
        <w:tabs>
          <w:tab w:val="left" w:leader="underscore" w:pos="6660"/>
        </w:tabs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9"/>
        <w:shd w:val="clear" w:color="auto" w:fill="FFFFFF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Место проведения собрания: Барачатский сельский дом культуры.</w:t>
      </w:r>
    </w:p>
    <w:p>
      <w:pPr>
        <w:pStyle w:val="19"/>
        <w:shd w:val="clear" w:color="auto" w:fill="FFFFFF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Открытие собрания: 15 часов 00 минут.</w:t>
      </w:r>
    </w:p>
    <w:p>
      <w:pPr>
        <w:pStyle w:val="19"/>
        <w:shd w:val="clear" w:color="auto" w:fill="FFFFFF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Собрание закрыто: 16 часов 00 минут.</w:t>
      </w:r>
    </w:p>
    <w:p>
      <w:pPr>
        <w:pStyle w:val="19"/>
        <w:shd w:val="clear" w:color="auto" w:fill="FFFFFF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Присутствовало: </w:t>
      </w:r>
      <w:r>
        <w:rPr>
          <w:rFonts w:ascii="Times New Roman" w:hAnsi="Times New Roman"/>
          <w:sz w:val="28"/>
        </w:rPr>
        <w:t>53 человека.</w:t>
      </w:r>
    </w:p>
    <w:p>
      <w:pPr>
        <w:pStyle w:val="19"/>
        <w:shd w:val="clear" w:color="auto" w:fill="FFFFFF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Председатель собрания</w:t>
      </w:r>
      <w:r>
        <w:rPr>
          <w:rFonts w:ascii="Times New Roman" w:hAnsi="Times New Roman"/>
          <w:sz w:val="28"/>
        </w:rPr>
        <w:t>: Начальник Барачатского отдела МКУ “Территориальное управление</w:t>
      </w:r>
      <w:r>
        <w:rPr>
          <w:rFonts w:hint="default" w:ascii="Times New Roman" w:hAnsi="Times New Roman"/>
          <w:sz w:val="28"/>
          <w:lang w:val="ru-RU"/>
        </w:rPr>
        <w:t>”</w:t>
      </w:r>
      <w:r>
        <w:rPr>
          <w:rFonts w:ascii="Times New Roman" w:hAnsi="Times New Roman"/>
          <w:sz w:val="28"/>
        </w:rPr>
        <w:t xml:space="preserve">  Штарк Леонид Александрович.</w:t>
      </w:r>
    </w:p>
    <w:p>
      <w:pPr>
        <w:pStyle w:val="19"/>
        <w:shd w:val="clear" w:color="auto" w:fill="FFFFFF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Секретарь собрания</w:t>
      </w:r>
      <w:r>
        <w:rPr>
          <w:rFonts w:ascii="Times New Roman" w:hAnsi="Times New Roman"/>
          <w:sz w:val="28"/>
        </w:rPr>
        <w:t>: главный специалист Барачатского отдела МКУ “Территориальное управление ”  Дудина Татьяна Николаевна.</w:t>
      </w:r>
    </w:p>
    <w:p>
      <w:pPr>
        <w:pStyle w:val="19"/>
        <w:shd w:val="clear" w:color="auto" w:fill="FFFF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Приглашенные: жители Барачатской сельской территории, индивидуальные предприниматели, руководители организаций, учреждений.</w:t>
      </w:r>
    </w:p>
    <w:p>
      <w:pPr>
        <w:pStyle w:val="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населения созвано по инициативе активных жителей Барачатской сельской территории.</w:t>
      </w:r>
    </w:p>
    <w:p>
      <w:pPr>
        <w:pStyle w:val="1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Открыл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Барачатского 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 xml:space="preserve">тдела МКУ «Территориальное управление» Штарк Л.А. Поблагодарил всех присутствующих, что нашли время и пришли на собрание. </w:t>
      </w:r>
    </w:p>
    <w:p>
      <w:pPr>
        <w:suppressAutoHyphens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suppressAutoHyphens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и секретарь избраны присутствующими жителями «единогласно»:</w:t>
      </w:r>
    </w:p>
    <w:p>
      <w:pPr>
        <w:pStyle w:val="7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40" w:lineRule="auto"/>
        <w:ind w:left="23" w:right="-2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собрания:   </w:t>
      </w:r>
      <w:r>
        <w:rPr>
          <w:rFonts w:ascii="Times New Roman" w:hAnsi="Times New Roman"/>
          <w:sz w:val="28"/>
          <w:szCs w:val="28"/>
        </w:rPr>
        <w:t xml:space="preserve">начальник Барачатского  отдела МКУ «Территориальное управление» </w:t>
      </w:r>
      <w:r>
        <w:rPr>
          <w:rFonts w:ascii="Times New Roman" w:hAnsi="Times New Roman" w:cs="Times New Roman"/>
          <w:sz w:val="28"/>
          <w:szCs w:val="28"/>
        </w:rPr>
        <w:t xml:space="preserve"> Штарк Л.А.</w:t>
      </w:r>
    </w:p>
    <w:p>
      <w:pPr>
        <w:pStyle w:val="7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40" w:lineRule="auto"/>
        <w:ind w:left="23" w:right="-2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собрания:      </w:t>
      </w:r>
      <w:r>
        <w:rPr>
          <w:rFonts w:ascii="Times New Roman" w:hAnsi="Times New Roman"/>
          <w:sz w:val="28"/>
        </w:rPr>
        <w:t xml:space="preserve">главный специалист Барачатского отдела МКУ “Территориальное управление ”  </w:t>
      </w:r>
      <w:r>
        <w:rPr>
          <w:rFonts w:ascii="Times New Roman" w:hAnsi="Times New Roman" w:cs="Times New Roman"/>
          <w:sz w:val="28"/>
          <w:szCs w:val="28"/>
        </w:rPr>
        <w:t xml:space="preserve">  Дудина Т.Н.</w:t>
      </w:r>
    </w:p>
    <w:p>
      <w:pPr>
        <w:suppressAutoHyphens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suppressAutoHyphens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Штарк Л.А. озвучил </w:t>
      </w:r>
      <w:r>
        <w:rPr>
          <w:rFonts w:ascii="Times New Roman" w:hAnsi="Times New Roman"/>
          <w:sz w:val="28"/>
          <w:szCs w:val="28"/>
          <w:u w:val="single"/>
        </w:rPr>
        <w:t>повестку дня.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uppressAutoHyphens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Информирование жителей о возможности участия в областной программе по частичному финансированию средствами областного бюджета выбранных жителями сельской территории проекта для участия в конкурсном отборе проектов инициативного бюджетирования «Твой Кузбасс – твоя инициатива» в Кемеровской области.</w:t>
      </w:r>
    </w:p>
    <w:p>
      <w:pPr>
        <w:spacing w:line="240" w:lineRule="atLeast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Обсуждение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и рассмотрение предложений по определению проекта для участия в конкурсном отборе проектов инициативного бюджетирования «Твой Кузбасс – твоя инициатива» в Кемеровской области.</w:t>
      </w:r>
    </w:p>
    <w:p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Обязательное условие для участия в областном конкурсном отборе инициативного бюджетирования «Твой Кузбасс – твоя инициатива» в Кемеровской области – это софинансирование проекта за счет средств местного бюджета, денежных средств населения, индивидуальных предпринимателей, юридических лиц на реализацию выбранного проекта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Выбор инициативной группы.</w:t>
      </w:r>
    </w:p>
    <w:p>
      <w:pPr>
        <w:pStyle w:val="21"/>
        <w:spacing w:after="0" w:line="240" w:lineRule="atLeast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предложенную повестку собрания</w:t>
      </w:r>
    </w:p>
    <w:p>
      <w:pPr>
        <w:pStyle w:val="21"/>
        <w:spacing w:after="0" w:line="240" w:lineRule="atLeast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20"/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Голосовали:</w:t>
      </w:r>
    </w:p>
    <w:p>
      <w:pPr>
        <w:pStyle w:val="22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53 чел.</w:t>
      </w:r>
    </w:p>
    <w:p>
      <w:pPr>
        <w:pStyle w:val="22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   чел.</w:t>
      </w:r>
    </w:p>
    <w:p>
      <w:pPr>
        <w:pStyle w:val="22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ВОЗДЕРЖАЛСЯ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0   чел.</w:t>
      </w:r>
    </w:p>
    <w:p>
      <w:pPr>
        <w:pStyle w:val="2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собрания принята единогласно.</w:t>
      </w:r>
    </w:p>
    <w:p>
      <w:pPr>
        <w:pStyle w:val="2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По первому вопросу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: Штарк Леонид Александрович рассказал присутствующим о проекте инициативного бюджетирования «Твой Кузбасс – твоя инициатива» в Кемеровской области: довел до жителей поселка суть программы. Озвучил условия участия в проекте, отметив, что инициатива должна исходить от населения. </w:t>
      </w:r>
    </w:p>
    <w:p>
      <w:pPr>
        <w:pStyle w:val="7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40" w:lineRule="auto"/>
        <w:ind w:left="23" w:right="-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Обязательное условие для участия в конкурсном отборе проектов инициативного бюджетирования: «имущество (в том числе земельные участки), предназначенное для реализации проекта инициативного бюджетирования, находится в муниципальной собственности»;</w:t>
      </w:r>
    </w:p>
    <w:p>
      <w:pPr>
        <w:pStyle w:val="7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40" w:lineRule="auto"/>
        <w:ind w:left="23" w:right="-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участие жителей, индивидуальных предпринимателей, юридических лиц в реализации проектов инициативного бюджетирования в денежной форме.</w:t>
      </w:r>
    </w:p>
    <w:p>
      <w:pPr>
        <w:spacing w:line="240" w:lineRule="atLeast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Рассказал о процентной доле софинансирования программы:</w:t>
      </w:r>
    </w:p>
    <w:p>
      <w:pPr>
        <w:spacing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-«Предельная стоимость одного проекта не может превышать 3000,0 тыс. рублей. Финансирование проектов инициативного бюджетирования осуществляется за счет средств местного и областного бюджетов, направляемых в местные бюджеты на условиях софинансирования в размере не более 90 процентов от стоимости проекта инициативного бюджетирования, не менее 10 процентов стоимости обеспечивается за счет софинансирования из местного бюджета. Доля местного бюджета формируется в том числе за счет средств населения муниципального образования, индивидуальных предпринимателей и юридических лиц, общественных организаций.</w:t>
      </w:r>
      <w:r>
        <w:rPr>
          <w:rFonts w:ascii="Times New Roman" w:hAnsi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Размер субсидии из областного бюджета на реализацию одного проекта не превышает 1250,0 тыс. рублей.»</w:t>
      </w:r>
    </w:p>
    <w:p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Привел примеры удачного продвижения программы в других регионах нашей страны.</w:t>
      </w:r>
    </w:p>
    <w:p>
      <w:pPr>
        <w:suppressAutoHyphens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чего предложил подать заявку для участия в конкурсном отборе проектов «Твой Кузбасс – твоя инициатива». </w:t>
      </w:r>
    </w:p>
    <w:p>
      <w:pPr>
        <w:pStyle w:val="7"/>
        <w:shd w:val="clear" w:color="auto" w:fill="auto"/>
        <w:tabs>
          <w:tab w:val="left" w:leader="underscore" w:pos="8866"/>
        </w:tabs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 второму вопросу</w:t>
      </w:r>
      <w:r>
        <w:rPr>
          <w:rFonts w:ascii="Times New Roman" w:hAnsi="Times New Roman"/>
          <w:sz w:val="28"/>
          <w:szCs w:val="28"/>
        </w:rPr>
        <w:t>: Обсуждение проекта для участия в конкурсном отборе проектов инициативного бюджетирования «Твой Кузбасс – твоя инициатива». Всем присутствующим переданы для заполнения опросные листы для определения наиболее значимой проблемы, которую возможно решить после направления составленного проекта в областную конкурсную комиссию.</w:t>
      </w:r>
    </w:p>
    <w:p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 проект: «Благоустройство мест захоронения (текущий ремонт), расположенных по адресу: 652443, Кемеровская область-Кузбасс, Крапивинский муниципальный округ, 300 м на юг от д.Скарюпино» (Барачатская сельская территория»</w:t>
      </w:r>
    </w:p>
    <w:p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 третьему вопросу</w:t>
      </w:r>
      <w:r>
        <w:rPr>
          <w:rFonts w:ascii="Times New Roman" w:hAnsi="Times New Roman"/>
          <w:sz w:val="28"/>
          <w:szCs w:val="28"/>
        </w:rPr>
        <w:t>: Определение суммы вклада населения, индивидуальных предпринимателей, юридических лиц на реализацию выбранного проекта.</w:t>
      </w:r>
    </w:p>
    <w:p>
      <w:pPr>
        <w:pStyle w:val="7"/>
        <w:shd w:val="clear" w:color="auto" w:fill="auto"/>
        <w:tabs>
          <w:tab w:val="left" w:leader="underscore" w:pos="8866"/>
        </w:tabs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 начальник Барачатского  отдела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МКУ “Территориальное управление”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Штарк Л.А., который озвучил необходимость денежного вклада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населения в финансирование проекта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«Твой Кузбасс – твоя инициатива»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 Общий размер средств от муниципального округа, включающий в себя софинансирование со стороны муниципального бюджета, юридических лиц, индивидуальных предпринимателей и населения должен составлять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10% от стоимости всего проекта.</w:t>
      </w:r>
    </w:p>
    <w:p>
      <w:pPr>
        <w:pStyle w:val="7"/>
        <w:shd w:val="clear" w:color="auto" w:fill="auto"/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>
      <w:pPr>
        <w:pStyle w:val="22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53 чел.</w:t>
      </w:r>
    </w:p>
    <w:p>
      <w:pPr>
        <w:pStyle w:val="22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   чел.</w:t>
      </w:r>
    </w:p>
    <w:p>
      <w:pPr>
        <w:pStyle w:val="22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ВОЗДЕРЖАЛСЯ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0   чел.</w:t>
      </w:r>
    </w:p>
    <w:p>
      <w:pPr>
        <w:pStyle w:val="9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четвертому вопросу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>
      <w:pPr>
        <w:pStyle w:val="9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инициативной группы.</w:t>
      </w:r>
    </w:p>
    <w:p>
      <w:pPr>
        <w:pStyle w:val="9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Предложено включить в состав инициативной группы: </w:t>
      </w:r>
    </w:p>
    <w:p>
      <w:pPr>
        <w:pStyle w:val="7"/>
        <w:shd w:val="clear" w:color="auto" w:fill="auto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1. Меньщикова Мария Сергеевна;</w:t>
      </w:r>
    </w:p>
    <w:p>
      <w:pPr>
        <w:pStyle w:val="15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2. Ужун Ирина Викторовна;</w:t>
      </w:r>
    </w:p>
    <w:p>
      <w:pPr>
        <w:pStyle w:val="15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3. Салтымакова Жанна Владимировна;</w:t>
      </w:r>
    </w:p>
    <w:p>
      <w:pPr>
        <w:pStyle w:val="15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4. Дудина Татьяна Николаевна;</w:t>
      </w:r>
    </w:p>
    <w:p>
      <w:pPr>
        <w:pStyle w:val="15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5. Маслова Елена Петровна;</w:t>
      </w:r>
    </w:p>
    <w:p>
      <w:pPr>
        <w:pStyle w:val="15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6. Малашкина Ирина Федоровна;</w:t>
      </w:r>
    </w:p>
    <w:p>
      <w:pPr>
        <w:pStyle w:val="15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7. Дудин Андрей Иванович;</w:t>
      </w:r>
    </w:p>
    <w:p>
      <w:pPr>
        <w:pStyle w:val="15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8. Атапина Татьяна Алексеевна;</w:t>
      </w:r>
    </w:p>
    <w:p>
      <w:pPr>
        <w:pStyle w:val="15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9. Сидорова Тамара Михайловна;</w:t>
      </w:r>
    </w:p>
    <w:p>
      <w:pPr>
        <w:pStyle w:val="15"/>
        <w:ind w:firstLine="560" w:firstLineChars="2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10. Смолечкова Галина Антоновна.</w:t>
      </w:r>
    </w:p>
    <w:p>
      <w:pPr>
        <w:pStyle w:val="7"/>
        <w:shd w:val="clear" w:color="auto" w:fill="auto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pStyle w:val="7"/>
        <w:shd w:val="clear" w:color="auto" w:fill="auto"/>
        <w:tabs>
          <w:tab w:val="left" w:leader="underscore" w:pos="8866"/>
        </w:tabs>
        <w:suppressAutoHyphens/>
        <w:spacing w:before="24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shd w:val="clear" w:color="auto" w:fill="auto"/>
        <w:tabs>
          <w:tab w:val="left" w:leader="underscore" w:pos="8866"/>
        </w:tabs>
        <w:suppressAutoHyphens/>
        <w:spacing w:before="24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shd w:val="clear" w:color="auto" w:fill="auto"/>
        <w:tabs>
          <w:tab w:val="left" w:leader="underscore" w:pos="8866"/>
        </w:tabs>
        <w:suppressAutoHyphens/>
        <w:spacing w:before="24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 из утвержденного состава инициативной группы выбрать представителя инициативной группы – Меньщикову Марию Сергеевну.</w:t>
      </w:r>
    </w:p>
    <w:p>
      <w:pPr>
        <w:pStyle w:val="7"/>
        <w:shd w:val="clear" w:color="auto" w:fill="auto"/>
        <w:tabs>
          <w:tab w:val="left" w:leader="underscore" w:pos="8866"/>
        </w:tabs>
        <w:suppressAutoHyphens/>
        <w:spacing w:before="240" w:after="20"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>
      <w:pPr>
        <w:pStyle w:val="22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53 чел.</w:t>
      </w:r>
    </w:p>
    <w:p>
      <w:pPr>
        <w:pStyle w:val="22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   чел.</w:t>
      </w:r>
    </w:p>
    <w:p>
      <w:pPr>
        <w:pStyle w:val="22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ВОЗДЕРЖАЛСЯ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0   чел.</w:t>
      </w:r>
    </w:p>
    <w:p>
      <w:pPr>
        <w:pStyle w:val="7"/>
        <w:shd w:val="clear" w:color="auto" w:fill="auto"/>
        <w:tabs>
          <w:tab w:val="left" w:leader="underscore" w:pos="8866"/>
        </w:tabs>
        <w:suppressAutoHyphens/>
        <w:spacing w:before="240" w:after="20"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shd w:val="clear" w:color="auto" w:fill="auto"/>
        <w:tabs>
          <w:tab w:val="left" w:leader="underscore" w:pos="8866"/>
        </w:tabs>
        <w:suppressAutoHyphens/>
        <w:spacing w:before="24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Меньщикову Марию Сергеевну назначить представителем инициативной группы.</w:t>
      </w:r>
    </w:p>
    <w:p>
      <w:pPr>
        <w:pStyle w:val="7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40" w:lineRule="auto"/>
        <w:ind w:left="23" w:right="-2" w:firstLine="567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40" w:lineRule="auto"/>
        <w:ind w:left="23" w:right="-2" w:firstLine="567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Председатель собрания: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>
      <w:pPr>
        <w:pStyle w:val="7"/>
        <w:suppressAutoHyphens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Начальник  Барачатского отдела                   ______________  Штарк Л.А.</w:t>
      </w:r>
    </w:p>
    <w:p>
      <w:pPr>
        <w:pStyle w:val="7"/>
        <w:suppressAutoHyphens/>
        <w:spacing w:after="0" w:line="240" w:lineRule="exact"/>
        <w:jc w:val="lef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7"/>
        <w:suppressAutoHyphens/>
        <w:spacing w:after="0" w:line="240" w:lineRule="exact"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Секретарь собрания</w:t>
      </w:r>
    </w:p>
    <w:p>
      <w:pPr>
        <w:pStyle w:val="7"/>
        <w:suppressAutoHyphens/>
        <w:spacing w:after="0" w:line="240" w:lineRule="exact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главный специалист</w:t>
      </w:r>
    </w:p>
    <w:p>
      <w:pPr>
        <w:pStyle w:val="7"/>
        <w:suppressAutoHyphens/>
        <w:spacing w:after="0" w:line="240" w:lineRule="exact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Барачатского отдела                                        ______________   Дудина Т.Н.</w:t>
      </w:r>
    </w:p>
    <w:p>
      <w:pPr>
        <w:pStyle w:val="7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40" w:lineRule="auto"/>
        <w:ind w:left="23" w:right="-2" w:firstLine="567"/>
        <w:jc w:val="left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F2"/>
    <w:rsid w:val="0000753E"/>
    <w:rsid w:val="00010BD3"/>
    <w:rsid w:val="00015D81"/>
    <w:rsid w:val="00024979"/>
    <w:rsid w:val="00030488"/>
    <w:rsid w:val="0006475F"/>
    <w:rsid w:val="00067FCA"/>
    <w:rsid w:val="00080824"/>
    <w:rsid w:val="000A6209"/>
    <w:rsid w:val="000B79D0"/>
    <w:rsid w:val="000C3E0F"/>
    <w:rsid w:val="00127E25"/>
    <w:rsid w:val="00162791"/>
    <w:rsid w:val="00187AE4"/>
    <w:rsid w:val="00190640"/>
    <w:rsid w:val="001B064E"/>
    <w:rsid w:val="00227F32"/>
    <w:rsid w:val="002405EC"/>
    <w:rsid w:val="00250825"/>
    <w:rsid w:val="002816C2"/>
    <w:rsid w:val="002A7658"/>
    <w:rsid w:val="002B6D2D"/>
    <w:rsid w:val="002D5DED"/>
    <w:rsid w:val="00301703"/>
    <w:rsid w:val="00311238"/>
    <w:rsid w:val="00342940"/>
    <w:rsid w:val="00374A06"/>
    <w:rsid w:val="00386C8F"/>
    <w:rsid w:val="00387948"/>
    <w:rsid w:val="00392253"/>
    <w:rsid w:val="003A0338"/>
    <w:rsid w:val="003B6BCB"/>
    <w:rsid w:val="003C2A16"/>
    <w:rsid w:val="003D4FD4"/>
    <w:rsid w:val="00442831"/>
    <w:rsid w:val="0045054D"/>
    <w:rsid w:val="004529C8"/>
    <w:rsid w:val="0047106D"/>
    <w:rsid w:val="00473383"/>
    <w:rsid w:val="00485DA8"/>
    <w:rsid w:val="00491E42"/>
    <w:rsid w:val="004A3953"/>
    <w:rsid w:val="004B135A"/>
    <w:rsid w:val="004B792E"/>
    <w:rsid w:val="004E1EF7"/>
    <w:rsid w:val="0051300E"/>
    <w:rsid w:val="00574CDE"/>
    <w:rsid w:val="00584099"/>
    <w:rsid w:val="005A4A7A"/>
    <w:rsid w:val="005C5D2E"/>
    <w:rsid w:val="005E0651"/>
    <w:rsid w:val="0060553B"/>
    <w:rsid w:val="00607A47"/>
    <w:rsid w:val="00642672"/>
    <w:rsid w:val="006A04A5"/>
    <w:rsid w:val="006D637E"/>
    <w:rsid w:val="00722FC4"/>
    <w:rsid w:val="0076776F"/>
    <w:rsid w:val="00772284"/>
    <w:rsid w:val="007817A0"/>
    <w:rsid w:val="008236EE"/>
    <w:rsid w:val="00824056"/>
    <w:rsid w:val="00837355"/>
    <w:rsid w:val="008471BD"/>
    <w:rsid w:val="008471F2"/>
    <w:rsid w:val="0084786B"/>
    <w:rsid w:val="0085512F"/>
    <w:rsid w:val="008876B8"/>
    <w:rsid w:val="008A2EE6"/>
    <w:rsid w:val="008C749A"/>
    <w:rsid w:val="008C7788"/>
    <w:rsid w:val="008E1CD3"/>
    <w:rsid w:val="008E56D7"/>
    <w:rsid w:val="008F6C07"/>
    <w:rsid w:val="009225B7"/>
    <w:rsid w:val="00924A6C"/>
    <w:rsid w:val="0093033E"/>
    <w:rsid w:val="00954AA4"/>
    <w:rsid w:val="009612F8"/>
    <w:rsid w:val="00965538"/>
    <w:rsid w:val="0097137C"/>
    <w:rsid w:val="009844BF"/>
    <w:rsid w:val="00992C5A"/>
    <w:rsid w:val="009B5518"/>
    <w:rsid w:val="009D0A35"/>
    <w:rsid w:val="00A07918"/>
    <w:rsid w:val="00A2525F"/>
    <w:rsid w:val="00A27775"/>
    <w:rsid w:val="00A32214"/>
    <w:rsid w:val="00A52472"/>
    <w:rsid w:val="00A90902"/>
    <w:rsid w:val="00AD2238"/>
    <w:rsid w:val="00AD259C"/>
    <w:rsid w:val="00B4067A"/>
    <w:rsid w:val="00B54D41"/>
    <w:rsid w:val="00B6408A"/>
    <w:rsid w:val="00BB253C"/>
    <w:rsid w:val="00BB75D6"/>
    <w:rsid w:val="00BC05F9"/>
    <w:rsid w:val="00BF2FB8"/>
    <w:rsid w:val="00CB5C9A"/>
    <w:rsid w:val="00CD3062"/>
    <w:rsid w:val="00CF420C"/>
    <w:rsid w:val="00D01A7C"/>
    <w:rsid w:val="00D27B05"/>
    <w:rsid w:val="00D6505F"/>
    <w:rsid w:val="00D83F8F"/>
    <w:rsid w:val="00D92872"/>
    <w:rsid w:val="00DB6538"/>
    <w:rsid w:val="00DC58B1"/>
    <w:rsid w:val="00DD31FF"/>
    <w:rsid w:val="00DE6277"/>
    <w:rsid w:val="00E27120"/>
    <w:rsid w:val="00E6067D"/>
    <w:rsid w:val="00E62CDD"/>
    <w:rsid w:val="00E65C3D"/>
    <w:rsid w:val="00E757D3"/>
    <w:rsid w:val="00E934F5"/>
    <w:rsid w:val="00EC2E09"/>
    <w:rsid w:val="00EF2AE9"/>
    <w:rsid w:val="00F04BFB"/>
    <w:rsid w:val="00F22BBD"/>
    <w:rsid w:val="00F24718"/>
    <w:rsid w:val="00F4358F"/>
    <w:rsid w:val="00F52F79"/>
    <w:rsid w:val="00F669E7"/>
    <w:rsid w:val="00F802DF"/>
    <w:rsid w:val="00FF6D9F"/>
    <w:rsid w:val="1F506FA8"/>
    <w:rsid w:val="3E154C91"/>
    <w:rsid w:val="49174A12"/>
    <w:rsid w:val="4B115E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6">
    <w:name w:val="Основной текст (7)_"/>
    <w:link w:val="7"/>
    <w:qFormat/>
    <w:locked/>
    <w:uiPriority w:val="0"/>
    <w:rPr>
      <w:sz w:val="23"/>
      <w:szCs w:val="23"/>
      <w:shd w:val="clear" w:color="auto" w:fill="FFFFFF"/>
    </w:rPr>
  </w:style>
  <w:style w:type="paragraph" w:customStyle="1" w:styleId="7">
    <w:name w:val="Основной текст (7)1"/>
    <w:basedOn w:val="1"/>
    <w:link w:val="6"/>
    <w:qFormat/>
    <w:uiPriority w:val="0"/>
    <w:pPr>
      <w:widowControl w:val="0"/>
      <w:shd w:val="clear" w:color="auto" w:fill="FFFFFF"/>
      <w:spacing w:after="240" w:line="274" w:lineRule="exact"/>
      <w:jc w:val="right"/>
    </w:pPr>
    <w:rPr>
      <w:rFonts w:asciiTheme="minorHAnsi" w:hAnsiTheme="minorHAnsi" w:eastAsiaTheme="minorHAnsi" w:cstheme="minorBidi"/>
      <w:sz w:val="23"/>
      <w:szCs w:val="23"/>
      <w:lang w:eastAsia="en-US"/>
    </w:rPr>
  </w:style>
  <w:style w:type="character" w:customStyle="1" w:styleId="8">
    <w:name w:val="Основной текст_"/>
    <w:link w:val="9"/>
    <w:qFormat/>
    <w:locked/>
    <w:uiPriority w:val="0"/>
    <w:rPr>
      <w:shd w:val="clear" w:color="auto" w:fill="FFFFFF"/>
    </w:rPr>
  </w:style>
  <w:style w:type="paragraph" w:customStyle="1" w:styleId="9">
    <w:name w:val="Основной текст2"/>
    <w:basedOn w:val="1"/>
    <w:link w:val="8"/>
    <w:qFormat/>
    <w:uiPriority w:val="0"/>
    <w:pPr>
      <w:widowControl w:val="0"/>
      <w:shd w:val="clear" w:color="auto" w:fill="FFFFFF"/>
      <w:spacing w:line="240" w:lineRule="atLeast"/>
      <w:ind w:hanging="300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10">
    <w:name w:val="Подпись к таблице (4)_"/>
    <w:link w:val="11"/>
    <w:qFormat/>
    <w:locked/>
    <w:uiPriority w:val="0"/>
    <w:rPr>
      <w:sz w:val="23"/>
      <w:szCs w:val="23"/>
      <w:shd w:val="clear" w:color="auto" w:fill="FFFFFF"/>
    </w:rPr>
  </w:style>
  <w:style w:type="paragraph" w:customStyle="1" w:styleId="11">
    <w:name w:val="Подпись к таблице (4)1"/>
    <w:basedOn w:val="1"/>
    <w:link w:val="10"/>
    <w:qFormat/>
    <w:uiPriority w:val="0"/>
    <w:pPr>
      <w:widowControl w:val="0"/>
      <w:shd w:val="clear" w:color="auto" w:fill="FFFFFF"/>
      <w:spacing w:line="240" w:lineRule="atLeast"/>
    </w:pPr>
    <w:rPr>
      <w:rFonts w:asciiTheme="minorHAnsi" w:hAnsiTheme="minorHAnsi" w:eastAsiaTheme="minorHAnsi" w:cstheme="minorBidi"/>
      <w:sz w:val="23"/>
      <w:szCs w:val="23"/>
      <w:lang w:eastAsia="en-US"/>
    </w:rPr>
  </w:style>
  <w:style w:type="character" w:customStyle="1" w:styleId="12">
    <w:name w:val="Основной текст + 11"/>
    <w:qFormat/>
    <w:uiPriority w:val="0"/>
    <w:rPr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13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4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paragraph" w:styleId="15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6">
    <w:name w:val="Основной текст (8)_"/>
    <w:basedOn w:val="2"/>
    <w:link w:val="17"/>
    <w:qFormat/>
    <w:locked/>
    <w:uiPriority w:val="0"/>
    <w:rPr>
      <w:rFonts w:ascii="Arial" w:hAnsi="Arial" w:eastAsia="Arial" w:cs="Arial"/>
      <w:color w:val="373435"/>
      <w:sz w:val="15"/>
      <w:szCs w:val="15"/>
    </w:rPr>
  </w:style>
  <w:style w:type="paragraph" w:customStyle="1" w:styleId="17">
    <w:name w:val="Основной текст (8)"/>
    <w:basedOn w:val="1"/>
    <w:link w:val="16"/>
    <w:qFormat/>
    <w:uiPriority w:val="0"/>
    <w:pPr>
      <w:widowControl w:val="0"/>
    </w:pPr>
    <w:rPr>
      <w:rFonts w:eastAsia="Arial" w:cs="Arial"/>
      <w:color w:val="373435"/>
      <w:sz w:val="15"/>
      <w:szCs w:val="15"/>
    </w:rPr>
  </w:style>
  <w:style w:type="paragraph" w:customStyle="1" w:styleId="18">
    <w:name w:val="Без интервала1"/>
    <w:basedOn w:val="1"/>
    <w:qFormat/>
    <w:uiPriority w:val="0"/>
    <w:rPr>
      <w:rFonts w:ascii="Calibri" w:hAnsi="Calibri" w:eastAsia="SimSun"/>
      <w:sz w:val="24"/>
      <w:szCs w:val="24"/>
    </w:rPr>
  </w:style>
  <w:style w:type="paragraph" w:customStyle="1" w:styleId="19">
    <w:name w:val="Normal1"/>
    <w:qFormat/>
    <w:uiPriority w:val="0"/>
    <w:pPr>
      <w:jc w:val="both"/>
    </w:pPr>
    <w:rPr>
      <w:rFonts w:ascii="Calibri" w:hAnsi="Calibri" w:eastAsia="SimSun" w:cs="Times New Roman"/>
      <w:sz w:val="24"/>
      <w:szCs w:val="24"/>
      <w:lang w:val="ru-RU" w:eastAsia="ru-RU" w:bidi="ar-SA"/>
    </w:rPr>
  </w:style>
  <w:style w:type="paragraph" w:customStyle="1" w:styleId="20">
    <w:name w:val="Обычный1"/>
    <w:qFormat/>
    <w:uiPriority w:val="0"/>
    <w:rPr>
      <w:rFonts w:ascii="Arial" w:hAnsi="Arial" w:eastAsia="Times New Roman" w:cs="Times New Roman"/>
      <w:sz w:val="24"/>
      <w:szCs w:val="24"/>
      <w:lang w:val="ru-RU" w:eastAsia="ru-RU" w:bidi="ar-SA"/>
    </w:rPr>
  </w:style>
  <w:style w:type="paragraph" w:customStyle="1" w:styleId="21">
    <w:name w:val="Абзац списка1"/>
    <w:basedOn w:val="1"/>
    <w:uiPriority w:val="0"/>
    <w:pPr>
      <w:spacing w:before="100" w:beforeAutospacing="1" w:after="200" w:line="273" w:lineRule="auto"/>
      <w:ind w:left="720"/>
      <w:contextualSpacing/>
    </w:pPr>
    <w:rPr>
      <w:rFonts w:ascii="Calibri" w:hAnsi="Calibri" w:eastAsia="SimSun"/>
      <w:sz w:val="22"/>
      <w:szCs w:val="22"/>
    </w:rPr>
  </w:style>
  <w:style w:type="paragraph" w:customStyle="1" w:styleId="22">
    <w:name w:val="Без интервала2"/>
    <w:basedOn w:val="1"/>
    <w:qFormat/>
    <w:uiPriority w:val="0"/>
    <w:rPr>
      <w:rFonts w:ascii="Calibri" w:hAnsi="Calibri" w:eastAsia="SimSu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4</Pages>
  <Words>953</Words>
  <Characters>5435</Characters>
  <Lines>45</Lines>
  <Paragraphs>12</Paragraphs>
  <TotalTime>45</TotalTime>
  <ScaleCrop>false</ScaleCrop>
  <LinksUpToDate>false</LinksUpToDate>
  <CharactersWithSpaces>6376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2021-10-29T04:37:00Z</dcterms:created>
  <dc:creator>Криковцова Марина Павловна</dc:creator>
  <cp:lastModifiedBy>Бухгалтер1</cp:lastModifiedBy>
  <cp:lastPrinted>2021-11-03T03:56:42Z</cp:lastPrinted>
  <dcterms:modified xsi:type="dcterms:W3CDTF">2021-11-03T03:56:47Z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508F86DECB5B4F1A92CDAED0A98B99AA</vt:lpwstr>
  </property>
</Properties>
</file>