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7020" w:left="7020" w:right="-5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02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       к постановлению администрации</w:t>
      </w:r>
    </w:p>
    <w:p w14:paraId="03000000">
      <w:pPr>
        <w:ind/>
        <w:jc w:val="right"/>
        <w:rPr>
          <w:sz w:val="24"/>
        </w:rPr>
      </w:pPr>
      <w:r>
        <w:rPr>
          <w:sz w:val="24"/>
        </w:rPr>
        <w:t xml:space="preserve">Крапивинского муниципального </w:t>
      </w:r>
      <w:r>
        <w:rPr>
          <w:sz w:val="24"/>
        </w:rPr>
        <w:t>округа</w:t>
      </w:r>
    </w:p>
    <w:p w14:paraId="04000000">
      <w:pPr>
        <w:ind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от </w:t>
      </w:r>
      <w:r>
        <w:rPr>
          <w:sz w:val="24"/>
        </w:rPr>
        <w:t>_______________</w:t>
      </w:r>
      <w:r>
        <w:rPr>
          <w:sz w:val="24"/>
        </w:rPr>
        <w:t xml:space="preserve"> </w:t>
      </w:r>
      <w:r>
        <w:rPr>
          <w:sz w:val="24"/>
        </w:rPr>
        <w:t xml:space="preserve"> №_</w:t>
      </w:r>
      <w:r>
        <w:rPr>
          <w:sz w:val="24"/>
        </w:rPr>
        <w:t>___</w:t>
      </w:r>
    </w:p>
    <w:p w14:paraId="05000000">
      <w:pPr>
        <w:tabs>
          <w:tab w:leader="none" w:pos="5250" w:val="left"/>
        </w:tabs>
        <w:ind w:firstLine="0" w:left="360"/>
        <w:jc w:val="both"/>
        <w:rPr>
          <w:sz w:val="24"/>
        </w:rPr>
      </w:pPr>
    </w:p>
    <w:p w14:paraId="06000000">
      <w:pPr>
        <w:pStyle w:val="Style_1"/>
        <w:ind/>
        <w:jc w:val="center"/>
        <w:rPr>
          <w:b w:val="1"/>
          <w:sz w:val="28"/>
        </w:rPr>
      </w:pPr>
    </w:p>
    <w:p w14:paraId="07000000">
      <w:pPr>
        <w:pStyle w:val="Style_1"/>
        <w:ind/>
        <w:jc w:val="center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униципальн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программ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«Формирование современной городской среды в Крапивинском муниципальном </w:t>
      </w:r>
      <w:r>
        <w:rPr>
          <w:b w:val="1"/>
          <w:sz w:val="28"/>
        </w:rPr>
        <w:t>округе</w:t>
      </w:r>
      <w:r>
        <w:rPr>
          <w:b w:val="1"/>
          <w:sz w:val="28"/>
        </w:rPr>
        <w:t xml:space="preserve"> на 2018-202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>»</w:t>
      </w:r>
    </w:p>
    <w:p w14:paraId="08000000">
      <w:pPr>
        <w:ind/>
        <w:jc w:val="center"/>
        <w:rPr>
          <w:sz w:val="28"/>
        </w:rPr>
      </w:pPr>
    </w:p>
    <w:p w14:paraId="09000000">
      <w:pPr>
        <w:widowControl w:val="0"/>
        <w:spacing w:line="100" w:lineRule="atLeast"/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муниципальной программы </w:t>
      </w:r>
    </w:p>
    <w:p w14:paraId="0A000000">
      <w:pPr>
        <w:widowControl w:val="0"/>
        <w:spacing w:line="10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 xml:space="preserve">«Формирование современной городской среды </w:t>
      </w:r>
      <w:r>
        <w:rPr>
          <w:b w:val="1"/>
          <w:sz w:val="28"/>
        </w:rPr>
        <w:t>Крапивин</w:t>
      </w:r>
      <w:r>
        <w:rPr>
          <w:b w:val="1"/>
          <w:sz w:val="28"/>
        </w:rPr>
        <w:t xml:space="preserve">ского муниципального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>» на 2018-202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</w:p>
    <w:p w14:paraId="0B000000">
      <w:pPr>
        <w:widowControl w:val="0"/>
        <w:spacing w:line="10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 xml:space="preserve"> (далее – Программа)</w:t>
      </w:r>
    </w:p>
    <w:p w14:paraId="0C000000">
      <w:pPr>
        <w:widowControl w:val="0"/>
        <w:spacing w:line="100" w:lineRule="atLeast"/>
        <w:ind w:firstLine="0" w:left="720"/>
        <w:jc w:val="center"/>
        <w:rPr>
          <w:b w:val="1"/>
          <w:sz w:val="28"/>
        </w:rPr>
      </w:pPr>
    </w:p>
    <w:tbl>
      <w:tblPr>
        <w:tblStyle w:val="Style_2"/>
        <w:tblW w:type="auto" w:w="0"/>
        <w:tblInd w:type="dxa" w:w="-4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561"/>
        <w:gridCol w:w="6500"/>
      </w:tblGrid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00000">
            <w:pPr>
              <w:pStyle w:val="Style_3"/>
              <w:spacing w:line="240" w:lineRule="auto"/>
              <w:ind w:firstLine="0" w:left="147"/>
              <w:rPr>
                <w:sz w:val="28"/>
              </w:rPr>
            </w:pPr>
            <w:r>
              <w:rPr>
                <w:rStyle w:val="Style_4_ch"/>
                <w:sz w:val="28"/>
              </w:rPr>
              <w:t xml:space="preserve"> </w:t>
            </w:r>
            <w:r>
              <w:rPr>
                <w:rStyle w:val="Style_4_ch"/>
                <w:sz w:val="28"/>
              </w:rPr>
              <w:t xml:space="preserve">Наименование </w:t>
            </w:r>
            <w:r>
              <w:rPr>
                <w:rStyle w:val="Style_4_ch"/>
                <w:sz w:val="28"/>
              </w:rPr>
              <w:t xml:space="preserve"> </w:t>
            </w:r>
            <w:r>
              <w:rPr>
                <w:rStyle w:val="Style_4_ch"/>
                <w:sz w:val="28"/>
              </w:rPr>
              <w:t>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00000">
            <w:pPr>
              <w:pStyle w:val="Style_3"/>
              <w:spacing w:line="322" w:lineRule="exact"/>
              <w:ind w:firstLine="0" w:left="120" w:right="53"/>
              <w:jc w:val="both"/>
              <w:rPr>
                <w:sz w:val="28"/>
              </w:rPr>
            </w:pPr>
            <w:r>
              <w:rPr>
                <w:rStyle w:val="Style_4_ch"/>
                <w:sz w:val="28"/>
              </w:rPr>
              <w:t>Муниципальная программа «Формирование</w:t>
            </w:r>
            <w:r>
              <w:rPr>
                <w:rStyle w:val="Style_4_ch"/>
                <w:sz w:val="28"/>
              </w:rPr>
              <w:br/>
            </w:r>
            <w:r>
              <w:rPr>
                <w:rStyle w:val="Style_4_ch"/>
                <w:sz w:val="28"/>
              </w:rPr>
              <w:t xml:space="preserve">современной городской среды Крапивинского муниципального </w:t>
            </w:r>
            <w:r>
              <w:rPr>
                <w:rStyle w:val="Style_4_ch"/>
                <w:sz w:val="28"/>
              </w:rPr>
              <w:t>округа</w:t>
            </w:r>
            <w:r>
              <w:rPr>
                <w:rStyle w:val="Style_4_ch"/>
                <w:sz w:val="28"/>
              </w:rPr>
              <w:t xml:space="preserve"> на 2018-20</w:t>
            </w:r>
            <w:r>
              <w:rPr>
                <w:rStyle w:val="Style_4_ch"/>
                <w:sz w:val="28"/>
              </w:rPr>
              <w:t>2</w:t>
            </w:r>
            <w:r>
              <w:rPr>
                <w:rStyle w:val="Style_4_ch"/>
                <w:sz w:val="28"/>
              </w:rPr>
              <w:t>7</w:t>
            </w:r>
            <w:r>
              <w:rPr>
                <w:rStyle w:val="Style_4_ch"/>
                <w:sz w:val="28"/>
              </w:rPr>
              <w:t xml:space="preserve"> годы»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00000">
            <w:pPr>
              <w:pStyle w:val="Style_3"/>
              <w:spacing w:line="240" w:lineRule="auto"/>
              <w:ind w:firstLine="0" w:left="140"/>
              <w:rPr>
                <w:rStyle w:val="Style_4_ch"/>
                <w:sz w:val="28"/>
              </w:rPr>
            </w:pPr>
            <w:r>
              <w:rPr>
                <w:sz w:val="28"/>
              </w:rPr>
              <w:t>Директор муниципальной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3"/>
              <w:spacing w:line="322" w:lineRule="exact"/>
              <w:ind w:firstLine="0" w:left="120" w:right="53"/>
              <w:rPr>
                <w:rStyle w:val="Style_4_ch"/>
                <w:sz w:val="28"/>
              </w:rPr>
            </w:pPr>
            <w:r>
              <w:rPr>
                <w:rStyle w:val="Style_4_ch"/>
                <w:sz w:val="28"/>
              </w:rPr>
              <w:t>Первый з</w:t>
            </w:r>
            <w:r>
              <w:rPr>
                <w:rStyle w:val="Style_4_ch"/>
                <w:sz w:val="28"/>
              </w:rPr>
              <w:t xml:space="preserve">аместитель главы Крапивинского муниципального </w:t>
            </w:r>
            <w:r>
              <w:rPr>
                <w:rStyle w:val="Style_4_ch"/>
                <w:sz w:val="28"/>
              </w:rPr>
              <w:t>округа</w:t>
            </w:r>
            <w:r>
              <w:rPr>
                <w:rStyle w:val="Style_4_ch"/>
                <w:sz w:val="28"/>
              </w:rPr>
              <w:t xml:space="preserve"> </w:t>
            </w:r>
            <w:r>
              <w:rPr>
                <w:sz w:val="28"/>
              </w:rPr>
              <w:t>(по жилищно-коммунальному хозяйству,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капитальному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строительству и дорожному хозяйству)</w:t>
            </w:r>
            <w:r>
              <w:rPr>
                <w:rStyle w:val="Style_4_ch"/>
                <w:sz w:val="28"/>
              </w:rPr>
              <w:t xml:space="preserve"> Н.Ф.</w:t>
            </w:r>
            <w:r>
              <w:rPr>
                <w:rStyle w:val="Style_4_ch"/>
                <w:sz w:val="28"/>
              </w:rPr>
              <w:t xml:space="preserve"> </w:t>
            </w:r>
            <w:r>
              <w:rPr>
                <w:rStyle w:val="Style_4_ch"/>
                <w:sz w:val="28"/>
              </w:rPr>
              <w:t>Арнольд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3"/>
              <w:spacing w:line="312" w:lineRule="exact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Ответственный исполнитель</w:t>
            </w:r>
            <w:r>
              <w:rPr>
                <w:rStyle w:val="Style_4_ch"/>
                <w:sz w:val="28"/>
              </w:rPr>
              <w:br/>
            </w:r>
            <w:r>
              <w:rPr>
                <w:rStyle w:val="Style_4_ch"/>
                <w:sz w:val="28"/>
              </w:rPr>
              <w:t>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00000">
            <w:pPr>
              <w:pStyle w:val="Style_3"/>
              <w:spacing w:line="240" w:lineRule="auto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Участники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</w:t>
            </w:r>
            <w:r>
              <w:rPr>
                <w:sz w:val="28"/>
              </w:rPr>
              <w:t xml:space="preserve">«Управление по жизнеобеспечению и строительству </w:t>
            </w:r>
            <w:r>
              <w:rPr>
                <w:sz w:val="28"/>
              </w:rPr>
              <w:t xml:space="preserve">администрации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15000000">
            <w:pPr>
              <w:widowControl w:val="0"/>
              <w:ind/>
              <w:rPr>
                <w:sz w:val="28"/>
              </w:rPr>
            </w:pPr>
            <w:r>
              <w:rPr>
                <w:rStyle w:val="Style_4_ch"/>
                <w:sz w:val="28"/>
              </w:rPr>
              <w:t>Организации, осуществляющие управление многоквартирными домами (УК, ТСЖ, ТСН)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3"/>
              <w:spacing w:line="240" w:lineRule="auto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Подпрограммы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3"/>
              <w:spacing w:line="240" w:lineRule="auto"/>
              <w:ind w:firstLine="0" w:left="120"/>
              <w:rPr>
                <w:sz w:val="28"/>
              </w:rPr>
            </w:pPr>
            <w:r>
              <w:rPr>
                <w:sz w:val="28"/>
              </w:rPr>
              <w:t>Муниципальная программа не соде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жит подпрограмм 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00000">
            <w:pPr>
              <w:pStyle w:val="Style_3"/>
              <w:spacing w:line="240" w:lineRule="auto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Цели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Создание условий для повышения качества и комфорта городской среды на территории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путем реализации комплекса первоочередных мероприятий по благоустройству; </w:t>
            </w:r>
          </w:p>
          <w:p w14:paraId="1A000000">
            <w:pPr>
              <w:pStyle w:val="Style_5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повышение уровня благоустройства на территории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>, развитие благоприятных, комфортных и безопасных условий для проживания.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00000">
            <w:pPr>
              <w:pStyle w:val="Style_3"/>
              <w:spacing w:line="240" w:lineRule="auto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Задачи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6"/>
              <w:ind w:firstLine="34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уровня благоустройства дворовых территорий многоквартирных домов с учетом приоритетов территориального развития;</w:t>
            </w:r>
          </w:p>
          <w:p w14:paraId="1D000000">
            <w:pPr>
              <w:pStyle w:val="Style_6"/>
              <w:ind w:firstLine="34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уровня благоустройства территорий общего пользования с учетом приоритетов территориального развития;</w:t>
            </w:r>
          </w:p>
          <w:p w14:paraId="1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;</w:t>
            </w:r>
          </w:p>
          <w:p w14:paraId="1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- 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14:paraId="2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- развитие и повышение качества инфраструктуры городской среды, улучшение условий проживания.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00000">
            <w:pPr>
              <w:pStyle w:val="Style_3"/>
              <w:spacing w:line="326" w:lineRule="exact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Целевые индикаторы и</w:t>
            </w:r>
            <w:r>
              <w:rPr>
                <w:rStyle w:val="Style_4_ch"/>
                <w:sz w:val="28"/>
              </w:rPr>
              <w:br/>
            </w:r>
            <w:r>
              <w:rPr>
                <w:rStyle w:val="Style_4_ch"/>
                <w:sz w:val="28"/>
              </w:rPr>
              <w:t>показатели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3"/>
              <w:numPr>
                <w:ilvl w:val="0"/>
                <w:numId w:val="1"/>
              </w:numPr>
              <w:tabs>
                <w:tab w:leader="none" w:pos="370" w:val="left"/>
              </w:tabs>
              <w:spacing w:line="317" w:lineRule="exact"/>
              <w:ind w:firstLine="0" w:left="158"/>
              <w:jc w:val="both"/>
              <w:rPr>
                <w:sz w:val="28"/>
              </w:rPr>
            </w:pPr>
            <w:r>
              <w:rPr>
                <w:rStyle w:val="Style_4_ch"/>
                <w:sz w:val="28"/>
              </w:rPr>
              <w:t xml:space="preserve"> </w:t>
            </w:r>
            <w:r>
              <w:rPr>
                <w:rStyle w:val="Style_4_ch"/>
                <w:sz w:val="28"/>
              </w:rPr>
              <w:t xml:space="preserve">Количество </w:t>
            </w:r>
            <w:r>
              <w:rPr>
                <w:rStyle w:val="Style_4_ch"/>
                <w:sz w:val="28"/>
              </w:rPr>
              <w:t>благоустроенных</w:t>
            </w:r>
            <w:r>
              <w:rPr>
                <w:rStyle w:val="Style_4_ch"/>
                <w:sz w:val="28"/>
              </w:rPr>
              <w:t xml:space="preserve"> дворов, шт.</w:t>
            </w:r>
          </w:p>
          <w:p w14:paraId="23000000">
            <w:pPr>
              <w:pStyle w:val="Style_3"/>
              <w:numPr>
                <w:ilvl w:val="0"/>
                <w:numId w:val="1"/>
              </w:numPr>
              <w:tabs>
                <w:tab w:leader="none" w:pos="398" w:val="left"/>
              </w:tabs>
              <w:spacing w:line="317" w:lineRule="exact"/>
              <w:ind w:firstLine="0" w:left="120"/>
              <w:rPr>
                <w:sz w:val="28"/>
              </w:rPr>
            </w:pPr>
            <w:r>
              <w:rPr>
                <w:rStyle w:val="Style_4_ch"/>
                <w:sz w:val="28"/>
              </w:rPr>
              <w:t xml:space="preserve">Количество </w:t>
            </w:r>
            <w:r>
              <w:rPr>
                <w:rStyle w:val="Style_4_ch"/>
                <w:sz w:val="28"/>
              </w:rPr>
              <w:t>благоустроенных</w:t>
            </w:r>
            <w:r>
              <w:rPr>
                <w:rStyle w:val="Style_4_ch"/>
                <w:sz w:val="28"/>
              </w:rPr>
              <w:t xml:space="preserve"> территорий общего пользования города, шт.</w:t>
            </w:r>
          </w:p>
          <w:p w14:paraId="24000000">
            <w:pPr>
              <w:pStyle w:val="Style_3"/>
              <w:numPr>
                <w:ilvl w:val="0"/>
                <w:numId w:val="1"/>
              </w:numPr>
              <w:tabs>
                <w:tab w:leader="none" w:pos="398" w:val="left"/>
              </w:tabs>
              <w:spacing w:line="317" w:lineRule="exact"/>
              <w:ind w:firstLine="0" w:left="120"/>
              <w:rPr>
                <w:sz w:val="28"/>
              </w:rPr>
            </w:pPr>
            <w:r>
              <w:rPr>
                <w:rStyle w:val="Style_4_ch"/>
                <w:sz w:val="28"/>
              </w:rPr>
              <w:t>Доля дворовых территорий, реализованных с финансовым участием граждан, %</w:t>
            </w:r>
          </w:p>
          <w:p w14:paraId="25000000">
            <w:pPr>
              <w:pStyle w:val="Style_3"/>
              <w:numPr>
                <w:ilvl w:val="0"/>
                <w:numId w:val="1"/>
              </w:numPr>
              <w:tabs>
                <w:tab w:leader="none" w:pos="403" w:val="left"/>
              </w:tabs>
              <w:spacing w:line="317" w:lineRule="exact"/>
              <w:ind w:firstLine="0" w:left="120"/>
              <w:rPr>
                <w:sz w:val="28"/>
              </w:rPr>
            </w:pPr>
            <w:r>
              <w:rPr>
                <w:rStyle w:val="Style_4_ch"/>
                <w:sz w:val="28"/>
              </w:rPr>
              <w:t>Доля дворовых территорий, реализованных с трудовым участием граждан, %</w:t>
            </w:r>
          </w:p>
          <w:p w14:paraId="26000000">
            <w:pPr>
              <w:pStyle w:val="Style_3"/>
              <w:numPr>
                <w:ilvl w:val="0"/>
                <w:numId w:val="1"/>
              </w:numPr>
              <w:tabs>
                <w:tab w:leader="none" w:pos="398" w:val="left"/>
              </w:tabs>
              <w:spacing w:line="317" w:lineRule="exact"/>
              <w:ind w:firstLine="0" w:left="17" w:right="190"/>
              <w:jc w:val="both"/>
              <w:rPr>
                <w:sz w:val="28"/>
              </w:rPr>
            </w:pPr>
            <w:r>
              <w:rPr>
                <w:rStyle w:val="Style_4_ch"/>
                <w:sz w:val="28"/>
              </w:rPr>
              <w:t>Доля муниципальных территорий общего пользования, реализованных с финансовым (трудовым) участием граждан, организаций, %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3"/>
              <w:spacing w:line="240" w:lineRule="auto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Срок реализации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3"/>
              <w:spacing w:line="326" w:lineRule="exact"/>
              <w:ind w:firstLine="0" w:left="158"/>
              <w:jc w:val="both"/>
              <w:rPr>
                <w:sz w:val="28"/>
              </w:rPr>
            </w:pPr>
            <w:r>
              <w:rPr>
                <w:rStyle w:val="Style_4_ch"/>
                <w:sz w:val="28"/>
              </w:rPr>
              <w:t>2018-202</w:t>
            </w:r>
            <w:r>
              <w:rPr>
                <w:rStyle w:val="Style_4_ch"/>
                <w:sz w:val="28"/>
              </w:rPr>
              <w:t>7</w:t>
            </w:r>
            <w:r>
              <w:rPr>
                <w:rStyle w:val="Style_4_ch"/>
                <w:sz w:val="28"/>
              </w:rPr>
              <w:t xml:space="preserve"> годы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3"/>
              <w:spacing w:line="322" w:lineRule="exact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Объемы бюджетных</w:t>
            </w:r>
            <w:r>
              <w:rPr>
                <w:rStyle w:val="Style_4_ch"/>
                <w:sz w:val="28"/>
              </w:rPr>
              <w:br/>
            </w:r>
            <w:r>
              <w:rPr>
                <w:rStyle w:val="Style_4_ch"/>
                <w:sz w:val="28"/>
              </w:rPr>
              <w:t>ассигнований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>Общий объем средств, необходимых для реализации Программы, на 2018-202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годы составляет 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102 373,41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z w:val="28"/>
              </w:rPr>
              <w:t>руб.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В том числе по годам ее реализации</w:t>
            </w:r>
            <w:r>
              <w:rPr>
                <w:sz w:val="28"/>
              </w:rPr>
              <w:t xml:space="preserve">: </w:t>
            </w: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>2018 год – 6</w:t>
            </w:r>
            <w:r>
              <w:rPr>
                <w:sz w:val="28"/>
              </w:rPr>
              <w:t> 16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59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z w:val="28"/>
              </w:rPr>
              <w:t>руб.,</w:t>
            </w: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7 880,53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z w:val="28"/>
              </w:rPr>
              <w:t>руб.,</w:t>
            </w:r>
          </w:p>
          <w:p w14:paraId="2F000000">
            <w:pPr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637,82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z w:val="28"/>
              </w:rPr>
              <w:t>руб.,</w:t>
            </w:r>
          </w:p>
          <w:p w14:paraId="30000000">
            <w:pPr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8 859,05</w:t>
            </w:r>
            <w:r>
              <w:rPr>
                <w:sz w:val="28"/>
              </w:rPr>
              <w:t xml:space="preserve"> тыс.руб.,</w:t>
            </w: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706,82</w:t>
            </w:r>
            <w:r>
              <w:rPr>
                <w:sz w:val="28"/>
              </w:rPr>
              <w:t xml:space="preserve"> тыс.руб.,</w:t>
            </w:r>
          </w:p>
          <w:p w14:paraId="32000000">
            <w:pPr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29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264,50</w:t>
            </w:r>
            <w:r>
              <w:rPr>
                <w:sz w:val="28"/>
              </w:rPr>
              <w:t xml:space="preserve"> тыс.руб.,</w:t>
            </w:r>
          </w:p>
          <w:p w14:paraId="33000000">
            <w:pPr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13 990,20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34000000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11 425.50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35000000">
            <w:pPr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4 297,20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36000000">
            <w:pPr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4 147,20</w:t>
            </w:r>
            <w:r>
              <w:rPr>
                <w:sz w:val="28"/>
              </w:rPr>
              <w:t xml:space="preserve"> тыс.руб.</w:t>
            </w:r>
          </w:p>
          <w:p w14:paraId="37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38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  <w:sz w:val="28"/>
              </w:rPr>
              <w:t>24 138,96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14:paraId="39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0,0 тыс.рублей;</w:t>
            </w:r>
          </w:p>
          <w:p w14:paraId="3A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841,63</w:t>
            </w:r>
            <w:r>
              <w:rPr>
                <w:rFonts w:ascii="Times New Roman" w:hAnsi="Times New Roman"/>
                <w:sz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B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037,3</w:t>
            </w:r>
            <w:r>
              <w:rPr>
                <w:rFonts w:ascii="Times New Roman" w:hAnsi="Times New Roman"/>
                <w:sz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C000000">
            <w:pPr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2 768,30</w:t>
            </w:r>
            <w:r>
              <w:rPr>
                <w:sz w:val="28"/>
              </w:rPr>
              <w:t xml:space="preserve"> тыс.руб.,</w:t>
            </w:r>
          </w:p>
          <w:p w14:paraId="3D000000">
            <w:pPr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345,20</w:t>
            </w:r>
            <w:r>
              <w:rPr>
                <w:sz w:val="28"/>
              </w:rPr>
              <w:t xml:space="preserve"> тыс.руб.,</w:t>
            </w:r>
          </w:p>
          <w:p w14:paraId="3E000000">
            <w:pPr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536,30</w:t>
            </w:r>
            <w:r>
              <w:rPr>
                <w:sz w:val="28"/>
              </w:rPr>
              <w:t xml:space="preserve"> тыс.руб.,</w:t>
            </w:r>
          </w:p>
          <w:p w14:paraId="3F000000">
            <w:pPr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3 310,25</w:t>
            </w:r>
            <w:r>
              <w:rPr>
                <w:sz w:val="28"/>
              </w:rPr>
              <w:t xml:space="preserve"> тыс.руб.,</w:t>
            </w:r>
          </w:p>
          <w:p w14:paraId="40000000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7 499,98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41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400,00</w:t>
            </w:r>
            <w:r>
              <w:rPr>
                <w:rFonts w:ascii="Times New Roman" w:hAnsi="Times New Roman"/>
                <w:sz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2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00,00 тыс.руб.</w:t>
            </w:r>
          </w:p>
          <w:p w14:paraId="43000000">
            <w:pPr>
              <w:rPr>
                <w:sz w:val="28"/>
              </w:rPr>
            </w:pPr>
            <w:r>
              <w:rPr>
                <w:sz w:val="28"/>
              </w:rPr>
              <w:t xml:space="preserve">Иные не запрещенные законодательством источники финансирования, в том числе: </w:t>
            </w:r>
          </w:p>
          <w:p w14:paraId="44000000">
            <w:pPr>
              <w:rPr>
                <w:sz w:val="28"/>
              </w:rPr>
            </w:pP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 xml:space="preserve">из средств федерального  бюджета – </w:t>
            </w:r>
          </w:p>
          <w:p w14:paraId="46000000">
            <w:pPr>
              <w:rPr>
                <w:sz w:val="28"/>
              </w:rPr>
            </w:pPr>
            <w:r>
              <w:rPr>
                <w:sz w:val="28"/>
              </w:rPr>
              <w:t>49 839,99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руб., </w:t>
            </w:r>
          </w:p>
          <w:p w14:paraId="4700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по годам реализации: </w:t>
            </w:r>
          </w:p>
          <w:p w14:paraId="48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018 год – </w:t>
            </w:r>
            <w:r>
              <w:rPr>
                <w:sz w:val="28"/>
              </w:rPr>
              <w:t>3 643,95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z w:val="28"/>
              </w:rPr>
              <w:t>руб.,</w:t>
            </w:r>
          </w:p>
          <w:p w14:paraId="49000000">
            <w:pPr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6 827,73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тыс.руб.</w:t>
            </w:r>
            <w:r>
              <w:rPr>
                <w:sz w:val="28"/>
              </w:rPr>
              <w:t>,</w:t>
            </w:r>
          </w:p>
          <w:p w14:paraId="4A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258,79</w:t>
            </w:r>
            <w:r>
              <w:rPr>
                <w:rFonts w:ascii="Times New Roman" w:hAnsi="Times New Roman"/>
                <w:sz w:val="28"/>
              </w:rPr>
              <w:t xml:space="preserve"> тыс.руб.,</w:t>
            </w:r>
          </w:p>
          <w:p w14:paraId="4B000000">
            <w:pPr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5 645,50</w:t>
            </w:r>
            <w:r>
              <w:rPr>
                <w:sz w:val="28"/>
              </w:rPr>
              <w:t xml:space="preserve"> тыс.руб.,</w:t>
            </w:r>
          </w:p>
          <w:p w14:paraId="4C000000">
            <w:pPr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463,80</w:t>
            </w:r>
            <w:r>
              <w:rPr>
                <w:sz w:val="28"/>
              </w:rPr>
              <w:t xml:space="preserve"> тыс.руб.,</w:t>
            </w:r>
          </w:p>
          <w:p w14:paraId="4D000000">
            <w:pPr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408,54</w:t>
            </w:r>
            <w:r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,</w:t>
            </w:r>
          </w:p>
          <w:p w14:paraId="4E000000">
            <w:pPr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600,</w:t>
            </w:r>
            <w:r>
              <w:rPr>
                <w:sz w:val="28"/>
              </w:rPr>
              <w:t>27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4F000000">
            <w:pPr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3 729,23</w:t>
            </w:r>
            <w:r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</w:t>
            </w:r>
          </w:p>
          <w:p w14:paraId="50000000">
            <w:pPr>
              <w:rPr>
                <w:sz w:val="28"/>
              </w:rPr>
            </w:pPr>
            <w:r>
              <w:rPr>
                <w:sz w:val="28"/>
              </w:rPr>
              <w:t>2026 год</w:t>
            </w:r>
            <w:r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3 702,</w:t>
            </w:r>
            <w:r>
              <w:rPr>
                <w:sz w:val="28"/>
              </w:rPr>
              <w:t>34</w:t>
            </w:r>
            <w:r>
              <w:rPr>
                <w:sz w:val="28"/>
              </w:rPr>
              <w:t>тыс.руб</w:t>
            </w:r>
            <w:r>
              <w:rPr>
                <w:sz w:val="28"/>
              </w:rPr>
              <w:t>.,</w:t>
            </w:r>
          </w:p>
          <w:p w14:paraId="51000000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3 559,84</w:t>
            </w:r>
            <w:r>
              <w:rPr>
                <w:sz w:val="28"/>
              </w:rPr>
              <w:t xml:space="preserve"> тыс.руб.</w:t>
            </w:r>
          </w:p>
          <w:p w14:paraId="52000000">
            <w:pPr>
              <w:rPr>
                <w:sz w:val="28"/>
              </w:rPr>
            </w:pPr>
          </w:p>
          <w:p w14:paraId="53000000">
            <w:pPr>
              <w:rPr>
                <w:sz w:val="28"/>
              </w:rPr>
            </w:pPr>
            <w:r>
              <w:rPr>
                <w:sz w:val="28"/>
              </w:rPr>
              <w:t>из средств областного бюджета –</w:t>
            </w:r>
          </w:p>
          <w:p w14:paraId="54000000">
            <w:pPr>
              <w:rPr>
                <w:sz w:val="28"/>
              </w:rPr>
            </w:pPr>
            <w:r>
              <w:rPr>
                <w:sz w:val="28"/>
              </w:rPr>
              <w:t>26 293,51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 xml:space="preserve">, </w:t>
            </w: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по годам реализации: </w:t>
            </w:r>
          </w:p>
          <w:p w14:paraId="56000000">
            <w:pPr>
              <w:rPr>
                <w:sz w:val="28"/>
              </w:rPr>
            </w:pPr>
            <w:r>
              <w:rPr>
                <w:sz w:val="28"/>
              </w:rPr>
              <w:t xml:space="preserve">2018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995,5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z w:val="28"/>
              </w:rPr>
              <w:t>руб.,</w:t>
            </w:r>
          </w:p>
          <w:p w14:paraId="57000000">
            <w:pPr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211,17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5800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193,57</w:t>
            </w:r>
            <w:r>
              <w:rPr>
                <w:rFonts w:ascii="Times New Roman" w:hAnsi="Times New Roman"/>
                <w:sz w:val="28"/>
              </w:rPr>
              <w:t xml:space="preserve"> тыс.руб.,</w:t>
            </w:r>
          </w:p>
          <w:p w14:paraId="59000000">
            <w:pPr>
              <w:rPr>
                <w:sz w:val="28"/>
              </w:rPr>
            </w:pPr>
            <w:r>
              <w:rPr>
                <w:sz w:val="28"/>
              </w:rPr>
              <w:t>2021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174,60</w:t>
            </w:r>
            <w:r>
              <w:rPr>
                <w:sz w:val="28"/>
              </w:rPr>
              <w:t xml:space="preserve"> тыс.руб.,</w:t>
            </w:r>
          </w:p>
          <w:p w14:paraId="5A000000">
            <w:pPr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71</w:t>
            </w:r>
            <w:r>
              <w:rPr>
                <w:sz w:val="28"/>
              </w:rPr>
              <w:t>9,10</w:t>
            </w:r>
            <w:r>
              <w:rPr>
                <w:sz w:val="28"/>
              </w:rPr>
              <w:t xml:space="preserve"> тыс.руб.,</w:t>
            </w:r>
          </w:p>
          <w:p w14:paraId="5B000000">
            <w:pPr>
              <w:rPr>
                <w:sz w:val="28"/>
              </w:rPr>
            </w:pPr>
            <w:r>
              <w:rPr>
                <w:sz w:val="28"/>
              </w:rPr>
              <w:t xml:space="preserve">2023 год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804,06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5C000000">
            <w:pPr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4 616,93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5D000000">
            <w:pPr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196,29</w:t>
            </w:r>
            <w:r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</w:t>
            </w:r>
          </w:p>
          <w:p w14:paraId="5E000000">
            <w:pPr>
              <w:rPr>
                <w:sz w:val="28"/>
              </w:rPr>
            </w:pPr>
            <w:r>
              <w:rPr>
                <w:sz w:val="28"/>
              </w:rPr>
              <w:t>2026 год</w:t>
            </w:r>
            <w:r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194,86</w:t>
            </w:r>
            <w:r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</w:t>
            </w: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187,36</w:t>
            </w:r>
            <w:r>
              <w:rPr>
                <w:sz w:val="28"/>
              </w:rPr>
              <w:t xml:space="preserve"> тыс.руб.</w:t>
            </w:r>
          </w:p>
          <w:p w14:paraId="60000000">
            <w:pPr>
              <w:rPr>
                <w:sz w:val="28"/>
              </w:rPr>
            </w:pPr>
            <w:r>
              <w:rPr>
                <w:sz w:val="28"/>
              </w:rPr>
              <w:t>из средств бюджета поселений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525,07 тыс. руб.</w:t>
            </w:r>
          </w:p>
          <w:p w14:paraId="6100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по годам реализации: </w:t>
            </w:r>
          </w:p>
          <w:p w14:paraId="62000000">
            <w:pPr>
              <w:rPr>
                <w:sz w:val="28"/>
              </w:rPr>
            </w:pPr>
            <w:r>
              <w:rPr>
                <w:sz w:val="28"/>
              </w:rPr>
              <w:t>2018 год – 525,07 тыс. руб.</w:t>
            </w:r>
          </w:p>
          <w:p w14:paraId="63000000">
            <w:pPr>
              <w:rPr>
                <w:color w:val="FF0000"/>
                <w:sz w:val="28"/>
              </w:rPr>
            </w:pPr>
          </w:p>
          <w:p w14:paraId="64000000">
            <w:pPr>
              <w:rPr>
                <w:sz w:val="28"/>
              </w:rPr>
            </w:pPr>
            <w:r>
              <w:rPr>
                <w:sz w:val="28"/>
              </w:rPr>
              <w:t>средства юридических и физических лиц –</w:t>
            </w:r>
            <w:r>
              <w:rPr>
                <w:sz w:val="28"/>
              </w:rPr>
              <w:t xml:space="preserve"> </w:t>
            </w:r>
          </w:p>
          <w:p w14:paraId="65000000">
            <w:pPr>
              <w:rPr>
                <w:sz w:val="28"/>
              </w:rPr>
            </w:pPr>
            <w:r>
              <w:rPr>
                <w:sz w:val="28"/>
              </w:rPr>
              <w:t>1575,88</w:t>
            </w:r>
            <w:r>
              <w:rPr>
                <w:sz w:val="28"/>
              </w:rPr>
              <w:t xml:space="preserve"> тыс.руб.</w:t>
            </w:r>
          </w:p>
          <w:p w14:paraId="66000000">
            <w:pPr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>148,16</w:t>
            </w:r>
            <w:r>
              <w:rPr>
                <w:sz w:val="28"/>
              </w:rPr>
              <w:t xml:space="preserve"> тыс.руб.,</w:t>
            </w:r>
          </w:p>
          <w:p w14:paraId="67000000">
            <w:pPr>
              <w:rPr>
                <w:sz w:val="28"/>
              </w:rPr>
            </w:pPr>
            <w:r>
              <w:rPr>
                <w:sz w:val="28"/>
              </w:rPr>
              <w:t>2021 год –</w:t>
            </w:r>
            <w:r>
              <w:rPr>
                <w:sz w:val="28"/>
              </w:rPr>
              <w:t>270,65</w:t>
            </w:r>
            <w:r>
              <w:rPr>
                <w:sz w:val="28"/>
              </w:rPr>
              <w:t xml:space="preserve"> тыс.руб.,</w:t>
            </w:r>
          </w:p>
          <w:p w14:paraId="68000000">
            <w:pPr>
              <w:rPr>
                <w:sz w:val="28"/>
              </w:rPr>
            </w:pPr>
            <w:r>
              <w:rPr>
                <w:sz w:val="28"/>
              </w:rPr>
              <w:t>2022 год –</w:t>
            </w:r>
            <w:r>
              <w:rPr>
                <w:sz w:val="28"/>
              </w:rPr>
              <w:t>178,72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69000000">
            <w:pPr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515,6</w:t>
            </w:r>
            <w:r>
              <w:rPr>
                <w:sz w:val="28"/>
              </w:rPr>
              <w:t xml:space="preserve"> тыс.руб.</w:t>
            </w:r>
            <w:r>
              <w:rPr>
                <w:sz w:val="28"/>
              </w:rPr>
              <w:t>,</w:t>
            </w:r>
          </w:p>
          <w:p w14:paraId="6A000000">
            <w:pPr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462,75</w:t>
            </w:r>
            <w:r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</w:t>
            </w:r>
          </w:p>
          <w:p w14:paraId="6B000000">
            <w:pPr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</w:t>
            </w:r>
          </w:p>
          <w:p w14:paraId="6C000000">
            <w:pPr>
              <w:rPr>
                <w:sz w:val="28"/>
              </w:rPr>
            </w:pPr>
            <w:r>
              <w:rPr>
                <w:sz w:val="28"/>
              </w:rPr>
              <w:t>2026 год</w:t>
            </w:r>
            <w:r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0,00 тыс.руб</w:t>
            </w:r>
            <w:r>
              <w:rPr>
                <w:sz w:val="28"/>
              </w:rPr>
              <w:t>.,</w:t>
            </w:r>
          </w:p>
          <w:p w14:paraId="6D000000">
            <w:pPr>
              <w:rPr>
                <w:sz w:val="28"/>
              </w:rPr>
            </w:pPr>
            <w:r>
              <w:rPr>
                <w:sz w:val="28"/>
              </w:rPr>
              <w:t>2027 год – 0,00 тыс.руб.</w:t>
            </w:r>
          </w:p>
        </w:tc>
      </w:tr>
      <w:tr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3"/>
              <w:spacing w:line="322" w:lineRule="exact"/>
              <w:ind w:firstLine="0" w:left="140"/>
              <w:rPr>
                <w:sz w:val="28"/>
              </w:rPr>
            </w:pPr>
            <w:r>
              <w:rPr>
                <w:rStyle w:val="Style_4_ch"/>
                <w:sz w:val="28"/>
              </w:rPr>
              <w:t>Ожидаемые результаты</w:t>
            </w:r>
            <w:r>
              <w:rPr>
                <w:rStyle w:val="Style_4_ch"/>
                <w:sz w:val="28"/>
              </w:rPr>
              <w:br/>
            </w:r>
            <w:r>
              <w:rPr>
                <w:rStyle w:val="Style_4_ch"/>
                <w:sz w:val="28"/>
              </w:rPr>
              <w:t>реализации программы</w:t>
            </w:r>
          </w:p>
        </w:tc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Обеспечение формирования единого облика муниципального образования.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14:paraId="72000000">
            <w:pPr>
              <w:pStyle w:val="Style_3"/>
              <w:tabs>
                <w:tab w:leader="none" w:pos="278" w:val="left"/>
              </w:tabs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благоустройства.</w:t>
            </w:r>
          </w:p>
        </w:tc>
      </w:tr>
    </w:tbl>
    <w:p w14:paraId="73000000">
      <w:pPr>
        <w:widowControl w:val="0"/>
        <w:spacing w:line="100" w:lineRule="atLeast"/>
        <w:ind w:firstLine="0" w:left="720"/>
        <w:jc w:val="center"/>
        <w:rPr>
          <w:b w:val="1"/>
          <w:sz w:val="28"/>
        </w:rPr>
      </w:pPr>
    </w:p>
    <w:p w14:paraId="7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Характеристика текущего состояния сектора благоустройства </w:t>
      </w:r>
    </w:p>
    <w:p w14:paraId="75000000">
      <w:pPr>
        <w:pStyle w:val="Style_7"/>
        <w:tabs>
          <w:tab w:leader="none" w:pos="284" w:val="left"/>
          <w:tab w:leader="none" w:pos="567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Крапивинского муниципального </w:t>
      </w:r>
      <w:r>
        <w:rPr>
          <w:b w:val="1"/>
          <w:sz w:val="28"/>
        </w:rPr>
        <w:t>округа</w:t>
      </w:r>
    </w:p>
    <w:p w14:paraId="76000000">
      <w:pPr>
        <w:pStyle w:val="Style_7"/>
        <w:tabs>
          <w:tab w:leader="none" w:pos="284" w:val="left"/>
          <w:tab w:leader="none" w:pos="567" w:val="left"/>
        </w:tabs>
        <w:ind w:firstLine="0" w:left="0"/>
        <w:jc w:val="center"/>
        <w:rPr>
          <w:sz w:val="28"/>
        </w:rPr>
      </w:pP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системного повышения качества и комфорта городской</w:t>
      </w:r>
      <w:r>
        <w:rPr>
          <w:sz w:val="28"/>
        </w:rPr>
        <w:t xml:space="preserve"> </w:t>
      </w:r>
      <w:r>
        <w:rPr>
          <w:sz w:val="28"/>
        </w:rPr>
        <w:t>среды на всей территории Российской Федерации является одним из приоритетных</w:t>
      </w:r>
      <w:r>
        <w:rPr>
          <w:sz w:val="28"/>
        </w:rPr>
        <w:t xml:space="preserve"> </w:t>
      </w:r>
      <w:r>
        <w:rPr>
          <w:sz w:val="28"/>
        </w:rPr>
        <w:t>направлений стратегического развития Российской Федерации.</w:t>
      </w:r>
      <w:r>
        <w:rPr>
          <w:sz w:val="28"/>
        </w:rPr>
        <w:t xml:space="preserve"> </w:t>
      </w:r>
      <w:r>
        <w:rPr>
          <w:sz w:val="28"/>
        </w:rPr>
        <w:t>Основным принципом формирования комфортной городской среды является</w:t>
      </w:r>
      <w:r>
        <w:rPr>
          <w:sz w:val="28"/>
        </w:rPr>
        <w:t xml:space="preserve"> </w:t>
      </w:r>
      <w:r>
        <w:rPr>
          <w:sz w:val="28"/>
        </w:rPr>
        <w:t>комплексный подход при создании эффективной системы благоустройства, в том</w:t>
      </w:r>
      <w:r>
        <w:rPr>
          <w:sz w:val="28"/>
        </w:rPr>
        <w:t xml:space="preserve"> </w:t>
      </w:r>
      <w:r>
        <w:rPr>
          <w:sz w:val="28"/>
        </w:rPr>
        <w:t>числе за счет реализации мероприятий по благоустройству дворовых территорий</w:t>
      </w:r>
      <w:r>
        <w:rPr>
          <w:sz w:val="28"/>
        </w:rPr>
        <w:t xml:space="preserve"> </w:t>
      </w:r>
      <w:r>
        <w:rPr>
          <w:sz w:val="28"/>
        </w:rPr>
        <w:t>многоквартирных домов и муниципальных территорий общего пользования в</w:t>
      </w:r>
      <w:r>
        <w:rPr>
          <w:sz w:val="28"/>
        </w:rPr>
        <w:t xml:space="preserve"> </w:t>
      </w:r>
      <w:r>
        <w:rPr>
          <w:sz w:val="28"/>
        </w:rPr>
        <w:t>населенных пунктах с численностью населения более 1000 человек и обустройству</w:t>
      </w:r>
      <w:r>
        <w:rPr>
          <w:sz w:val="28"/>
        </w:rPr>
        <w:t xml:space="preserve"> </w:t>
      </w:r>
      <w:r>
        <w:rPr>
          <w:sz w:val="28"/>
        </w:rPr>
        <w:t>мест массового отдыха населения (городских парков) в городах с численностью до</w:t>
      </w:r>
      <w:r>
        <w:rPr>
          <w:sz w:val="28"/>
        </w:rPr>
        <w:t xml:space="preserve"> </w:t>
      </w:r>
      <w:r>
        <w:rPr>
          <w:sz w:val="28"/>
        </w:rPr>
        <w:t>250000 человек.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На начало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г. численность населения муниципального образования</w:t>
      </w:r>
      <w:r>
        <w:rPr>
          <w:sz w:val="28"/>
        </w:rPr>
        <w:t xml:space="preserve"> Крапивинск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составила </w:t>
      </w:r>
      <w:r>
        <w:rPr>
          <w:sz w:val="28"/>
        </w:rPr>
        <w:t xml:space="preserve">21 </w:t>
      </w:r>
      <w:r>
        <w:rPr>
          <w:sz w:val="28"/>
        </w:rPr>
        <w:t>713</w:t>
      </w:r>
      <w:r>
        <w:rPr>
          <w:sz w:val="28"/>
        </w:rPr>
        <w:t xml:space="preserve"> че</w:t>
      </w:r>
      <w:r>
        <w:rPr>
          <w:sz w:val="28"/>
        </w:rPr>
        <w:t>ловек.</w:t>
      </w:r>
      <w:r>
        <w:rPr>
          <w:sz w:val="28"/>
        </w:rPr>
        <w:t xml:space="preserve"> Уровень благоустройства определяет комфортность проживания горожан и</w:t>
      </w:r>
      <w:r>
        <w:rPr>
          <w:sz w:val="28"/>
        </w:rPr>
        <w:t xml:space="preserve"> </w:t>
      </w:r>
      <w:r>
        <w:rPr>
          <w:sz w:val="28"/>
        </w:rPr>
        <w:t>является одной из проблем, требующих каждодневного внимания и эффективных</w:t>
      </w:r>
      <w:r>
        <w:rPr>
          <w:sz w:val="28"/>
        </w:rPr>
        <w:t xml:space="preserve"> </w:t>
      </w:r>
      <w:r>
        <w:rPr>
          <w:sz w:val="28"/>
        </w:rPr>
        <w:t>решений, включающих комплекс мероприятий по инженерной подготовке и</w:t>
      </w:r>
      <w:r>
        <w:rPr>
          <w:sz w:val="28"/>
        </w:rPr>
        <w:t xml:space="preserve"> </w:t>
      </w:r>
      <w:r>
        <w:rPr>
          <w:sz w:val="28"/>
        </w:rPr>
        <w:t>обеспечению безопасности, озеленению и устройству покрытий, освещению,</w:t>
      </w:r>
      <w:r>
        <w:rPr>
          <w:sz w:val="28"/>
        </w:rPr>
        <w:t xml:space="preserve"> </w:t>
      </w:r>
      <w:r>
        <w:rPr>
          <w:sz w:val="28"/>
        </w:rPr>
        <w:t>размещению малых архитектурных форм и объектов монументального искусства.</w:t>
      </w:r>
    </w:p>
    <w:p w14:paraId="7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Уже много лет подряд, особенно в весенний период, на территории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организуются субботники, в ходе которых граждане и организации в добровольном порядке принимают участие в благоустройстве территорий, прилегающих к своим домам, офисам, территориям общего пользования. Так, ежедневно в таких субботниках принимает участие более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0 человек. </w:t>
      </w:r>
    </w:p>
    <w:p w14:paraId="7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Ж</w:t>
      </w:r>
      <w:r>
        <w:rPr>
          <w:color w:val="000000"/>
          <w:sz w:val="28"/>
        </w:rPr>
        <w:t xml:space="preserve">ителями многоквартирных домов </w:t>
      </w:r>
      <w:r>
        <w:rPr>
          <w:color w:val="000000"/>
          <w:sz w:val="28"/>
        </w:rPr>
        <w:t>Крапивинского</w:t>
      </w:r>
      <w:r>
        <w:rPr>
          <w:color w:val="000000"/>
          <w:sz w:val="28"/>
        </w:rPr>
        <w:t xml:space="preserve">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собственными силами произведены работы по устройству клумб и посадке деревьев на придомовых территориях. </w:t>
      </w:r>
    </w:p>
    <w:p w14:paraId="7B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Проблема благоустройства территории является одной из самых насущных, требующей каждодневного внимания и эффективного решения. Необходимо принятие ко</w:t>
      </w:r>
      <w:r>
        <w:rPr>
          <w:sz w:val="28"/>
        </w:rPr>
        <w:t>м</w:t>
      </w:r>
      <w:r>
        <w:rPr>
          <w:sz w:val="28"/>
        </w:rPr>
        <w:t>плекса мер, направленных на приведение в надлежащее состояние территорий.</w:t>
      </w:r>
    </w:p>
    <w:p w14:paraId="7C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Текущее состояние большинства дворовых территорий не соответствует совреме</w:t>
      </w:r>
      <w:r>
        <w:rPr>
          <w:sz w:val="28"/>
        </w:rPr>
        <w:t>н</w:t>
      </w:r>
      <w:r>
        <w:rPr>
          <w:sz w:val="28"/>
        </w:rPr>
        <w:t>ным требованиям к местам проживания граждан. А именно: значительная часть асфальт</w:t>
      </w:r>
      <w:r>
        <w:rPr>
          <w:sz w:val="28"/>
        </w:rPr>
        <w:t>о</w:t>
      </w:r>
      <w:r>
        <w:rPr>
          <w:sz w:val="28"/>
        </w:rPr>
        <w:t>бетонного покрытия внутриквартальных проездов имеет высокую степень износа, практ</w:t>
      </w:r>
      <w:r>
        <w:rPr>
          <w:sz w:val="28"/>
        </w:rPr>
        <w:t>и</w:t>
      </w:r>
      <w:r>
        <w:rPr>
          <w:sz w:val="28"/>
        </w:rPr>
        <w:t>чески не производятся работы по озеленению дворовых территорий, отсутствуют парко</w:t>
      </w:r>
      <w:r>
        <w:rPr>
          <w:sz w:val="28"/>
        </w:rPr>
        <w:t>в</w:t>
      </w:r>
      <w:r>
        <w:rPr>
          <w:sz w:val="28"/>
        </w:rPr>
        <w:t>ки для временного хранения автомобилей, недостаточно оборудованы детские и спорти</w:t>
      </w:r>
      <w:r>
        <w:rPr>
          <w:sz w:val="28"/>
        </w:rPr>
        <w:t>в</w:t>
      </w:r>
      <w:r>
        <w:rPr>
          <w:sz w:val="28"/>
        </w:rPr>
        <w:t>ные площадки.</w:t>
      </w:r>
    </w:p>
    <w:p w14:paraId="7D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Благоустройство дворовых территорий невозможно осуществлять без комплексн</w:t>
      </w:r>
      <w:r>
        <w:rPr>
          <w:sz w:val="28"/>
        </w:rPr>
        <w:t>о</w:t>
      </w:r>
      <w:r>
        <w:rPr>
          <w:sz w:val="28"/>
        </w:rPr>
        <w:t>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</w:t>
      </w:r>
      <w:r>
        <w:rPr>
          <w:sz w:val="28"/>
        </w:rPr>
        <w:t>о</w:t>
      </w:r>
      <w:r>
        <w:rPr>
          <w:sz w:val="28"/>
        </w:rPr>
        <w:t>нальных зон и выполнения других мероприятий.</w:t>
      </w:r>
    </w:p>
    <w:p w14:paraId="7E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Комплексное благоустройство дворовых территорий позволит поддержать их в удовлетворительном состоянии, повысить уровень благоустройства, выполнить архите</w:t>
      </w:r>
      <w:r>
        <w:rPr>
          <w:sz w:val="28"/>
        </w:rPr>
        <w:t>к</w:t>
      </w:r>
      <w:r>
        <w:rPr>
          <w:sz w:val="28"/>
        </w:rPr>
        <w:t>турно-планировочную организацию территории, обеспечить здоровые условия отдыха и жизни жителей.</w:t>
      </w:r>
    </w:p>
    <w:p w14:paraId="7F000000">
      <w:pPr>
        <w:pStyle w:val="Style_6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14:paraId="80000000">
      <w:pPr>
        <w:pStyle w:val="Style_6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тикальной планировки на сегодня весьма актуальны и не решены в полном объеме в связи с недостаточным финансированием отрасли.</w:t>
      </w:r>
    </w:p>
    <w:p w14:paraId="8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целях реализации настоящей муниципальной программы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14:paraId="82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Проведение мероприятий по благоустройству дворовых территорий многоквартирных домов, а также территорий общего пользования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14:paraId="83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Благоустройство общественных территорий - второе направление Программы.</w:t>
      </w:r>
    </w:p>
    <w:p w14:paraId="84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К вопросам местного значения, установленным </w:t>
      </w:r>
      <w:r>
        <w:rPr>
          <w:rStyle w:val="Style_9_ch"/>
          <w:sz w:val="28"/>
        </w:rPr>
        <w:fldChar w:fldCharType="begin"/>
      </w:r>
      <w:r>
        <w:rPr>
          <w:rStyle w:val="Style_9_ch"/>
          <w:sz w:val="28"/>
        </w:rPr>
        <w:instrText>HYPERLINK "http://docs.cntd.ru/document/901876063"</w:instrText>
      </w:r>
      <w:r>
        <w:rPr>
          <w:rStyle w:val="Style_9_ch"/>
          <w:sz w:val="28"/>
        </w:rPr>
        <w:fldChar w:fldCharType="separate"/>
      </w:r>
      <w:r>
        <w:rPr>
          <w:rStyle w:val="Style_9_ch"/>
          <w:sz w:val="28"/>
        </w:rPr>
        <w:t>Федеральным законом от 6 октября 2003 года № 131-ФЗ «Об общих принципах организации местного самоуправления в Росси</w:t>
      </w:r>
      <w:r>
        <w:rPr>
          <w:rStyle w:val="Style_9_ch"/>
          <w:sz w:val="28"/>
        </w:rPr>
        <w:t>й</w:t>
      </w:r>
      <w:r>
        <w:rPr>
          <w:rStyle w:val="Style_9_ch"/>
          <w:sz w:val="28"/>
        </w:rPr>
        <w:t>ской Федерации»</w:t>
      </w:r>
      <w:r>
        <w:rPr>
          <w:rStyle w:val="Style_9_ch"/>
          <w:sz w:val="28"/>
        </w:rPr>
        <w:fldChar w:fldCharType="end"/>
      </w:r>
      <w:r>
        <w:rPr>
          <w:sz w:val="28"/>
        </w:rPr>
        <w:t>, относятся создание условий для массового отдыха жителей городского округа и организация обустройства мест массового отдыха населения.</w:t>
      </w:r>
      <w:r>
        <w:rPr>
          <w:sz w:val="28"/>
        </w:rPr>
        <w:br/>
      </w:r>
      <w:r>
        <w:rPr>
          <w:sz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</w:t>
      </w:r>
      <w:r>
        <w:rPr>
          <w:sz w:val="28"/>
        </w:rPr>
        <w:t>е</w:t>
      </w:r>
      <w:r>
        <w:rPr>
          <w:sz w:val="28"/>
        </w:rPr>
        <w:t>ления.</w:t>
      </w:r>
    </w:p>
    <w:p w14:paraId="85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Работа администрации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по благоустройству ведется по следующим направлениям:</w:t>
      </w:r>
    </w:p>
    <w:p w14:paraId="86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Увеличение количества и качества объектов благоустройства, в том числе в обла</w:t>
      </w:r>
      <w:r>
        <w:rPr>
          <w:sz w:val="28"/>
        </w:rPr>
        <w:t>с</w:t>
      </w:r>
      <w:r>
        <w:rPr>
          <w:sz w:val="28"/>
        </w:rPr>
        <w:t>ти формирования доступной среды для маломобильных групп населения.</w:t>
      </w:r>
      <w:r>
        <w:rPr>
          <w:sz w:val="28"/>
        </w:rPr>
        <w:br/>
      </w:r>
      <w:r>
        <w:rPr>
          <w:sz w:val="28"/>
        </w:rPr>
        <w:t xml:space="preserve">            Основой грамотного оптимального капитального ремонта объектов благоустройс</w:t>
      </w:r>
      <w:r>
        <w:rPr>
          <w:sz w:val="28"/>
        </w:rPr>
        <w:t>т</w:t>
      </w:r>
      <w:r>
        <w:rPr>
          <w:sz w:val="28"/>
        </w:rPr>
        <w:t>ва является проект. Практически все крупные объекты озеленения ремонтируются на о</w:t>
      </w:r>
      <w:r>
        <w:rPr>
          <w:sz w:val="28"/>
        </w:rPr>
        <w:t>с</w:t>
      </w:r>
      <w:r>
        <w:rPr>
          <w:sz w:val="28"/>
        </w:rPr>
        <w:t>новании проекта, где предусматриваются все работы по благоустройству, начиная с о</w:t>
      </w:r>
      <w:r>
        <w:rPr>
          <w:sz w:val="28"/>
        </w:rPr>
        <w:t>б</w:t>
      </w:r>
      <w:r>
        <w:rPr>
          <w:sz w:val="28"/>
        </w:rPr>
        <w:t>следования коммуникаций (с последующим ремонтом при необходимости) до освещения, ремонта дорожек, озеленения, размещения информационных конструкций, указателей и аншлагов.</w:t>
      </w:r>
    </w:p>
    <w:p w14:paraId="87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Формирование системы взаимодействия органов местного самоуправления, нас</w:t>
      </w:r>
      <w:r>
        <w:rPr>
          <w:sz w:val="28"/>
        </w:rPr>
        <w:t>е</w:t>
      </w:r>
      <w:r>
        <w:rPr>
          <w:sz w:val="28"/>
        </w:rPr>
        <w:t>ления, заинтересованных организаций, индивидуальных предпринимателей по сбору, си</w:t>
      </w:r>
      <w:r>
        <w:rPr>
          <w:sz w:val="28"/>
        </w:rPr>
        <w:t>с</w:t>
      </w:r>
      <w:r>
        <w:rPr>
          <w:sz w:val="28"/>
        </w:rPr>
        <w:t>тематизации, накоплению, хранению, уточнению, использованию и распространению информации о состоянии объектов озеленения на территории города, необходимости созд</w:t>
      </w:r>
      <w:r>
        <w:rPr>
          <w:sz w:val="28"/>
        </w:rPr>
        <w:t>а</w:t>
      </w:r>
      <w:r>
        <w:rPr>
          <w:sz w:val="28"/>
        </w:rPr>
        <w:t>ния той или иной функциональной зоны в конкретном районе.</w:t>
      </w:r>
    </w:p>
    <w:p w14:paraId="88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Формирование позитивного общественного мнения о результатах деятельности органов местного самоуправления в области озеленения.</w:t>
      </w:r>
    </w:p>
    <w:p w14:paraId="8900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</w:t>
      </w:r>
      <w:r>
        <w:rPr>
          <w:sz w:val="28"/>
        </w:rPr>
        <w:t>д</w:t>
      </w:r>
      <w:r>
        <w:rPr>
          <w:sz w:val="28"/>
        </w:rPr>
        <w:t>ствие - повышение качества жизни населения муниципального образования.</w:t>
      </w:r>
    </w:p>
    <w:p w14:paraId="8A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Реализация мероприятий муниципальной программы в 2018 - 202</w:t>
      </w:r>
      <w:r>
        <w:rPr>
          <w:sz w:val="28"/>
        </w:rPr>
        <w:t>7</w:t>
      </w:r>
      <w:r>
        <w:rPr>
          <w:sz w:val="28"/>
        </w:rPr>
        <w:t xml:space="preserve"> годах позволит создать благоприятные условия проживания жителей,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 Также, реализация программы позволит создать на дворовых территориях многоквартирных домов условия, благоприятно влияющие на психологическое состояние человека, повысить комфортность проживания жителей, обесп</w:t>
      </w:r>
      <w:r>
        <w:rPr>
          <w:sz w:val="28"/>
        </w:rPr>
        <w:t>е</w:t>
      </w:r>
      <w:r>
        <w:rPr>
          <w:sz w:val="28"/>
        </w:rPr>
        <w:t>чить более эффективную эксплуатацию жилых домов, сформировать активную гражда</w:t>
      </w:r>
      <w:r>
        <w:rPr>
          <w:sz w:val="28"/>
        </w:rPr>
        <w:t>н</w:t>
      </w:r>
      <w:r>
        <w:rPr>
          <w:sz w:val="28"/>
        </w:rPr>
        <w:t>скую позицию населения посредством его участия в благоустройстве дворовых территорий, повысить уровень и качество жизни жителей.</w:t>
      </w:r>
    </w:p>
    <w:p w14:paraId="8B000000">
      <w:pPr>
        <w:ind w:firstLine="850" w:left="0"/>
        <w:jc w:val="both"/>
        <w:rPr>
          <w:sz w:val="28"/>
        </w:rPr>
      </w:pPr>
      <w:r>
        <w:rPr>
          <w:sz w:val="28"/>
        </w:rPr>
        <w:t>Благоустройство дворовых территорий и общественных территорий муниципал</w:t>
      </w:r>
      <w:r>
        <w:rPr>
          <w:sz w:val="28"/>
        </w:rPr>
        <w:t>ь</w:t>
      </w:r>
      <w:r>
        <w:rPr>
          <w:sz w:val="28"/>
        </w:rPr>
        <w:t>ного образования  позволит поддержать их в удовлетворительном состоянии, повысить уровень благоустройства, выполнить архитектурно-планировочную организацию терр</w:t>
      </w:r>
      <w:r>
        <w:rPr>
          <w:sz w:val="28"/>
        </w:rPr>
        <w:t>и</w:t>
      </w:r>
      <w:r>
        <w:rPr>
          <w:sz w:val="28"/>
        </w:rPr>
        <w:t>торий, обеспечить здоровые условия отдыха и жизни жителей.</w:t>
      </w:r>
    </w:p>
    <w:p w14:paraId="8C000000">
      <w:pPr>
        <w:ind w:firstLine="850" w:left="0"/>
        <w:jc w:val="both"/>
        <w:rPr>
          <w:sz w:val="28"/>
        </w:rPr>
      </w:pPr>
    </w:p>
    <w:p w14:paraId="8D000000">
      <w:pPr>
        <w:pStyle w:val="Style_7"/>
        <w:tabs>
          <w:tab w:leader="none" w:pos="284" w:val="left"/>
          <w:tab w:leader="none" w:pos="567" w:val="left"/>
        </w:tabs>
        <w:ind w:firstLine="709" w:left="0"/>
        <w:rPr>
          <w:color w:val="000000"/>
          <w:sz w:val="28"/>
        </w:rPr>
      </w:pPr>
    </w:p>
    <w:p w14:paraId="8E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2. Приоритеты реализуемой политики в сфере благоустройства на территории Крапивинского муниципального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>,</w:t>
      </w:r>
    </w:p>
    <w:p w14:paraId="8F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цели и задачи.</w:t>
      </w:r>
    </w:p>
    <w:p w14:paraId="90000000">
      <w:pPr>
        <w:ind w:firstLine="709" w:left="0"/>
        <w:jc w:val="center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6662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приоритеты политики в сфере благоустройства </w:t>
            </w:r>
          </w:p>
          <w:p w14:paraId="9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6"/>
              </w:rPr>
              <w:t xml:space="preserve">1. </w:t>
            </w:r>
            <w:r>
              <w:rPr>
                <w:sz w:val="28"/>
              </w:rPr>
              <w:t xml:space="preserve">Создание благоприятной, безопасной и комфортной среды для проживания и жизнедеятельности населения. </w:t>
            </w:r>
          </w:p>
          <w:p w14:paraId="94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6"/>
              </w:rPr>
              <w:t xml:space="preserve">2. </w:t>
            </w:r>
            <w:r>
              <w:rPr>
                <w:sz w:val="28"/>
              </w:rPr>
              <w:t xml:space="preserve">Сохранение природных объектов, в том числе объектов озеленения. </w:t>
            </w:r>
          </w:p>
          <w:p w14:paraId="95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6"/>
              </w:rPr>
              <w:t xml:space="preserve">3. </w:t>
            </w:r>
            <w:r>
              <w:rPr>
                <w:sz w:val="28"/>
              </w:rPr>
              <w:t xml:space="preserve">Поддержание высокого уровня санитарного и эстетического состояния территории. 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и комфорта городской среды на территории </w:t>
            </w:r>
            <w:r>
              <w:rPr>
                <w:sz w:val="28"/>
              </w:rPr>
              <w:t xml:space="preserve">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. 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 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6"/>
              </w:rPr>
              <w:t xml:space="preserve">1. </w:t>
            </w:r>
            <w:r>
              <w:rPr>
                <w:sz w:val="28"/>
              </w:rPr>
              <w:t xml:space="preserve">Обеспечение формирования единых подходов и ключевых приоритетов формирования комфортной городской среды на территории </w:t>
            </w:r>
            <w:r>
              <w:rPr>
                <w:sz w:val="28"/>
              </w:rPr>
              <w:t xml:space="preserve">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 учетом приоритетов территориального развития. </w:t>
            </w:r>
          </w:p>
          <w:p w14:paraId="9B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6"/>
              </w:rPr>
              <w:t xml:space="preserve">2. </w:t>
            </w:r>
            <w:r>
              <w:rPr>
                <w:sz w:val="28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муниципального образований </w:t>
            </w:r>
            <w:r>
              <w:rPr>
                <w:sz w:val="28"/>
              </w:rPr>
              <w:t xml:space="preserve">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. </w:t>
            </w:r>
          </w:p>
          <w:p w14:paraId="9C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6"/>
              </w:rPr>
              <w:t xml:space="preserve">3. </w:t>
            </w:r>
            <w:r>
              <w:rPr>
                <w:sz w:val="28"/>
              </w:rPr>
              <w:t xml:space="preserve">Обеспечение проведения мероприятий по благоустройству территорий </w:t>
            </w:r>
            <w:r>
              <w:rPr>
                <w:sz w:val="28"/>
              </w:rPr>
              <w:t xml:space="preserve">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соответствии с едиными требованиями. </w:t>
            </w:r>
          </w:p>
        </w:tc>
      </w:tr>
    </w:tbl>
    <w:p w14:paraId="9D000000">
      <w:pPr>
        <w:ind w:firstLine="709" w:left="0"/>
        <w:contextualSpacing w:val="1"/>
        <w:rPr>
          <w:sz w:val="28"/>
        </w:rPr>
      </w:pPr>
    </w:p>
    <w:p w14:paraId="9E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Справочно: в целях реализации настоящей муниципальной программы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>
        <w:rPr>
          <w:sz w:val="28"/>
        </w:rPr>
        <w:t>.</w:t>
      </w:r>
    </w:p>
    <w:p w14:paraId="9F000000">
      <w:pPr>
        <w:ind w:firstLine="709" w:left="0"/>
        <w:jc w:val="both"/>
        <w:rPr>
          <w:sz w:val="28"/>
        </w:rPr>
      </w:pPr>
    </w:p>
    <w:p w14:paraId="A0000000">
      <w:pPr>
        <w:ind w:firstLine="709" w:left="0"/>
        <w:jc w:val="center"/>
        <w:rPr>
          <w:sz w:val="28"/>
        </w:rPr>
      </w:pPr>
    </w:p>
    <w:p w14:paraId="A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 Перечень подпрограмм муниципальной программы с кратким описанием подпрограмм и основных мероприятий</w:t>
      </w:r>
    </w:p>
    <w:p w14:paraId="A2000000">
      <w:pPr>
        <w:ind/>
        <w:jc w:val="center"/>
        <w:rPr>
          <w:sz w:val="28"/>
        </w:rPr>
      </w:pP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не содержит подпрограмм. 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Основными мероприятиями муниципальной программы являются: </w:t>
      </w:r>
    </w:p>
    <w:p w14:paraId="A5000000">
      <w:pPr>
        <w:ind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Благоустройство дворовых территорий; 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 xml:space="preserve">2. Обустройство мест массового отдыха населения. </w:t>
      </w:r>
    </w:p>
    <w:p w14:paraId="A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Мероприятия программы направлены на создание благоприятной, безопасной и комфортной среды для проживания и жизнедеятельности населения </w:t>
      </w:r>
      <w:r>
        <w:rPr>
          <w:color w:val="000000"/>
          <w:sz w:val="28"/>
        </w:rPr>
        <w:t xml:space="preserve">Крапивинского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>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Разработка данных программ формируется на основе:  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поступивших заявок от заинтересованных лиц, их оценки и рассмотрения о включении в муниципальную программу, предусмотренных постановлением администрации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от «</w:t>
      </w:r>
      <w:r>
        <w:rPr>
          <w:sz w:val="28"/>
        </w:rPr>
        <w:t>22</w:t>
      </w:r>
      <w:r>
        <w:rPr>
          <w:sz w:val="28"/>
        </w:rPr>
        <w:t xml:space="preserve">» </w:t>
      </w:r>
      <w:r>
        <w:rPr>
          <w:sz w:val="28"/>
        </w:rPr>
        <w:t>февраля</w:t>
      </w:r>
      <w:r>
        <w:rPr>
          <w:sz w:val="28"/>
        </w:rPr>
        <w:t xml:space="preserve"> 2018  №</w:t>
      </w:r>
      <w:r>
        <w:rPr>
          <w:sz w:val="28"/>
        </w:rPr>
        <w:t>121</w:t>
      </w:r>
      <w:r>
        <w:rPr>
          <w:sz w:val="28"/>
        </w:rPr>
        <w:t xml:space="preserve"> «Об отдельных вопросах подготовки и обсуждения  муниципальной программы «Формирование современной городской среды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района</w:t>
      </w:r>
      <w:r>
        <w:rPr>
          <w:sz w:val="28"/>
        </w:rPr>
        <w:t>» на 2018- 202</w:t>
      </w:r>
      <w:r>
        <w:rPr>
          <w:sz w:val="28"/>
        </w:rPr>
        <w:t>7</w:t>
      </w:r>
      <w:r>
        <w:rPr>
          <w:sz w:val="28"/>
        </w:rPr>
        <w:t xml:space="preserve"> годы»,</w:t>
      </w:r>
    </w:p>
    <w:p w14:paraId="AA000000">
      <w:pPr>
        <w:pStyle w:val="Style_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проведенной инвентаризации дворовых и общественных территорий (постановление администрации </w:t>
      </w:r>
      <w:r>
        <w:rPr>
          <w:color w:val="000000"/>
          <w:sz w:val="28"/>
        </w:rPr>
        <w:t xml:space="preserve">Крапивинского </w:t>
      </w:r>
      <w:r>
        <w:rPr>
          <w:color w:val="000000"/>
          <w:sz w:val="28"/>
        </w:rPr>
        <w:t xml:space="preserve">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.2018 № </w:t>
      </w:r>
      <w:r>
        <w:rPr>
          <w:color w:val="000000"/>
          <w:sz w:val="28"/>
        </w:rPr>
        <w:t>112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 xml:space="preserve">Об утверждении порядка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 на территории </w:t>
      </w:r>
      <w:r>
        <w:rPr>
          <w:color w:val="000000"/>
          <w:sz w:val="28"/>
        </w:rPr>
        <w:t>Крапивинском муниципальном районе</w:t>
      </w:r>
      <w:r>
        <w:rPr>
          <w:color w:val="000000"/>
          <w:sz w:val="28"/>
        </w:rPr>
        <w:t>»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адресного перечня </w:t>
      </w:r>
      <w:r>
        <w:rPr>
          <w:sz w:val="28"/>
        </w:rPr>
        <w:t>дворовых территорий</w:t>
      </w:r>
      <w:r>
        <w:rPr>
          <w:sz w:val="28"/>
        </w:rPr>
        <w:t>, который</w:t>
      </w:r>
      <w:r>
        <w:rPr>
          <w:sz w:val="28"/>
        </w:rPr>
        <w:t xml:space="preserve"> сформируется в соответствии с </w:t>
      </w:r>
      <w:r>
        <w:rPr>
          <w:sz w:val="28"/>
        </w:rPr>
        <w:t>порядком п</w:t>
      </w:r>
      <w:bookmarkStart w:id="1" w:name="_GoBack"/>
      <w:bookmarkEnd w:id="1"/>
      <w:r>
        <w:rPr>
          <w:sz w:val="28"/>
        </w:rPr>
        <w:t xml:space="preserve">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Крапивинском муниципальном </w:t>
      </w:r>
      <w:r>
        <w:rPr>
          <w:sz w:val="28"/>
        </w:rPr>
        <w:t>округе</w:t>
      </w:r>
      <w:r>
        <w:rPr>
          <w:sz w:val="28"/>
        </w:rPr>
        <w:t xml:space="preserve"> на 2018-202</w:t>
      </w:r>
      <w:r>
        <w:rPr>
          <w:sz w:val="28"/>
        </w:rPr>
        <w:t>7</w:t>
      </w:r>
      <w:r>
        <w:rPr>
          <w:sz w:val="28"/>
        </w:rPr>
        <w:t xml:space="preserve"> годы»</w:t>
      </w:r>
      <w:r>
        <w:rPr>
          <w:sz w:val="28"/>
        </w:rPr>
        <w:t xml:space="preserve"> (Приложение № 4);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а</w:t>
      </w:r>
      <w:r>
        <w:rPr>
          <w:sz w:val="28"/>
        </w:rPr>
        <w:t>дресн</w:t>
      </w:r>
      <w:r>
        <w:rPr>
          <w:sz w:val="28"/>
        </w:rPr>
        <w:t>ого</w:t>
      </w:r>
      <w:r>
        <w:rPr>
          <w:sz w:val="28"/>
        </w:rPr>
        <w:t xml:space="preserve"> перечн</w:t>
      </w:r>
      <w:r>
        <w:rPr>
          <w:sz w:val="28"/>
        </w:rPr>
        <w:t>я</w:t>
      </w:r>
      <w:r>
        <w:rPr>
          <w:sz w:val="28"/>
        </w:rPr>
        <w:t xml:space="preserve"> общественных территорий</w:t>
      </w:r>
      <w:r>
        <w:rPr>
          <w:sz w:val="28"/>
        </w:rPr>
        <w:t xml:space="preserve">, </w:t>
      </w:r>
      <w:r>
        <w:rPr>
          <w:sz w:val="28"/>
        </w:rPr>
        <w:t>указан</w:t>
      </w:r>
      <w:r>
        <w:rPr>
          <w:sz w:val="28"/>
        </w:rPr>
        <w:t>ного</w:t>
      </w:r>
      <w:r>
        <w:rPr>
          <w:sz w:val="28"/>
        </w:rPr>
        <w:t xml:space="preserve"> в приложении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к программе</w:t>
      </w:r>
      <w:r>
        <w:rPr>
          <w:sz w:val="28"/>
        </w:rPr>
        <w:t>;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года за счет средств указанных лиц в соответствии с заключенными соглашениями с органами местного самоуправления (Приложение № 6);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работ по благоустройству дворовых территорий многоквартирных домов и общественных территорий должно осуществляться в соответствии с установленным действующим законодательством, 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В свою очередь, админ</w:t>
      </w:r>
      <w:r>
        <w:rPr>
          <w:sz w:val="28"/>
        </w:rPr>
        <w:t>и</w:t>
      </w:r>
      <w:r>
        <w:rPr>
          <w:sz w:val="28"/>
        </w:rPr>
        <w:t xml:space="preserve">страция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вправе исключить: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</w:t>
      </w:r>
      <w:r>
        <w:rPr>
          <w:sz w:val="28"/>
        </w:rPr>
        <w:t>р</w:t>
      </w:r>
      <w:r>
        <w:rPr>
          <w:sz w:val="28"/>
        </w:rPr>
        <w:t>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 при условии одобрения соответствующ</w:t>
      </w:r>
      <w:r>
        <w:rPr>
          <w:sz w:val="28"/>
        </w:rPr>
        <w:t>е</w:t>
      </w:r>
      <w:r>
        <w:rPr>
          <w:sz w:val="28"/>
        </w:rPr>
        <w:t>го решения администрации округа межведомственной комиссией, созданной в соответс</w:t>
      </w:r>
      <w:r>
        <w:rPr>
          <w:sz w:val="28"/>
        </w:rPr>
        <w:t>т</w:t>
      </w:r>
      <w:r>
        <w:rPr>
          <w:sz w:val="28"/>
        </w:rPr>
        <w:t xml:space="preserve">вии с </w:t>
      </w:r>
      <w:r>
        <w:rPr>
          <w:rStyle w:val="Style_9_ch"/>
          <w:color w:val="000000"/>
          <w:sz w:val="28"/>
        </w:rPr>
        <w:fldChar w:fldCharType="begin"/>
      </w:r>
      <w:r>
        <w:rPr>
          <w:rStyle w:val="Style_9_ch"/>
          <w:color w:val="000000"/>
          <w:sz w:val="28"/>
        </w:rPr>
        <w:instrText>HYPERLINK "http://docs.cntd.ru/document/420391734"</w:instrText>
      </w:r>
      <w:r>
        <w:rPr>
          <w:rStyle w:val="Style_9_ch"/>
          <w:color w:val="000000"/>
          <w:sz w:val="28"/>
        </w:rPr>
        <w:fldChar w:fldCharType="separate"/>
      </w:r>
      <w:r>
        <w:rPr>
          <w:rStyle w:val="Style_9_ch"/>
          <w:color w:val="000000"/>
          <w:sz w:val="28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Style w:val="Style_9_ch"/>
          <w:color w:val="000000"/>
          <w:sz w:val="28"/>
        </w:rPr>
        <w:fldChar w:fldCharType="end"/>
      </w:r>
      <w:r>
        <w:rPr>
          <w:sz w:val="28"/>
        </w:rPr>
        <w:t xml:space="preserve"> (далее - межведомственная комиссия») в порядке, уст</w:t>
      </w:r>
      <w:r>
        <w:rPr>
          <w:sz w:val="28"/>
        </w:rPr>
        <w:t>а</w:t>
      </w:r>
      <w:r>
        <w:rPr>
          <w:sz w:val="28"/>
        </w:rPr>
        <w:t>новленном такой комиссией;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из адресного перечня дворовых и общественных территорий, подлежащих благоу</w:t>
      </w:r>
      <w:r>
        <w:rPr>
          <w:sz w:val="28"/>
        </w:rPr>
        <w:t>с</w:t>
      </w:r>
      <w:r>
        <w:rPr>
          <w:sz w:val="28"/>
        </w:rPr>
        <w:t>тройству в рамках реализации программы, территории, расположенные вблизи мног</w:t>
      </w:r>
      <w:r>
        <w:rPr>
          <w:sz w:val="28"/>
        </w:rPr>
        <w:t>о</w:t>
      </w:r>
      <w:r>
        <w:rPr>
          <w:sz w:val="28"/>
        </w:rPr>
        <w:t>квартирных домов, физический износ основных конструктивных элементов (крыша, ст</w:t>
      </w:r>
      <w:r>
        <w:rPr>
          <w:sz w:val="28"/>
        </w:rPr>
        <w:t>е</w:t>
      </w:r>
      <w:r>
        <w:rPr>
          <w:sz w:val="28"/>
        </w:rPr>
        <w:t>ны, фундамент) которых превышает 70 процентов, а также территории, которые планир</w:t>
      </w:r>
      <w:r>
        <w:rPr>
          <w:sz w:val="28"/>
        </w:rPr>
        <w:t>у</w:t>
      </w:r>
      <w:r>
        <w:rPr>
          <w:sz w:val="28"/>
        </w:rPr>
        <w:t xml:space="preserve">ются к изъятию для муниципальных или государственных нужд в соответствии с генеральным планом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при условии одобрения соответствующ</w:t>
      </w:r>
      <w:r>
        <w:rPr>
          <w:sz w:val="28"/>
        </w:rPr>
        <w:t>е</w:t>
      </w:r>
      <w:r>
        <w:rPr>
          <w:sz w:val="28"/>
        </w:rPr>
        <w:t>го решения администрации округа межведомственной комиссией в порядке, установле</w:t>
      </w:r>
      <w:r>
        <w:rPr>
          <w:sz w:val="28"/>
        </w:rPr>
        <w:t>н</w:t>
      </w:r>
      <w:r>
        <w:rPr>
          <w:sz w:val="28"/>
        </w:rPr>
        <w:t xml:space="preserve">ном такой комиссией. </w:t>
      </w:r>
    </w:p>
    <w:p w14:paraId="B2000000">
      <w:pPr>
        <w:pStyle w:val="Style_10"/>
        <w:ind/>
        <w:jc w:val="both"/>
        <w:rPr>
          <w:sz w:val="28"/>
        </w:rPr>
      </w:pPr>
      <w:r>
        <w:rPr>
          <w:sz w:val="28"/>
        </w:rPr>
        <w:t>Соглашения по результатам закупки товаров, работ и услуг для обеспечения мун</w:t>
      </w:r>
      <w:r>
        <w:rPr>
          <w:sz w:val="28"/>
        </w:rPr>
        <w:t>и</w:t>
      </w:r>
      <w:r>
        <w:rPr>
          <w:sz w:val="28"/>
        </w:rPr>
        <w:t>ципальных нужд в целях реализации программы заключаются не позднее 1 июля года предоставления субсидии - для заключения соглашений на выполнение работ по благоу</w:t>
      </w:r>
      <w:r>
        <w:rPr>
          <w:sz w:val="28"/>
        </w:rPr>
        <w:t>с</w:t>
      </w:r>
      <w:r>
        <w:rPr>
          <w:sz w:val="28"/>
        </w:rPr>
        <w:t xml:space="preserve">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</w:t>
      </w:r>
      <w:r>
        <w:rPr>
          <w:sz w:val="28"/>
        </w:rPr>
        <w:t>исключением</w:t>
      </w:r>
      <w:r>
        <w:rPr>
          <w:sz w:val="28"/>
        </w:rPr>
        <w:t>:</w:t>
      </w:r>
    </w:p>
    <w:p w14:paraId="B3000000">
      <w:pPr>
        <w:pStyle w:val="Style_10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B4000000">
      <w:pPr>
        <w:pStyle w:val="Style_10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B5000000">
      <w:pPr>
        <w:pStyle w:val="Style_10"/>
        <w:spacing w:before="0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включают в себя пр</w:t>
      </w:r>
      <w:r>
        <w:rPr>
          <w:sz w:val="28"/>
        </w:rPr>
        <w:t>о</w:t>
      </w:r>
      <w:r>
        <w:rPr>
          <w:sz w:val="28"/>
        </w:rPr>
        <w:t>ведение первичной инвентаризации индивидуальной жилой застройки путем осмотра те</w:t>
      </w:r>
      <w:r>
        <w:rPr>
          <w:sz w:val="28"/>
        </w:rPr>
        <w:t>р</w:t>
      </w:r>
      <w:r>
        <w:rPr>
          <w:sz w:val="28"/>
        </w:rPr>
        <w:t>риторий улиц с индивидуальной жилой застройкой и заполнения соответствующих актов обследования территорий.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>Все работы по благоустройству территорий должны соответствовать требованиям обеспечения доступности для маломобильных групп населения.</w:t>
      </w:r>
    </w:p>
    <w:p w14:paraId="B8000000">
      <w:pPr>
        <w:pStyle w:val="Style_11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Мероприятия по проведению работ по образованию земельных участков на территории Крапивинского муниципального </w:t>
      </w:r>
      <w:r>
        <w:rPr>
          <w:b w:val="0"/>
          <w:sz w:val="28"/>
        </w:rPr>
        <w:t>округа</w:t>
      </w:r>
      <w:r>
        <w:rPr>
          <w:b w:val="0"/>
          <w:sz w:val="28"/>
        </w:rPr>
        <w:t>, на которых расположены многоквартирные дома, работы по благоустройству дворовых территорий которых софинансируются из бюджета Кемеровской области</w:t>
      </w:r>
      <w:r>
        <w:rPr>
          <w:b w:val="0"/>
          <w:sz w:val="28"/>
        </w:rPr>
        <w:t xml:space="preserve"> - Кузбасса</w:t>
      </w:r>
      <w:r>
        <w:rPr>
          <w:b w:val="0"/>
          <w:sz w:val="28"/>
        </w:rPr>
        <w:t xml:space="preserve"> включают:</w:t>
      </w:r>
    </w:p>
    <w:p w14:paraId="B9000000">
      <w:pPr>
        <w:pStyle w:val="Style_11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Проведение межевых работ (заключение договора, постановка на кадастровый учет);</w:t>
      </w:r>
    </w:p>
    <w:p w14:paraId="BA000000">
      <w:pPr>
        <w:pStyle w:val="Style_11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Заключение договора аренды (оценка участка для проведения торгов и т.д.).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>Все работы формируются из: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>- порядка разработки, обсуждения с заинтересованными лицами и утверждения дизайн</w:t>
      </w:r>
      <w:r>
        <w:rPr>
          <w:sz w:val="28"/>
        </w:rPr>
        <w:t xml:space="preserve"> </w:t>
      </w:r>
      <w:r>
        <w:rPr>
          <w:sz w:val="28"/>
        </w:rPr>
        <w:t xml:space="preserve">проектов благоустройства дворовой территории </w:t>
      </w:r>
      <w:r>
        <w:rPr>
          <w:sz w:val="28"/>
        </w:rPr>
        <w:t>(</w:t>
      </w:r>
      <w:r>
        <w:rPr>
          <w:sz w:val="28"/>
        </w:rPr>
        <w:t>П</w:t>
      </w:r>
      <w:r>
        <w:rPr>
          <w:sz w:val="28"/>
        </w:rPr>
        <w:t>риложение №</w:t>
      </w:r>
      <w:r>
        <w:rPr>
          <w:sz w:val="28"/>
        </w:rPr>
        <w:t xml:space="preserve"> </w:t>
      </w:r>
      <w:r>
        <w:rPr>
          <w:sz w:val="28"/>
        </w:rPr>
        <w:t>3).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>- минимального и дополнительного перечня работ</w:t>
      </w:r>
      <w:r>
        <w:rPr>
          <w:b w:val="1"/>
          <w:sz w:val="28"/>
        </w:rPr>
        <w:t xml:space="preserve"> </w:t>
      </w:r>
      <w:r>
        <w:rPr>
          <w:sz w:val="28"/>
        </w:rPr>
        <w:t>(Приложение № 1);</w:t>
      </w:r>
    </w:p>
    <w:p w14:paraId="BE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 xml:space="preserve"> форм и минимальной доли финансового и (или) трудового участия заинтересованных лиц (</w:t>
      </w:r>
      <w:r>
        <w:rPr>
          <w:sz w:val="28"/>
        </w:rPr>
        <w:t>Приложение № 2)</w:t>
      </w:r>
      <w:r>
        <w:rPr>
          <w:b w:val="1"/>
          <w:sz w:val="28"/>
        </w:rPr>
        <w:t xml:space="preserve">, </w:t>
      </w:r>
      <w:r>
        <w:rPr>
          <w:sz w:val="28"/>
        </w:rPr>
        <w:t xml:space="preserve">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 </w:t>
      </w:r>
      <w:r>
        <w:rPr>
          <w:sz w:val="28"/>
        </w:rPr>
        <w:t>(Приложение № 5)</w:t>
      </w:r>
      <w:r>
        <w:rPr>
          <w:sz w:val="28"/>
        </w:rPr>
        <w:t>.</w:t>
      </w:r>
    </w:p>
    <w:p w14:paraId="BF000000">
      <w:pPr>
        <w:pStyle w:val="Style_11"/>
        <w:ind/>
        <w:jc w:val="center"/>
        <w:outlineLvl w:val="1"/>
        <w:rPr>
          <w:b w:val="0"/>
          <w:sz w:val="28"/>
        </w:rPr>
      </w:pPr>
    </w:p>
    <w:p w14:paraId="C0000000">
      <w:pPr>
        <w:pStyle w:val="Style_11"/>
        <w:ind/>
        <w:jc w:val="center"/>
        <w:outlineLvl w:val="1"/>
        <w:rPr>
          <w:b w:val="0"/>
          <w:sz w:val="28"/>
        </w:rPr>
      </w:pPr>
      <w:r>
        <w:rPr>
          <w:b w:val="0"/>
          <w:sz w:val="28"/>
        </w:rPr>
        <w:t>3.1.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(пользователями) указанных домов (земельных участков) об их благоустройстве не позднее </w:t>
      </w:r>
      <w:r>
        <w:rPr>
          <w:b w:val="0"/>
          <w:sz w:val="28"/>
        </w:rPr>
        <w:t>202</w:t>
      </w:r>
      <w:r>
        <w:rPr>
          <w:b w:val="0"/>
          <w:sz w:val="28"/>
        </w:rPr>
        <w:t>7</w:t>
      </w:r>
      <w:r>
        <w:rPr>
          <w:b w:val="0"/>
          <w:sz w:val="28"/>
        </w:rPr>
        <w:t xml:space="preserve"> года в соответствии с требованиями утвержденных в муниципальном образовании правил благоустройства </w:t>
      </w:r>
      <w:r>
        <w:rPr>
          <w:b w:val="0"/>
          <w:sz w:val="28"/>
        </w:rPr>
        <w:t xml:space="preserve">Крапивинского муниципального </w:t>
      </w:r>
      <w:r>
        <w:rPr>
          <w:b w:val="0"/>
          <w:sz w:val="28"/>
        </w:rPr>
        <w:t>округа</w:t>
      </w:r>
      <w:r>
        <w:rPr>
          <w:b w:val="0"/>
          <w:sz w:val="28"/>
        </w:rPr>
        <w:t>.</w:t>
      </w:r>
    </w:p>
    <w:p w14:paraId="C1000000">
      <w:pPr>
        <w:pStyle w:val="Style_11"/>
        <w:ind/>
        <w:jc w:val="center"/>
        <w:rPr>
          <w:b w:val="0"/>
          <w:sz w:val="28"/>
        </w:rPr>
      </w:pP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включают в себя пр</w:t>
      </w:r>
      <w:r>
        <w:rPr>
          <w:sz w:val="28"/>
        </w:rPr>
        <w:t>о</w:t>
      </w:r>
      <w:r>
        <w:rPr>
          <w:sz w:val="28"/>
        </w:rPr>
        <w:t>ведение первичной инвентаризации индивидуальной жилой застройки путем осмотра те</w:t>
      </w:r>
      <w:r>
        <w:rPr>
          <w:sz w:val="28"/>
        </w:rPr>
        <w:t>р</w:t>
      </w:r>
      <w:r>
        <w:rPr>
          <w:sz w:val="28"/>
        </w:rPr>
        <w:t>риторий улиц с индивидуальной жилой застройкой и заполнения соответствующих актов обследования территорий.</w:t>
      </w:r>
    </w:p>
    <w:p w14:paraId="C3000000">
      <w:pPr>
        <w:pStyle w:val="Style_11"/>
        <w:ind/>
        <w:jc w:val="center"/>
        <w:rPr>
          <w:b w:val="0"/>
          <w:sz w:val="28"/>
        </w:rPr>
      </w:pP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6153"/>
        <w:gridCol w:w="3385"/>
      </w:tblGrid>
      <w:tr>
        <w:trPr>
          <w:trHeight w:hRule="atLeast" w:val="347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>
        <w:trPr>
          <w:trHeight w:hRule="atLeast" w:val="383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состава и регламента работы комиссии по проведению инвентаризации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2020 года</w:t>
            </w:r>
          </w:p>
        </w:tc>
      </w:tr>
      <w:tr>
        <w:trPr>
          <w:trHeight w:hRule="atLeast" w:val="28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6"/>
              <w:ind w:firstLine="6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графика проведения инвентаризации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2020 года</w:t>
            </w:r>
          </w:p>
        </w:tc>
      </w:tr>
      <w:tr>
        <w:trPr>
          <w:trHeight w:hRule="atLeast" w:val="69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графика проведения инвентаризации в информационно-телекоммуникационной сети «Интернет»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5 рабочих дней со дня утверждения графика проведения инвентаризации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6"/>
              <w:ind w:firstLine="6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Фактическое обследование территории и расположенных на ней элементов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графиком проведения инвентаризации</w:t>
            </w:r>
          </w:p>
        </w:tc>
      </w:tr>
      <w:tr>
        <w:trPr>
          <w:trHeight w:hRule="atLeast" w:val="57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6"/>
              <w:ind w:firstLine="6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паспорта благоустройства территории</w:t>
            </w:r>
          </w:p>
          <w:p w14:paraId="D5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6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15 рабочих дней с даты проведения инвентаризации</w:t>
            </w:r>
          </w:p>
        </w:tc>
      </w:tr>
    </w:tbl>
    <w:p w14:paraId="D7000000">
      <w:pPr>
        <w:pStyle w:val="Style_12"/>
        <w:spacing w:after="0" w:before="0"/>
        <w:ind w:firstLine="709" w:left="0"/>
        <w:jc w:val="both"/>
      </w:pPr>
    </w:p>
    <w:p w14:paraId="D8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4. Ресурсное обеспечение реализации муниципальной программы</w:t>
      </w:r>
    </w:p>
    <w:p w14:paraId="D9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«Формирование современной городской среды</w:t>
      </w:r>
    </w:p>
    <w:p w14:paraId="D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К</w:t>
      </w:r>
      <w:r>
        <w:rPr>
          <w:b w:val="1"/>
          <w:color w:val="000000"/>
          <w:sz w:val="28"/>
        </w:rPr>
        <w:t>рапивин</w:t>
      </w:r>
      <w:r>
        <w:rPr>
          <w:b w:val="1"/>
          <w:color w:val="000000"/>
          <w:sz w:val="28"/>
        </w:rPr>
        <w:t xml:space="preserve">ском муниципальном </w:t>
      </w:r>
      <w:r>
        <w:rPr>
          <w:b w:val="1"/>
          <w:color w:val="000000"/>
          <w:sz w:val="28"/>
        </w:rPr>
        <w:t>округе</w:t>
      </w:r>
      <w:r>
        <w:rPr>
          <w:b w:val="1"/>
          <w:color w:val="000000"/>
          <w:sz w:val="28"/>
        </w:rPr>
        <w:t xml:space="preserve"> на 2018-202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год»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В рамках муниципальной программы планируется софинансирование за счет</w:t>
      </w:r>
      <w:r>
        <w:rPr>
          <w:sz w:val="28"/>
        </w:rPr>
        <w:t xml:space="preserve"> </w:t>
      </w:r>
      <w:r>
        <w:rPr>
          <w:sz w:val="28"/>
        </w:rPr>
        <w:t>средств федерального бюджета, средств бюджета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>, средств</w:t>
      </w:r>
      <w:r>
        <w:rPr>
          <w:sz w:val="28"/>
        </w:rPr>
        <w:t xml:space="preserve"> </w:t>
      </w:r>
      <w:r>
        <w:rPr>
          <w:sz w:val="28"/>
        </w:rPr>
        <w:t xml:space="preserve">бюджета муниципального образования, а также софинансирование за счет средств жителей многоквартирных домов, </w:t>
      </w:r>
      <w:r>
        <w:rPr>
          <w:sz w:val="28"/>
        </w:rPr>
        <w:t>дворовые территории которых планируются к благоустройству за счет выполнения дополнительного перечня работ в</w:t>
      </w:r>
      <w:r>
        <w:rPr>
          <w:sz w:val="28"/>
        </w:rPr>
        <w:t xml:space="preserve"> рамках муниципальной программы и иных заинтересованных лиц.</w:t>
      </w:r>
      <w:r>
        <w:rPr>
          <w:sz w:val="28"/>
        </w:rPr>
        <w:t xml:space="preserve"> Муниципальная программа реализуется за счет выполнения комплекса мероприятий, которые будут предусмотрены Правилами предоставления и распределения субсидий из бюджета Кемеровской области местным бюджетам в рамках реализации приоритетного проекта «Формирование комфортной городской среды».</w:t>
      </w:r>
    </w:p>
    <w:p w14:paraId="DC000000">
      <w:pPr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Ind w:type="dxa" w:w="-13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53"/>
        <w:gridCol w:w="1417"/>
        <w:gridCol w:w="851"/>
        <w:gridCol w:w="727"/>
        <w:gridCol w:w="851"/>
        <w:gridCol w:w="850"/>
        <w:gridCol w:w="709"/>
        <w:gridCol w:w="709"/>
        <w:gridCol w:w="850"/>
        <w:gridCol w:w="851"/>
        <w:gridCol w:w="708"/>
        <w:gridCol w:w="709"/>
        <w:gridCol w:w="709"/>
      </w:tblGrid>
      <w:tr>
        <w:trPr>
          <w:trHeight w:hRule="atLeast" w:val="480"/>
        </w:trPr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16"/>
              </w:rPr>
            </w:pPr>
            <w:r>
              <w:rPr>
                <w:sz w:val="1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16"/>
              </w:rPr>
            </w:pPr>
            <w:r>
              <w:rPr>
                <w:sz w:val="16"/>
              </w:rPr>
              <w:t>Источник финансирования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  <w:p w14:paraId="E0000000">
            <w:pPr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</w:rPr>
              <w:t>8 -2027</w:t>
            </w:r>
            <w:r>
              <w:rPr>
                <w:sz w:val="16"/>
              </w:rPr>
              <w:t xml:space="preserve"> год</w:t>
            </w:r>
          </w:p>
        </w:tc>
        <w:tc>
          <w:tcPr>
            <w:tcW w:type="dxa" w:w="767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Объемы финансовых ресурсов, тыс. руб.</w:t>
            </w:r>
          </w:p>
        </w:tc>
      </w:tr>
      <w:tr>
        <w:trPr>
          <w:trHeight w:hRule="atLeast" w:val="277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16"/>
              </w:rPr>
            </w:pPr>
            <w:r>
              <w:rPr>
                <w:sz w:val="16"/>
              </w:rPr>
              <w:t>2018 г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16"/>
              </w:rPr>
            </w:pPr>
            <w:r>
              <w:rPr>
                <w:sz w:val="16"/>
              </w:rPr>
              <w:t>2019 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16"/>
              </w:rPr>
            </w:pPr>
            <w:r>
              <w:rPr>
                <w:sz w:val="16"/>
              </w:rPr>
              <w:t>2020 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16"/>
              </w:rPr>
            </w:pPr>
            <w:r>
              <w:rPr>
                <w:sz w:val="16"/>
              </w:rPr>
              <w:t>2021 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16"/>
              </w:rPr>
            </w:pPr>
            <w:r>
              <w:rPr>
                <w:sz w:val="16"/>
              </w:rPr>
              <w:t>2022 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16"/>
              </w:rPr>
            </w:pPr>
            <w:r>
              <w:rPr>
                <w:sz w:val="16"/>
              </w:rPr>
              <w:t>2023 г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16"/>
              </w:rPr>
            </w:pPr>
            <w:r>
              <w:rPr>
                <w:sz w:val="16"/>
              </w:rPr>
              <w:t>2024г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 xml:space="preserve"> 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16"/>
              </w:rPr>
            </w:pPr>
            <w:r>
              <w:rPr>
                <w:sz w:val="16"/>
              </w:rPr>
              <w:t>2027 г</w:t>
            </w:r>
          </w:p>
        </w:tc>
      </w:tr>
      <w:tr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«Формирование комфортной городской среды в Крапивинском муниципальном округе» на 2018-202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 xml:space="preserve"> годы»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102373,41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6164,59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7880,53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8637,82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8859,05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7 706,82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29 264,50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13 990,20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 w:firstLine="0" w:left="-108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 xml:space="preserve">  </w:t>
            </w:r>
            <w:r>
              <w:rPr>
                <w:b w:val="1"/>
                <w:sz w:val="14"/>
              </w:rPr>
              <w:t>11425,50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4 297,20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4 147,20</w:t>
            </w:r>
          </w:p>
        </w:tc>
      </w:tr>
      <w:t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rPr>
                <w:sz w:val="14"/>
              </w:rPr>
            </w:pPr>
            <w:r>
              <w:rPr>
                <w:sz w:val="14"/>
              </w:rPr>
              <w:t>Местный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24 138,96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841,63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2037,3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2768,3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1 345,20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5 536,30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3 310,25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7 499,98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rPr>
                <w:sz w:val="12"/>
              </w:rPr>
            </w:pPr>
            <w:r>
              <w:rPr>
                <w:sz w:val="12"/>
              </w:rPr>
              <w:t>Иные не запрещенные законодательством источники: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 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</w:tr>
      <w:t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rPr>
                <w:sz w:val="14"/>
              </w:rPr>
            </w:pPr>
            <w:r>
              <w:rPr>
                <w:sz w:val="14"/>
              </w:rPr>
              <w:t>Бюджет поселений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525,07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525,07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rPr>
                <w:sz w:val="14"/>
              </w:rPr>
            </w:pPr>
            <w:r>
              <w:rPr>
                <w:sz w:val="14"/>
              </w:rPr>
              <w:t>Федеральный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49 839,99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3643,95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6827,73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6258,79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5645,5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5 46</w:t>
            </w:r>
            <w:r>
              <w:rPr>
                <w:sz w:val="14"/>
              </w:rPr>
              <w:t>3,80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5 408,54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5 600,27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3 729,23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3 702,34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3 559,84</w:t>
            </w:r>
          </w:p>
        </w:tc>
      </w:tr>
      <w:t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rPr>
                <w:sz w:val="14"/>
              </w:rPr>
            </w:pPr>
            <w:r>
              <w:rPr>
                <w:sz w:val="14"/>
              </w:rPr>
              <w:t>Областной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26 293,51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1995,57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211,17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193,57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174,6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719,10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17 804,06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4 616,93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196,29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194,86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187,36</w:t>
            </w:r>
          </w:p>
        </w:tc>
      </w:tr>
      <w:tr>
        <w:trPr>
          <w:trHeight w:hRule="atLeast" w:val="600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rPr>
                <w:sz w:val="14"/>
              </w:rPr>
            </w:pPr>
            <w:r>
              <w:rPr>
                <w:sz w:val="14"/>
              </w:rPr>
              <w:t>Средства юридических и физических лиц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1 575,88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148,16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270,65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178,72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515,6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462,75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>
        <w:trPr>
          <w:trHeight w:hRule="atLeast" w:val="97"/>
        </w:trPr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Благоустройство дворовых</w:t>
            </w:r>
          </w:p>
          <w:p w14:paraId="42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Территории</w:t>
            </w:r>
          </w:p>
          <w:p w14:paraId="43010000">
            <w:pPr>
              <w:rPr>
                <w:b w:val="1"/>
                <w:sz w:val="16"/>
              </w:rPr>
            </w:pPr>
            <w:r>
              <w:rPr>
                <w:sz w:val="16"/>
              </w:rPr>
              <w:t> </w:t>
            </w:r>
          </w:p>
          <w:p w14:paraId="44010000">
            <w:pPr>
              <w:rPr>
                <w:b w:val="1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  <w:p w14:paraId="45010000">
            <w:pPr>
              <w:rPr>
                <w:b w:val="1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  <w:p w14:paraId="46010000">
            <w:pPr>
              <w:rPr>
                <w:b w:val="1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  <w:p w14:paraId="47010000">
            <w:pPr>
              <w:rPr>
                <w:b w:val="1"/>
                <w:sz w:val="16"/>
              </w:rPr>
            </w:pPr>
            <w:r>
              <w:rPr>
                <w:rFonts w:ascii="Calibri" w:hAnsi="Calibri"/>
                <w:sz w:val="16"/>
              </w:rPr>
              <w:t> 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Всего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43 021,97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5944,22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5472,64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2963,13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5412,9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3 944,10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10 312,14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8 972,84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0,00</w:t>
            </w:r>
          </w:p>
        </w:tc>
      </w:tr>
      <w:tr>
        <w:trPr>
          <w:trHeight w:hRule="atLeast" w:val="97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rPr>
                <w:sz w:val="14"/>
              </w:rPr>
            </w:pPr>
            <w:r>
              <w:rPr>
                <w:sz w:val="14"/>
              </w:rPr>
              <w:t>Местный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5 880,97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273,63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140,75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960,4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220,99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3 966,59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318,61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42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rPr>
                <w:sz w:val="12"/>
              </w:rPr>
            </w:pPr>
            <w:r>
              <w:rPr>
                <w:sz w:val="12"/>
              </w:rPr>
              <w:t>Иные не запрещенные законодательством источники: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 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</w:tr>
      <w:tr>
        <w:trPr>
          <w:trHeight w:hRule="atLeast" w:val="150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rPr>
                <w:sz w:val="14"/>
              </w:rPr>
            </w:pPr>
            <w:r>
              <w:rPr>
                <w:sz w:val="14"/>
              </w:rPr>
              <w:t>Бюджет поселений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506,57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506,57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80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rPr>
                <w:sz w:val="14"/>
              </w:rPr>
            </w:pPr>
            <w:r>
              <w:rPr>
                <w:sz w:val="14"/>
              </w:rPr>
              <w:t>Федеральный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27 884,10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3513,51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5043,04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2593,99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4056,4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3 132,16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5 055,07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4 489,93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27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rPr>
                <w:sz w:val="14"/>
              </w:rPr>
            </w:pPr>
            <w:r>
              <w:rPr>
                <w:sz w:val="14"/>
              </w:rPr>
              <w:t>Областной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7 174,45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1924,14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155,97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80,23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125,45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412,23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774,88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3 701,55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42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rPr>
                <w:sz w:val="14"/>
              </w:rPr>
            </w:pPr>
            <w:r>
              <w:rPr>
                <w:sz w:val="14"/>
              </w:rPr>
              <w:t>Средства юридических и физических лиц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1 575,88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148,16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270,65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178,72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515,60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462,75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50"/>
        </w:trPr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Обустройство мест массового отдыха населения (парков).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Всего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26 434,03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220,37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1936,72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4019,09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2014,45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2 803,02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1 424,29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2 088,37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4 046,92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4 017,70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3 863,10</w:t>
            </w:r>
          </w:p>
        </w:tc>
      </w:tr>
      <w:tr>
        <w:trPr>
          <w:trHeight w:hRule="atLeast" w:val="150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rPr>
                <w:sz w:val="14"/>
              </w:rPr>
            </w:pPr>
            <w:r>
              <w:rPr>
                <w:sz w:val="14"/>
              </w:rPr>
              <w:t>Местный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2 315,58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96,83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240,95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376,2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164,51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1 016,64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62,65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121,40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120,50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115,90</w:t>
            </w:r>
          </w:p>
        </w:tc>
      </w:tr>
      <w:tr>
        <w:trPr>
          <w:trHeight w:hRule="atLeast" w:val="120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rPr>
                <w:sz w:val="12"/>
              </w:rPr>
            </w:pPr>
            <w:r>
              <w:rPr>
                <w:sz w:val="12"/>
              </w:rPr>
              <w:t>Иные не запрещенные законодательством источники: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 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</w:tr>
      <w:tr>
        <w:trPr>
          <w:trHeight w:hRule="atLeast" w:val="165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rPr>
                <w:sz w:val="14"/>
              </w:rPr>
            </w:pPr>
            <w:r>
              <w:rPr>
                <w:sz w:val="14"/>
              </w:rPr>
              <w:t>Бюджет поселений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18,50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65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rPr>
                <w:sz w:val="14"/>
              </w:rPr>
            </w:pPr>
            <w:r>
              <w:rPr>
                <w:sz w:val="14"/>
              </w:rPr>
              <w:t>Федеральный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21 955,89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130,44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1784,69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3664,8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1589,1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2 331,64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353,47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1 110,34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3 729,23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3 702,34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3 559,84</w:t>
            </w:r>
          </w:p>
        </w:tc>
      </w:tr>
      <w:tr>
        <w:trPr>
          <w:trHeight w:hRule="atLeast" w:val="142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rPr>
                <w:sz w:val="14"/>
              </w:rPr>
            </w:pPr>
            <w:r>
              <w:rPr>
                <w:sz w:val="14"/>
              </w:rPr>
              <w:t>Областной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2 144,06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71,43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55,2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113,34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49,15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306,87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54,18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915,38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196,29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194,86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187,36</w:t>
            </w:r>
          </w:p>
        </w:tc>
      </w:tr>
      <w:tr>
        <w:trPr>
          <w:trHeight w:hRule="atLeast" w:val="142"/>
        </w:trPr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rPr>
                <w:sz w:val="16"/>
              </w:rPr>
            </w:pPr>
            <w:r>
              <w:rPr>
                <w:sz w:val="16"/>
              </w:rPr>
              <w:t xml:space="preserve">Капитальный ремонт, ремонт объектов благоустройства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17 500,00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17 500,00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42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rPr>
                <w:sz w:val="14"/>
              </w:rPr>
            </w:pPr>
            <w:r>
              <w:rPr>
                <w:sz w:val="14"/>
              </w:rPr>
              <w:t>Местный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525,00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525,00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42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rPr>
                <w:sz w:val="12"/>
              </w:rPr>
            </w:pPr>
            <w:r>
              <w:rPr>
                <w:sz w:val="12"/>
              </w:rPr>
              <w:t>Иные не запрещенные законодательством источники: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 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</w:t>
            </w:r>
          </w:p>
        </w:tc>
      </w:tr>
      <w:tr>
        <w:trPr>
          <w:trHeight w:hRule="atLeast" w:val="142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rPr>
                <w:sz w:val="14"/>
              </w:rPr>
            </w:pPr>
            <w:r>
              <w:rPr>
                <w:sz w:val="14"/>
              </w:rPr>
              <w:t>Областной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16 975,00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16 975,00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hRule="atLeast" w:val="142"/>
        </w:trPr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rPr>
                <w:sz w:val="16"/>
              </w:rPr>
            </w:pPr>
            <w:r>
              <w:rPr>
                <w:sz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Всего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15 417,41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471,17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1655,6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1431,7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959,70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28,07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2 928,99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7 378,58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279,50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284,10</w:t>
            </w:r>
          </w:p>
        </w:tc>
      </w:tr>
      <w:tr>
        <w:trPr>
          <w:trHeight w:hRule="atLeast" w:val="142"/>
        </w:trPr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rPr>
                <w:sz w:val="14"/>
              </w:rPr>
            </w:pPr>
            <w:r>
              <w:rPr>
                <w:sz w:val="14"/>
              </w:rPr>
              <w:t>Местный бюджет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ind/>
              <w:jc w:val="right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15 417,41</w:t>
            </w:r>
          </w:p>
        </w:tc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471,17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ind/>
              <w:jc w:val="right"/>
              <w:rPr>
                <w:sz w:val="14"/>
              </w:rPr>
            </w:pPr>
            <w:r>
              <w:rPr>
                <w:sz w:val="14"/>
              </w:rPr>
              <w:t>1655,6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1431,7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959,70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28,07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2 928,99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7 378,58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279,50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284,10</w:t>
            </w:r>
          </w:p>
        </w:tc>
      </w:tr>
    </w:tbl>
    <w:p w14:paraId="2F020000">
      <w:pPr>
        <w:ind w:firstLine="708" w:left="0"/>
        <w:jc w:val="center"/>
        <w:rPr>
          <w:b w:val="1"/>
          <w:sz w:val="28"/>
        </w:rPr>
      </w:pPr>
    </w:p>
    <w:p w14:paraId="30020000">
      <w:pPr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5. Прогноз ожидаемых результатов реализации программы</w:t>
      </w:r>
    </w:p>
    <w:p w14:paraId="31020000">
      <w:pPr>
        <w:ind w:firstLine="708" w:left="0"/>
        <w:jc w:val="center"/>
        <w:rPr>
          <w:sz w:val="28"/>
        </w:rPr>
      </w:pPr>
    </w:p>
    <w:tbl>
      <w:tblPr>
        <w:tblStyle w:val="Style_2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1"/>
        <w:gridCol w:w="3343"/>
        <w:gridCol w:w="6085"/>
      </w:tblGrid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  <w:p w14:paraId="3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реализации программы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влияния ожидаемых</w:t>
            </w:r>
          </w:p>
          <w:p w14:paraId="3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результатов на функционирование экономики и социальной сферы</w:t>
            </w:r>
          </w:p>
          <w:p w14:paraId="3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муниципального образования</w:t>
            </w:r>
          </w:p>
        </w:tc>
      </w:tr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rPr>
                <w:sz w:val="28"/>
              </w:rPr>
            </w:pPr>
            <w:r>
              <w:rPr>
                <w:sz w:val="28"/>
              </w:rPr>
              <w:t xml:space="preserve">Доведение до 100% </w:t>
            </w:r>
            <w:r>
              <w:rPr>
                <w:sz w:val="28"/>
              </w:rPr>
              <w:t xml:space="preserve">доли благоустроенных дворовых территорий </w:t>
            </w:r>
            <w:r>
              <w:rPr>
                <w:sz w:val="28"/>
              </w:rPr>
              <w:t xml:space="preserve">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rPr>
                <w:sz w:val="28"/>
              </w:rPr>
            </w:pPr>
            <w:r>
              <w:rPr>
                <w:sz w:val="28"/>
              </w:rPr>
              <w:t>- повысит качество городской среды;</w:t>
            </w:r>
          </w:p>
          <w:p w14:paraId="3C020000">
            <w:pPr>
              <w:rPr>
                <w:sz w:val="28"/>
              </w:rPr>
            </w:pPr>
            <w:r>
              <w:rPr>
                <w:sz w:val="28"/>
              </w:rPr>
              <w:t>- улучшит параметры качества жизни населения, демографическую ситуацию;</w:t>
            </w:r>
          </w:p>
          <w:p w14:paraId="3D020000">
            <w:pPr>
              <w:rPr>
                <w:sz w:val="28"/>
              </w:rPr>
            </w:pPr>
            <w:r>
              <w:rPr>
                <w:sz w:val="28"/>
              </w:rPr>
              <w:t xml:space="preserve">- повысит </w:t>
            </w:r>
            <w:r>
              <w:rPr>
                <w:sz w:val="28"/>
              </w:rPr>
              <w:t>конкурентоспособность муниципального образования, его привлекательность для населения и бизнеса;</w:t>
            </w:r>
          </w:p>
          <w:p w14:paraId="3E020000">
            <w:pPr>
              <w:rPr>
                <w:sz w:val="28"/>
              </w:rPr>
            </w:pPr>
            <w:r>
              <w:rPr>
                <w:sz w:val="28"/>
              </w:rPr>
              <w:t>- сформирует на территории муниципального образования новые и современные общественные пространства.</w:t>
            </w:r>
          </w:p>
        </w:tc>
      </w:tr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общественн</w:t>
            </w:r>
            <w:r>
              <w:rPr>
                <w:sz w:val="28"/>
              </w:rPr>
              <w:t>ых территорий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Крапивинского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6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03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Основные риски, оказывающие влияние на конечные результаты</w:t>
            </w:r>
          </w:p>
          <w:p w14:paraId="4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реализации мероприятий региональной программы</w:t>
            </w:r>
          </w:p>
        </w:tc>
      </w:tr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риска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 по </w:t>
            </w:r>
          </w:p>
          <w:p w14:paraId="4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предупреждению рисков</w:t>
            </w:r>
          </w:p>
        </w:tc>
      </w:tr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ind w:firstLine="0" w:left="33"/>
              <w:jc w:val="both"/>
              <w:rPr>
                <w:sz w:val="28"/>
              </w:rPr>
            </w:pPr>
            <w:r>
              <w:rPr>
                <w:sz w:val="28"/>
              </w:rPr>
              <w:t>Бюджетные риски, связанные с дефицитом регионального и местн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 xml:space="preserve"> бюджетов.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Реализация требований об обязательном закреплении за собственниками, законными владельцами (пользователями) обязанности по содержанию прилегающих территорий.</w:t>
            </w:r>
          </w:p>
          <w:p w14:paraId="4B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Использование механизмов софинансировани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гражданами и организациями мероприятий по благоустройству.</w:t>
            </w:r>
          </w:p>
        </w:tc>
      </w:tr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Риски, связанные с возможностью невыполнения гражданами и организациями своих обязательств по софинансированию мероприятий муниципальной программы.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Закреплени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в протоколах общих собраний и договорах о выделении бюджетного финансирования обязательств по софинансированию работ и ответственности за их нарушение</w:t>
            </w:r>
          </w:p>
          <w:p w14:paraId="4F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Использовани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механизмов судебного взыскания задолженности.</w:t>
            </w:r>
          </w:p>
          <w:p w14:paraId="5002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rPr>
                <w:sz w:val="28"/>
              </w:rPr>
            </w:pPr>
            <w:r>
              <w:rPr>
                <w:sz w:val="28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т.п.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Проведение информационно-разъяснительной работы в средствах массовой информации в целях стимулирования активности граждан и бизнеса.</w:t>
            </w:r>
          </w:p>
          <w:p w14:paraId="54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Проведение встреч с населением, семинаров, круглых столов.</w:t>
            </w:r>
          </w:p>
          <w:p w14:paraId="5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 Участие представителей органов местного самоуправления в общих собраниях собственников помещений в МКД.</w:t>
            </w:r>
          </w:p>
        </w:tc>
      </w:tr>
      <w:tr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ind w:firstLine="0" w:left="33"/>
              <w:rPr>
                <w:sz w:val="28"/>
              </w:rPr>
            </w:pPr>
            <w:r>
              <w:rPr>
                <w:sz w:val="28"/>
              </w:rPr>
      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Проведение предварительной методоло</w:t>
            </w:r>
            <w:r>
              <w:rPr>
                <w:sz w:val="28"/>
              </w:rPr>
              <w:t>гической работы, в том числе</w:t>
            </w:r>
            <w:r>
              <w:rPr>
                <w:sz w:val="28"/>
              </w:rPr>
              <w:t xml:space="preserve"> с привлечением экспертов.</w:t>
            </w:r>
          </w:p>
          <w:p w14:paraId="5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 Учёт единой методологии, разработанной на федеральном уровне.</w:t>
            </w:r>
          </w:p>
          <w:p w14:paraId="5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 Организация жесткого контроля соблюдения графиков реализации муниципальной программы.</w:t>
            </w:r>
          </w:p>
          <w:p w14:paraId="5B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Инициирование, при </w:t>
            </w:r>
            <w:r>
              <w:rPr>
                <w:sz w:val="28"/>
              </w:rPr>
              <w:t xml:space="preserve">необходимости, дополнительных поручений Главы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о принятии дополнительных мер в целях реализации мероприятий программы.</w:t>
            </w:r>
          </w:p>
        </w:tc>
      </w:tr>
    </w:tbl>
    <w:p w14:paraId="5C020000">
      <w:pPr>
        <w:ind/>
        <w:jc w:val="center"/>
        <w:rPr>
          <w:sz w:val="24"/>
        </w:rPr>
      </w:pPr>
    </w:p>
    <w:p w14:paraId="5D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6. Плановое значение целевого показателя (индикатора)</w:t>
      </w:r>
    </w:p>
    <w:tbl>
      <w:tblPr>
        <w:tblStyle w:val="Style_2"/>
        <w:tblpPr w:bottomFromText="0" w:horzAnchor="margin" w:leftFromText="180" w:rightFromText="180" w:tblpX="-318" w:tblpY="143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1417"/>
        <w:gridCol w:w="1453"/>
        <w:gridCol w:w="567"/>
        <w:gridCol w:w="567"/>
        <w:gridCol w:w="709"/>
        <w:gridCol w:w="709"/>
        <w:gridCol w:w="708"/>
        <w:gridCol w:w="674"/>
        <w:gridCol w:w="601"/>
        <w:gridCol w:w="674"/>
        <w:gridCol w:w="567"/>
        <w:gridCol w:w="567"/>
        <w:gridCol w:w="567"/>
      </w:tblGrid>
      <w:tr>
        <w:trPr>
          <w:trHeight w:hRule="atLeast" w:val="510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sz w:val="16"/>
              </w:rPr>
            </w:pPr>
            <w:r>
              <w:rPr>
                <w:sz w:val="1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целевого показателя (индикатора)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 изм.</w:t>
            </w:r>
          </w:p>
        </w:tc>
        <w:tc>
          <w:tcPr>
            <w:tcW w:type="dxa" w:w="634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510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sz w:val="16"/>
              </w:rPr>
            </w:pPr>
          </w:p>
          <w:p w14:paraId="6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sz w:val="16"/>
              </w:rPr>
            </w:pPr>
          </w:p>
          <w:p w14:paraId="6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sz w:val="16"/>
              </w:rPr>
            </w:pPr>
          </w:p>
          <w:p w14:paraId="6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sz w:val="16"/>
              </w:rPr>
            </w:pPr>
          </w:p>
          <w:p w14:paraId="6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sz w:val="16"/>
              </w:rPr>
            </w:pPr>
          </w:p>
          <w:p w14:paraId="7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</w:tr>
      <w:tr>
        <w:trPr>
          <w:trHeight w:hRule="atLeast" w:val="783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sz w:val="16"/>
              </w:rPr>
            </w:pPr>
            <w:r>
              <w:rPr>
                <w:sz w:val="16"/>
              </w:rPr>
              <w:t xml:space="preserve"> «Формирование комфортной городской среды»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sz w:val="16"/>
              </w:rPr>
            </w:pPr>
            <w:r>
              <w:rPr>
                <w:sz w:val="16"/>
              </w:rPr>
              <w:t>Количество благоустроенных дворовых территорий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hRule="atLeast" w:val="56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sz w:val="16"/>
              </w:rPr>
            </w:pPr>
            <w:r>
              <w:rPr>
                <w:sz w:val="1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>
        <w:trPr>
          <w:trHeight w:hRule="atLeast" w:val="384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sz w:val="16"/>
              </w:rPr>
            </w:pPr>
            <w:r>
              <w:rPr>
                <w:sz w:val="16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Ед.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>
        <w:trPr>
          <w:trHeight w:hRule="atLeast" w:val="384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sz w:val="16"/>
              </w:rPr>
            </w:pPr>
            <w:r>
              <w:rPr>
                <w:sz w:val="1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>
        <w:trPr>
          <w:trHeight w:hRule="atLeast" w:val="495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sz w:val="16"/>
              </w:rPr>
            </w:pPr>
            <w:r>
              <w:rPr>
                <w:sz w:val="16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>
        <w:trPr>
          <w:trHeight w:hRule="atLeast" w:val="123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sz w:val="16"/>
              </w:rPr>
            </w:pPr>
            <w:r>
              <w:rPr>
                <w:sz w:val="16"/>
              </w:rPr>
              <w:t xml:space="preserve"> трудовое участия заинтересованных лиц в выполнение дополнительного перечня работ по благоустройству дворовых территорий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Кол-во объектов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>
        <w:trPr>
          <w:trHeight w:hRule="atLeast" w:val="123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sz w:val="16"/>
              </w:rPr>
            </w:pPr>
            <w:r>
              <w:rPr>
                <w:sz w:val="16"/>
              </w:rPr>
              <w:t>Удовлетворенность населения благоустройством территории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</w:tbl>
    <w:p w14:paraId="CD020000">
      <w:pPr>
        <w:ind/>
        <w:jc w:val="center"/>
        <w:rPr>
          <w:sz w:val="24"/>
        </w:rPr>
      </w:pPr>
    </w:p>
    <w:p w14:paraId="CE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7. </w:t>
      </w:r>
      <w:r>
        <w:rPr>
          <w:b w:val="1"/>
          <w:color w:val="000000"/>
          <w:sz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14:paraId="CF020000">
      <w:pPr>
        <w:ind/>
        <w:jc w:val="center"/>
        <w:rPr>
          <w:b w:val="1"/>
          <w:color w:val="000000"/>
          <w:sz w:val="28"/>
        </w:rPr>
      </w:pPr>
    </w:p>
    <w:p w14:paraId="D0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Эффективность реализации муниципальной программы, состоящей из мероприятий, определяется как оценка эффективности реализации каждого мероприятия, входящего в ее состав. </w:t>
      </w:r>
    </w:p>
    <w:p w14:paraId="D1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мероприятий. </w:t>
      </w:r>
    </w:p>
    <w:p w14:paraId="D2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оценки результативности мероприятий используются плановые и фактические значения соответствующих целевых показателей. </w:t>
      </w:r>
    </w:p>
    <w:p w14:paraId="D3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Индекс результативности мероприятий определяется по формулам: </w:t>
      </w:r>
    </w:p>
    <w:p w14:paraId="D4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Iр = Σ(Mn*S), где: </w:t>
      </w:r>
    </w:p>
    <w:p w14:paraId="D5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Iр – индекс результативности мероприятий; </w:t>
      </w:r>
    </w:p>
    <w:p w14:paraId="D6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S – соотношение достигнутых и плановых результатов целевых значений показателей. Соотношение рассчитывается по формуле: </w:t>
      </w:r>
    </w:p>
    <w:p w14:paraId="D7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S = Rп/Rф, где: </w:t>
      </w:r>
    </w:p>
    <w:p w14:paraId="D8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Rп – плановый результат целевого значения показателя; </w:t>
      </w:r>
    </w:p>
    <w:p w14:paraId="D9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Rф – достигнутый результат целевого значения показателя; </w:t>
      </w:r>
    </w:p>
    <w:p w14:paraId="DA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Mn – весовое значение показателя (вес показателя), характеризующего мероприятие. Вес показателя рассчитывается по формуле: </w:t>
      </w:r>
    </w:p>
    <w:p w14:paraId="DB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Mn = 1/N, где: </w:t>
      </w:r>
    </w:p>
    <w:p w14:paraId="DC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N – общее число показателей, характеризующих выполнение мероприятий. </w:t>
      </w:r>
    </w:p>
    <w:p w14:paraId="DD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 эффективностью понимается отношение затрат на достижение (фактических) нефинансовых результатов реализации мероприятий к планируемым затратам мероприятий. </w:t>
      </w:r>
    </w:p>
    <w:p w14:paraId="DE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Эффективность мероприятий определяется по индексу эффективности. </w:t>
      </w:r>
    </w:p>
    <w:p w14:paraId="DF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Индекс эффективности мероприятий определяется по формуле: </w:t>
      </w:r>
    </w:p>
    <w:p w14:paraId="E0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Iэ = (Vф*Iр)/Vn, где: </w:t>
      </w:r>
    </w:p>
    <w:p w14:paraId="E1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Iэ – индекс эффективности мероприятий; </w:t>
      </w:r>
    </w:p>
    <w:p w14:paraId="E2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Vф – объем фактического совокупного финансирования мероприятий; </w:t>
      </w:r>
    </w:p>
    <w:p w14:paraId="E3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Iр – индекс результативности мероприятий; </w:t>
      </w:r>
    </w:p>
    <w:p w14:paraId="E4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Vn – объем запланированного совокупного финансирования мероприятий. </w:t>
      </w:r>
    </w:p>
    <w:p w14:paraId="E5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итогам проведения анализа индекса эффективности дается качественная оценка эффективности реализации мероприятий: </w:t>
      </w:r>
    </w:p>
    <w:p w14:paraId="E6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наименование индикатора – индекс эффективности мероприятий (Iэ). </w:t>
      </w:r>
    </w:p>
    <w:p w14:paraId="E7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Высоким уровнем эффективности мероприятий считается значение показателя Iэ, находящееся в пределах от 0,9 до 1,1. </w:t>
      </w:r>
    </w:p>
    <w:p w14:paraId="E8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Запланированным уровнем эффективности мероприятий считается значение показателя Iэ, находящееся в пределах от 0,8 до 0,9. </w:t>
      </w:r>
    </w:p>
    <w:p w14:paraId="E9020000">
      <w:pPr>
        <w:ind w:firstLine="28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14:paraId="EA020000">
      <w:pPr>
        <w:ind w:firstLine="284" w:left="0"/>
        <w:jc w:val="both"/>
        <w:rPr>
          <w:color w:val="000000"/>
          <w:sz w:val="28"/>
        </w:rPr>
      </w:pPr>
    </w:p>
    <w:p w14:paraId="EB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8</w:t>
      </w:r>
      <w:r>
        <w:rPr>
          <w:b w:val="1"/>
          <w:color w:val="000000"/>
          <w:sz w:val="28"/>
        </w:rPr>
        <w:t>. Нормативно-правовое обеспечение муниципальной программы</w:t>
      </w:r>
    </w:p>
    <w:p w14:paraId="EC020000">
      <w:pPr>
        <w:ind/>
        <w:jc w:val="center"/>
        <w:rPr>
          <w:color w:val="000000"/>
          <w:sz w:val="28"/>
        </w:rPr>
      </w:pPr>
    </w:p>
    <w:p w14:paraId="ED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муниципальной программы осуществляется на основании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 нормативных правовых актов:</w:t>
      </w:r>
    </w:p>
    <w:p w14:paraId="EE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Бюджетный кодекс Российской Федерации; </w:t>
      </w:r>
    </w:p>
    <w:p w14:paraId="EF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Федеральный закон от 06.10.2003 № 131-ФЗ «Об общих принципах </w:t>
      </w:r>
    </w:p>
    <w:p w14:paraId="F0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организации местного самоуправления в Российской Федерации»; </w:t>
      </w:r>
    </w:p>
    <w:p w14:paraId="F1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городской среды»; </w:t>
      </w:r>
    </w:p>
    <w:p w14:paraId="F2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 Правительства РФ от 30.12.2017 № 1710 «Об утверждении государственной программы Российской Федерации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3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«Обеспечение доступным и комфортным жильем и коммунальными услугами граждан Российской Федерации»; </w:t>
      </w:r>
    </w:p>
    <w:p w14:paraId="F4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 Правительства РФ от 09.02.2019 № 106 «О внесении изменений в приложение № 15 к государственной программе 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Федерации «Обеспечение доступным и комфортным жильем и коммунальными услугами граждан Российской Федерации»; </w:t>
      </w:r>
    </w:p>
    <w:p w14:paraId="F5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Приказ Минстроя России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среды»; </w:t>
      </w:r>
    </w:p>
    <w:p w14:paraId="F6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Постановление Коллегии Администрации Кемеровской области от 06.09.2017 № 471 «Об утверждении государственной программы Кемеровской области «Формирование современной городской среды Кузбасса»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2018-202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годы»; </w:t>
      </w:r>
    </w:p>
    <w:p w14:paraId="F702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0.201</w:t>
      </w:r>
      <w:r>
        <w:rPr>
          <w:sz w:val="28"/>
        </w:rPr>
        <w:t>5</w:t>
      </w:r>
      <w:r>
        <w:rPr>
          <w:sz w:val="28"/>
        </w:rPr>
        <w:t xml:space="preserve"> № </w:t>
      </w:r>
      <w:r>
        <w:rPr>
          <w:sz w:val="28"/>
        </w:rPr>
        <w:t xml:space="preserve">1071 </w:t>
      </w:r>
      <w:r>
        <w:rPr>
          <w:sz w:val="28"/>
        </w:rPr>
        <w:t xml:space="preserve">«Об утверждении Положения о муниципальных программах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»; </w:t>
      </w:r>
    </w:p>
    <w:p w14:paraId="F8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Решение Совета народных депутатов </w:t>
      </w:r>
      <w:r>
        <w:rPr>
          <w:color w:val="000000"/>
          <w:sz w:val="28"/>
        </w:rPr>
        <w:t>Крапивинского</w:t>
      </w:r>
      <w:r>
        <w:rPr>
          <w:color w:val="000000"/>
          <w:sz w:val="28"/>
        </w:rPr>
        <w:t xml:space="preserve">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.12.202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г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23</w:t>
      </w:r>
      <w:r>
        <w:rPr>
          <w:color w:val="000000"/>
          <w:sz w:val="28"/>
        </w:rPr>
        <w:t xml:space="preserve"> «О бюджете </w:t>
      </w:r>
      <w:r>
        <w:rPr>
          <w:color w:val="000000"/>
          <w:sz w:val="28"/>
        </w:rPr>
        <w:t>Крапивинского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 и на плановый период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годов»; </w:t>
      </w:r>
    </w:p>
    <w:p w14:paraId="F9020000">
      <w:pPr>
        <w:ind w:firstLine="709" w:left="0"/>
        <w:jc w:val="both"/>
        <w:rPr>
          <w:color w:val="000000"/>
          <w:sz w:val="28"/>
        </w:rPr>
      </w:pPr>
    </w:p>
    <w:p w14:paraId="FA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Разработка, утверждение и (или) корректировка каких-либо правовых </w:t>
      </w:r>
    </w:p>
    <w:p w14:paraId="FB02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актов для реализации муниципальной программы не требуется. </w:t>
      </w:r>
    </w:p>
    <w:p w14:paraId="FC020000">
      <w:pPr>
        <w:ind/>
        <w:jc w:val="center"/>
        <w:rPr>
          <w:b w:val="1"/>
          <w:color w:val="000000"/>
          <w:sz w:val="28"/>
        </w:rPr>
      </w:pPr>
    </w:p>
    <w:p w14:paraId="FD020000">
      <w:pPr>
        <w:ind/>
        <w:jc w:val="center"/>
        <w:rPr>
          <w:b w:val="1"/>
          <w:color w:val="000000"/>
          <w:sz w:val="28"/>
        </w:rPr>
      </w:pPr>
    </w:p>
    <w:p w14:paraId="FE020000">
      <w:pPr>
        <w:ind/>
        <w:jc w:val="center"/>
        <w:rPr>
          <w:b w:val="1"/>
          <w:color w:val="000000"/>
          <w:sz w:val="28"/>
        </w:rPr>
      </w:pPr>
    </w:p>
    <w:p w14:paraId="FF020000">
      <w:pPr>
        <w:ind/>
        <w:jc w:val="center"/>
        <w:rPr>
          <w:b w:val="1"/>
          <w:color w:val="000000"/>
          <w:sz w:val="28"/>
        </w:rPr>
      </w:pPr>
    </w:p>
    <w:p w14:paraId="0003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9</w:t>
      </w:r>
      <w:r>
        <w:rPr>
          <w:b w:val="1"/>
          <w:color w:val="000000"/>
          <w:sz w:val="28"/>
        </w:rPr>
        <w:t>. Порядок внесения изменения в программу</w:t>
      </w:r>
    </w:p>
    <w:p w14:paraId="01030000">
      <w:pPr>
        <w:ind/>
        <w:jc w:val="center"/>
        <w:rPr>
          <w:color w:val="000000"/>
          <w:sz w:val="28"/>
        </w:rPr>
      </w:pPr>
    </w:p>
    <w:p w14:paraId="02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По решению общественной комиссии внесение изменений в данную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рограмму может быть осуществлено на основании: </w:t>
      </w:r>
    </w:p>
    <w:p w14:paraId="03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изменения объемов финансирования из различных источников, предусмотренных программой; </w:t>
      </w:r>
    </w:p>
    <w:p w14:paraId="04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изменения требований федерального и областного законодательства; </w:t>
      </w:r>
    </w:p>
    <w:p w14:paraId="05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роста числа участников программы; </w:t>
      </w:r>
    </w:p>
    <w:p w14:paraId="06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форс-мажорных обстоятельств. </w:t>
      </w:r>
    </w:p>
    <w:p w14:paraId="07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Постановлением администрации </w:t>
      </w:r>
      <w:r>
        <w:rPr>
          <w:color w:val="000000"/>
          <w:sz w:val="28"/>
        </w:rPr>
        <w:t xml:space="preserve">Крапивинского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данные изменения вносятся в программу.</w:t>
      </w:r>
    </w:p>
    <w:p w14:paraId="08030000">
      <w:pPr>
        <w:ind w:firstLine="709" w:left="0"/>
        <w:jc w:val="both"/>
        <w:rPr>
          <w:color w:val="000000"/>
          <w:sz w:val="28"/>
        </w:rPr>
      </w:pPr>
    </w:p>
    <w:p w14:paraId="09030000">
      <w:pPr>
        <w:ind w:firstLine="709" w:left="0"/>
        <w:jc w:val="both"/>
        <w:rPr>
          <w:color w:val="000000"/>
          <w:sz w:val="28"/>
        </w:rPr>
      </w:pPr>
    </w:p>
    <w:p w14:paraId="0A03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0B030000">
      <w:pPr>
        <w:tabs>
          <w:tab w:leader="none" w:pos="0" w:val="left"/>
        </w:tabs>
        <w:ind/>
        <w:jc w:val="both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  <w:shd w:fill="auto" w:val="clear"/>
          </w:tcPr>
          <w:p w14:paraId="0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заместитель главы</w:t>
            </w:r>
          </w:p>
        </w:tc>
        <w:tc>
          <w:tcPr>
            <w:tcW w:type="dxa" w:w="4394"/>
            <w:shd w:fill="auto" w:val="clear"/>
          </w:tcPr>
          <w:p w14:paraId="0D03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70"/>
            <w:shd w:fill="auto" w:val="clear"/>
          </w:tcPr>
          <w:p w14:paraId="0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0F030000">
            <w:pPr>
              <w:ind/>
              <w:jc w:val="center"/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4394"/>
            <w:shd w:fill="auto" w:val="clear"/>
          </w:tcPr>
          <w:p w14:paraId="10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11030000">
            <w:pPr>
              <w:ind/>
              <w:jc w:val="both"/>
              <w:rPr>
                <w:sz w:val="28"/>
              </w:rPr>
            </w:pPr>
          </w:p>
          <w:p w14:paraId="12030000">
            <w:pPr>
              <w:ind/>
              <w:jc w:val="both"/>
              <w:rPr>
                <w:sz w:val="28"/>
              </w:rPr>
            </w:pPr>
          </w:p>
          <w:p w14:paraId="1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Н.Ф. Арнольд</w:t>
            </w:r>
          </w:p>
        </w:tc>
      </w:tr>
    </w:tbl>
    <w:p w14:paraId="15030000">
      <w:pPr>
        <w:tabs>
          <w:tab w:leader="none" w:pos="0" w:val="left"/>
        </w:tabs>
        <w:ind/>
        <w:jc w:val="both"/>
        <w:rPr>
          <w:sz w:val="28"/>
        </w:rPr>
      </w:pPr>
    </w:p>
    <w:p w14:paraId="16030000">
      <w:pPr>
        <w:tabs>
          <w:tab w:leader="none" w:pos="0" w:val="left"/>
        </w:tabs>
        <w:ind/>
        <w:jc w:val="both"/>
        <w:rPr>
          <w:sz w:val="28"/>
        </w:rPr>
      </w:pPr>
    </w:p>
    <w:p w14:paraId="17030000">
      <w:pPr>
        <w:tabs>
          <w:tab w:leader="none" w:pos="0" w:val="left"/>
        </w:tabs>
        <w:ind/>
        <w:jc w:val="both"/>
        <w:rPr>
          <w:sz w:val="28"/>
        </w:rPr>
      </w:pPr>
    </w:p>
    <w:p w14:paraId="18030000">
      <w:pPr>
        <w:tabs>
          <w:tab w:leader="none" w:pos="0" w:val="left"/>
        </w:tabs>
        <w:ind/>
        <w:jc w:val="both"/>
        <w:rPr>
          <w:sz w:val="28"/>
        </w:rPr>
      </w:pPr>
    </w:p>
    <w:p w14:paraId="19030000">
      <w:pPr>
        <w:tabs>
          <w:tab w:leader="none" w:pos="0" w:val="left"/>
        </w:tabs>
        <w:ind/>
        <w:jc w:val="both"/>
        <w:rPr>
          <w:sz w:val="28"/>
        </w:rPr>
      </w:pPr>
    </w:p>
    <w:p w14:paraId="1A030000">
      <w:pPr>
        <w:tabs>
          <w:tab w:leader="none" w:pos="0" w:val="left"/>
        </w:tabs>
        <w:ind/>
        <w:jc w:val="both"/>
        <w:rPr>
          <w:sz w:val="28"/>
        </w:rPr>
      </w:pPr>
    </w:p>
    <w:tbl>
      <w:tblPr>
        <w:tblStyle w:val="Style_2"/>
        <w:tblW w:type="auto" w:w="0"/>
        <w:tblInd w:type="dxa" w:w="5185"/>
        <w:tblLayout w:type="fixed"/>
      </w:tblPr>
      <w:tblGrid>
        <w:gridCol w:w="3404"/>
        <w:gridCol w:w="1240"/>
      </w:tblGrid>
      <w:tr>
        <w:tc>
          <w:tcPr>
            <w:tcW w:type="dxa" w:w="4644"/>
            <w:gridSpan w:val="2"/>
          </w:tcPr>
          <w:p w14:paraId="1B030000">
            <w:pPr>
              <w:rPr>
                <w:sz w:val="24"/>
              </w:rPr>
            </w:pPr>
          </w:p>
          <w:p w14:paraId="1C030000">
            <w:pPr>
              <w:rPr>
                <w:sz w:val="24"/>
              </w:rPr>
            </w:pPr>
          </w:p>
          <w:p w14:paraId="1D030000">
            <w:pPr>
              <w:rPr>
                <w:sz w:val="24"/>
              </w:rPr>
            </w:pPr>
          </w:p>
          <w:p w14:paraId="1E030000">
            <w:pPr>
              <w:rPr>
                <w:sz w:val="24"/>
              </w:rPr>
            </w:pPr>
          </w:p>
          <w:p w14:paraId="1F030000">
            <w:pPr>
              <w:rPr>
                <w:sz w:val="24"/>
              </w:rPr>
            </w:pPr>
          </w:p>
          <w:p w14:paraId="20030000">
            <w:pPr>
              <w:rPr>
                <w:sz w:val="24"/>
              </w:rPr>
            </w:pPr>
          </w:p>
          <w:p w14:paraId="21030000">
            <w:pPr>
              <w:rPr>
                <w:sz w:val="24"/>
              </w:rPr>
            </w:pPr>
          </w:p>
          <w:p w14:paraId="22030000">
            <w:pPr>
              <w:rPr>
                <w:sz w:val="24"/>
              </w:rPr>
            </w:pPr>
          </w:p>
          <w:p w14:paraId="23030000">
            <w:pPr>
              <w:rPr>
                <w:sz w:val="24"/>
              </w:rPr>
            </w:pPr>
          </w:p>
          <w:p w14:paraId="24030000">
            <w:pPr>
              <w:rPr>
                <w:sz w:val="24"/>
              </w:rPr>
            </w:pPr>
          </w:p>
          <w:p w14:paraId="25030000">
            <w:pPr>
              <w:rPr>
                <w:sz w:val="24"/>
              </w:rPr>
            </w:pPr>
          </w:p>
          <w:p w14:paraId="26030000">
            <w:pPr>
              <w:rPr>
                <w:sz w:val="24"/>
              </w:rPr>
            </w:pPr>
          </w:p>
          <w:p w14:paraId="27030000">
            <w:pPr>
              <w:rPr>
                <w:sz w:val="24"/>
              </w:rPr>
            </w:pPr>
          </w:p>
          <w:p w14:paraId="28030000">
            <w:pPr>
              <w:rPr>
                <w:sz w:val="24"/>
              </w:rPr>
            </w:pPr>
          </w:p>
          <w:p w14:paraId="29030000">
            <w:pPr>
              <w:rPr>
                <w:sz w:val="24"/>
              </w:rPr>
            </w:pPr>
          </w:p>
          <w:p w14:paraId="2A030000">
            <w:pPr>
              <w:rPr>
                <w:sz w:val="24"/>
              </w:rPr>
            </w:pPr>
          </w:p>
          <w:p w14:paraId="2B030000">
            <w:pPr>
              <w:rPr>
                <w:sz w:val="24"/>
              </w:rPr>
            </w:pPr>
          </w:p>
          <w:p w14:paraId="2C030000">
            <w:pPr>
              <w:rPr>
                <w:sz w:val="24"/>
              </w:rPr>
            </w:pPr>
          </w:p>
          <w:p w14:paraId="2D030000">
            <w:pPr>
              <w:rPr>
                <w:sz w:val="24"/>
              </w:rPr>
            </w:pPr>
          </w:p>
          <w:p w14:paraId="2E030000">
            <w:pPr>
              <w:rPr>
                <w:sz w:val="24"/>
              </w:rPr>
            </w:pPr>
          </w:p>
          <w:p w14:paraId="2F030000">
            <w:pPr>
              <w:rPr>
                <w:sz w:val="24"/>
              </w:rPr>
            </w:pPr>
          </w:p>
          <w:p w14:paraId="30030000">
            <w:pPr>
              <w:rPr>
                <w:sz w:val="24"/>
              </w:rPr>
            </w:pPr>
          </w:p>
          <w:p w14:paraId="31030000">
            <w:pPr>
              <w:rPr>
                <w:sz w:val="24"/>
              </w:rPr>
            </w:pPr>
          </w:p>
          <w:p w14:paraId="32030000">
            <w:pPr>
              <w:rPr>
                <w:sz w:val="24"/>
              </w:rPr>
            </w:pPr>
          </w:p>
          <w:p w14:paraId="33030000">
            <w:pPr>
              <w:rPr>
                <w:sz w:val="24"/>
              </w:rPr>
            </w:pPr>
          </w:p>
          <w:p w14:paraId="34030000">
            <w:pPr>
              <w:rPr>
                <w:sz w:val="24"/>
              </w:rPr>
            </w:pPr>
          </w:p>
          <w:p w14:paraId="35030000">
            <w:pPr>
              <w:rPr>
                <w:sz w:val="24"/>
              </w:rPr>
            </w:pPr>
          </w:p>
          <w:p w14:paraId="36030000">
            <w:pPr>
              <w:rPr>
                <w:sz w:val="24"/>
              </w:rPr>
            </w:pPr>
          </w:p>
          <w:p w14:paraId="37030000">
            <w:pPr>
              <w:rPr>
                <w:sz w:val="24"/>
              </w:rPr>
            </w:pPr>
          </w:p>
          <w:p w14:paraId="38030000">
            <w:pPr>
              <w:rPr>
                <w:sz w:val="24"/>
              </w:rPr>
            </w:pPr>
          </w:p>
          <w:p w14:paraId="39030000">
            <w:pPr>
              <w:rPr>
                <w:sz w:val="24"/>
              </w:rPr>
            </w:pPr>
          </w:p>
          <w:p w14:paraId="3A030000">
            <w:pPr>
              <w:rPr>
                <w:sz w:val="24"/>
              </w:rPr>
            </w:pPr>
          </w:p>
          <w:p w14:paraId="3B030000">
            <w:pPr>
              <w:rPr>
                <w:sz w:val="24"/>
              </w:rPr>
            </w:pPr>
          </w:p>
          <w:p w14:paraId="3C030000">
            <w:pPr>
              <w:rPr>
                <w:sz w:val="24"/>
              </w:rPr>
            </w:pPr>
            <w:r>
              <w:rPr>
                <w:sz w:val="24"/>
              </w:rPr>
              <w:t>Приложение № 1</w:t>
            </w:r>
          </w:p>
        </w:tc>
      </w:tr>
      <w:tr>
        <w:tc>
          <w:tcPr>
            <w:tcW w:type="dxa" w:w="4644"/>
            <w:gridSpan w:val="2"/>
          </w:tcPr>
          <w:p w14:paraId="3D030000">
            <w:pPr>
              <w:rPr>
                <w:sz w:val="24"/>
              </w:rPr>
            </w:pPr>
            <w:r>
              <w:rPr>
                <w:sz w:val="24"/>
              </w:rPr>
              <w:t xml:space="preserve">к муниципальной программе «Формирование современной городской среды Крапивинского муниципального </w:t>
            </w:r>
            <w:r>
              <w:rPr>
                <w:sz w:val="24"/>
              </w:rPr>
              <w:t>округа</w:t>
            </w:r>
          </w:p>
        </w:tc>
      </w:tr>
      <w:tr>
        <w:tc>
          <w:tcPr>
            <w:tcW w:type="dxa" w:w="3404"/>
          </w:tcPr>
          <w:p w14:paraId="3E030000">
            <w:pPr>
              <w:rPr>
                <w:sz w:val="24"/>
              </w:rPr>
            </w:pPr>
            <w:r>
              <w:rPr>
                <w:sz w:val="24"/>
              </w:rPr>
              <w:t>от __________________</w:t>
            </w:r>
          </w:p>
        </w:tc>
        <w:tc>
          <w:tcPr>
            <w:tcW w:type="dxa" w:w="1240"/>
          </w:tcPr>
          <w:p w14:paraId="3F030000">
            <w:pPr>
              <w:rPr>
                <w:sz w:val="24"/>
              </w:rPr>
            </w:pPr>
            <w:r>
              <w:rPr>
                <w:sz w:val="24"/>
              </w:rPr>
              <w:t>№ ____</w:t>
            </w:r>
          </w:p>
        </w:tc>
      </w:tr>
    </w:tbl>
    <w:p w14:paraId="40030000">
      <w:pPr>
        <w:ind/>
        <w:jc w:val="right"/>
        <w:rPr>
          <w:b w:val="1"/>
          <w:sz w:val="28"/>
        </w:rPr>
      </w:pPr>
    </w:p>
    <w:p w14:paraId="41030000">
      <w:pPr>
        <w:ind/>
        <w:jc w:val="center"/>
        <w:rPr>
          <w:sz w:val="28"/>
        </w:rPr>
      </w:pPr>
      <w:r>
        <w:rPr>
          <w:sz w:val="28"/>
        </w:rPr>
        <w:t>Минимальный перечень работ по благоустройству дворовых территорий многоквартирных домов</w:t>
      </w:r>
    </w:p>
    <w:p w14:paraId="42030000">
      <w:pPr>
        <w:ind/>
        <w:jc w:val="center"/>
        <w:rPr>
          <w:sz w:val="28"/>
        </w:rPr>
      </w:pPr>
    </w:p>
    <w:p w14:paraId="43030000">
      <w:pPr>
        <w:widowControl w:val="0"/>
        <w:ind w:firstLine="709" w:left="0"/>
        <w:rPr>
          <w:sz w:val="28"/>
        </w:rPr>
      </w:pPr>
      <w:r>
        <w:rPr>
          <w:sz w:val="28"/>
        </w:rPr>
        <w:t>Минимальный перечень работ по благоустройству дворовых территорий многоквартирных домов определён в соответствии с региональной программой и включает в себя:</w:t>
      </w:r>
    </w:p>
    <w:p w14:paraId="44030000">
      <w:pPr>
        <w:ind w:firstLine="709" w:left="0"/>
        <w:rPr>
          <w:sz w:val="28"/>
        </w:rPr>
      </w:pPr>
      <w:r>
        <w:rPr>
          <w:sz w:val="28"/>
        </w:rPr>
        <w:t>а) ремонт дворовых проездов;</w:t>
      </w:r>
    </w:p>
    <w:p w14:paraId="45030000">
      <w:pPr>
        <w:ind w:firstLine="709" w:left="0"/>
        <w:rPr>
          <w:sz w:val="28"/>
        </w:rPr>
      </w:pPr>
      <w:r>
        <w:rPr>
          <w:sz w:val="28"/>
        </w:rPr>
        <w:t>б) обеспечение освещения дворовых территорий,</w:t>
      </w:r>
    </w:p>
    <w:p w14:paraId="46030000">
      <w:pPr>
        <w:ind w:firstLine="709" w:left="0"/>
        <w:rPr>
          <w:sz w:val="28"/>
        </w:rPr>
      </w:pPr>
      <w:r>
        <w:rPr>
          <w:sz w:val="28"/>
        </w:rPr>
        <w:t>в) установка скамеек, урн для мусора;</w:t>
      </w:r>
    </w:p>
    <w:p w14:paraId="47030000">
      <w:pPr>
        <w:ind w:firstLine="709" w:left="0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) </w:t>
      </w:r>
      <w:r>
        <w:rPr>
          <w:sz w:val="28"/>
        </w:rPr>
        <w:t>ремонт</w:t>
      </w:r>
      <w:r>
        <w:rPr>
          <w:sz w:val="28"/>
        </w:rPr>
        <w:t xml:space="preserve"> автомобильных парковок</w:t>
      </w:r>
      <w:r>
        <w:rPr>
          <w:sz w:val="28"/>
        </w:rPr>
        <w:t>;</w:t>
      </w:r>
    </w:p>
    <w:p w14:paraId="48030000">
      <w:pPr>
        <w:ind w:firstLine="709" w:left="0"/>
        <w:rPr>
          <w:sz w:val="28"/>
        </w:rPr>
      </w:pPr>
      <w:r>
        <w:rPr>
          <w:sz w:val="28"/>
        </w:rPr>
        <w:t>д</w:t>
      </w:r>
      <w:r>
        <w:rPr>
          <w:sz w:val="28"/>
        </w:rPr>
        <w:t>) озеленение территорий</w:t>
      </w:r>
      <w:r>
        <w:rPr>
          <w:sz w:val="28"/>
        </w:rPr>
        <w:t>;</w:t>
      </w:r>
    </w:p>
    <w:p w14:paraId="49030000">
      <w:pPr>
        <w:ind w:firstLine="709" w:left="0"/>
        <w:rPr>
          <w:sz w:val="28"/>
        </w:rPr>
      </w:pPr>
      <w:r>
        <w:rPr>
          <w:sz w:val="28"/>
        </w:rPr>
        <w:t xml:space="preserve">е) </w:t>
      </w:r>
      <w:r>
        <w:rPr>
          <w:sz w:val="28"/>
        </w:rPr>
        <w:t>ремонт тротуаров, ремонт твердых покрытий аллей, пешеходных дорожек</w:t>
      </w:r>
      <w:r>
        <w:rPr>
          <w:sz w:val="28"/>
        </w:rPr>
        <w:t>;</w:t>
      </w:r>
    </w:p>
    <w:p w14:paraId="4A030000">
      <w:pPr>
        <w:ind w:firstLine="709" w:left="0"/>
        <w:rPr>
          <w:sz w:val="28"/>
        </w:rPr>
      </w:pPr>
      <w:r>
        <w:rPr>
          <w:sz w:val="28"/>
        </w:rPr>
        <w:t>ж</w:t>
      </w:r>
      <w:r>
        <w:rPr>
          <w:sz w:val="28"/>
        </w:rPr>
        <w:t>) ремонт отмостки</w:t>
      </w:r>
      <w:r>
        <w:rPr>
          <w:sz w:val="28"/>
        </w:rPr>
        <w:t>.</w:t>
      </w:r>
    </w:p>
    <w:p w14:paraId="4B030000">
      <w:pPr>
        <w:ind w:firstLine="709" w:left="0"/>
        <w:rPr>
          <w:sz w:val="28"/>
        </w:rPr>
      </w:pPr>
    </w:p>
    <w:p w14:paraId="4C030000">
      <w:pPr>
        <w:ind w:firstLine="709" w:left="0"/>
        <w:rPr>
          <w:sz w:val="28"/>
        </w:rPr>
      </w:pPr>
      <w:r>
        <w:rPr>
          <w:sz w:val="28"/>
        </w:rPr>
        <w:t>Визуализированный (фото) перечень образцов элементов благоустройства, предполагаемых к размещению на дворовой территории, указан в приложении к муниципальной программе.</w:t>
      </w:r>
    </w:p>
    <w:p w14:paraId="4D030000">
      <w:pPr>
        <w:ind/>
        <w:jc w:val="center"/>
        <w:rPr>
          <w:sz w:val="28"/>
        </w:rPr>
      </w:pPr>
    </w:p>
    <w:p w14:paraId="4E030000">
      <w:pPr>
        <w:ind/>
        <w:jc w:val="center"/>
        <w:rPr>
          <w:sz w:val="28"/>
        </w:rPr>
      </w:pPr>
      <w:r>
        <w:rPr>
          <w:sz w:val="28"/>
        </w:rPr>
        <w:t>Визуализированный (фото) перечень образцов элементов благоустройства, предполага</w:t>
      </w:r>
      <w:r>
        <w:rPr>
          <w:sz w:val="28"/>
        </w:rPr>
        <w:t>е</w:t>
      </w:r>
      <w:r>
        <w:rPr>
          <w:sz w:val="28"/>
        </w:rPr>
        <w:t>мых к размещению на дворовой территории</w:t>
      </w:r>
      <w:r>
        <w:rPr>
          <w:sz w:val="28"/>
        </w:rPr>
        <w:t>:</w:t>
      </w:r>
    </w:p>
    <w:p w14:paraId="4F030000">
      <w:pPr>
        <w:ind/>
        <w:jc w:val="center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4249"/>
      </w:tblGrid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Наименование элемента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элемента</w:t>
            </w:r>
          </w:p>
        </w:tc>
      </w:tr>
      <w:tr>
        <w:trPr>
          <w:trHeight w:hRule="atLeast" w:val="1854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Урна для мусора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</w:rPr>
            </w:pPr>
            <w:r>
              <w:drawing>
                <wp:inline>
                  <wp:extent cx="1284732" cy="1284732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4732" cy="12847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Урна для мусора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</w:rPr>
            </w:pPr>
            <w:r>
              <w:drawing>
                <wp:inline>
                  <wp:extent cx="1284732" cy="1284732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4732" cy="12847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Урна для мусора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</w:rPr>
            </w:pPr>
            <w:r>
              <w:drawing>
                <wp:inline>
                  <wp:extent cx="1127760" cy="112776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27760" cy="11277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  <w:highlight w:val="white"/>
              </w:rPr>
              <w:t>Скамья со спинкой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</w:rPr>
            </w:pPr>
            <w:r>
              <w:drawing>
                <wp:inline>
                  <wp:extent cx="1127760" cy="112776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27760" cy="11277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СС-6 скамья со спинкой 6</w:t>
            </w:r>
          </w:p>
          <w:p w14:paraId="5B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</w:rPr>
            </w:pPr>
            <w:r>
              <w:drawing>
                <wp:inline>
                  <wp:extent cx="972312" cy="972312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72312" cy="9723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СС-19 Скамья со спинкой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</w:rPr>
            </w:pPr>
            <w:r>
              <w:drawing>
                <wp:inline>
                  <wp:extent cx="1054608" cy="1054608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54608" cy="10546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  <w:highlight w:val="white"/>
              </w:rPr>
              <w:fldChar w:fldCharType="begin"/>
            </w:r>
            <w:r>
              <w:rPr>
                <w:sz w:val="28"/>
                <w:highlight w:val="white"/>
              </w:rPr>
              <w:instrText>HYPERLINK "https://shop.feron.ru/catalog/ulichnye_svetodiodnye_konsolnye_svetilniki/svetodiodnyy_ulichnyy_fonar_konsolnyy_feron_sp2554_60w_6400k_230v_belyy/" \o "Светодиодный уличный фонарь консольный Feron SP2554 60W 6400K 230V, белый"</w:instrText>
            </w:r>
            <w:r>
              <w:rPr>
                <w:sz w:val="28"/>
                <w:highlight w:val="white"/>
              </w:rPr>
              <w:fldChar w:fldCharType="separate"/>
            </w:r>
            <w:r>
              <w:rPr>
                <w:sz w:val="28"/>
                <w:highlight w:val="white"/>
              </w:rPr>
              <w:t>Светодиодный уличный фонарь консольный Feron SP2554 60W </w:t>
            </w:r>
            <w:r>
              <w:rPr>
                <w:sz w:val="28"/>
                <w:highlight w:val="white"/>
              </w:rPr>
              <w:fldChar w:fldCharType="end"/>
            </w:r>
            <w:r>
              <w:rPr>
                <w:sz w:val="28"/>
              </w:rPr>
              <w:t>,</w:t>
            </w:r>
          </w:p>
          <w:p w14:paraId="60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</w:rPr>
            </w:pPr>
            <w:r>
              <w:drawing>
                <wp:inline>
                  <wp:extent cx="733679" cy="1632712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33679" cy="16327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"https://shop.feron.ru/catalog/ulichnye_svetodiodnye_konsolnye_svetilniki/svetodiodnyy_ulichnyy_fonar_konsolnyy_feron_sp2563_80w_6400k_230v_chernyy/" \o "Светодиодный уличный фонарь консольный Feron SP2563 80W 6400K 230V, черный"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Светодиодный уличный фонарь консольный Feron SP2563 80W 6400K 230V, черный</w:t>
            </w:r>
            <w:r>
              <w:rPr>
                <w:sz w:val="28"/>
              </w:rPr>
              <w:fldChar w:fldCharType="end"/>
            </w:r>
          </w:p>
          <w:p w14:paraId="63030000">
            <w:pPr>
              <w:ind/>
              <w:jc w:val="center"/>
              <w:rPr>
                <w:sz w:val="28"/>
              </w:rPr>
            </w:pPr>
          </w:p>
          <w:p w14:paraId="6403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inline>
                  <wp:extent cx="1046099" cy="133096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46099" cy="1330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Светодиодный уличный фонарь консольный Feron SP2556 150W 6400K 230V, черный</w:t>
            </w:r>
          </w:p>
          <w:p w14:paraId="67030000">
            <w:pPr>
              <w:ind/>
              <w:jc w:val="center"/>
              <w:rPr>
                <w:color w:val="8184A1"/>
                <w:sz w:val="28"/>
              </w:rPr>
            </w:pP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inline>
                  <wp:extent cx="1053211" cy="2121154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53211" cy="21211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Ремонт тротуаров, пешеходных дорожек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inline>
                  <wp:extent cx="1613662" cy="963422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3662" cy="9634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Ремонт дворовых проездов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inline>
                  <wp:extent cx="1939544" cy="906017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39544" cy="9060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Ремонт автомобильных парковок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inline>
                  <wp:extent cx="1868932" cy="1063879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868932" cy="10638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73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Ремонт отмостки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anchor allowOverlap="true" behindDoc="false" distL="114300" distR="114300" layoutInCell="true" locked="false" relativeHeight="251658240" simplePos="fals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133985</wp:posOffset>
                  </wp:positionV>
                  <wp:extent cx="2122170" cy="1266190"/>
                  <wp:wrapTight distL="114300" distR="114300" wrapText="bothSides">
                    <wp:wrapPolygon>
                      <wp:start x="-59" y="0"/>
                      <wp:lineTo x="-59" y="21501"/>
                      <wp:lineTo x="21600" y="21501"/>
                      <wp:lineTo x="21600" y="0"/>
                      <wp:lineTo x="-59" y="0"/>
                    </wp:wrapPolygon>
                  </wp:wrapTight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22170" cy="12661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atLeast" w:val="1986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Ремонт твердых покрытий аллеи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anchor allowOverlap="true" behindDoc="false" distL="114300" distR="114300" layoutInCell="true" locked="false" relativeHeight="251658240" simplePos="fals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215900</wp:posOffset>
                  </wp:positionV>
                  <wp:extent cx="2122170" cy="1266190"/>
                  <wp:wrapTight distL="114300" distR="114300" wrapText="bothSides">
                    <wp:wrapPolygon>
                      <wp:start x="-59" y="0"/>
                      <wp:lineTo x="-59" y="21501"/>
                      <wp:lineTo x="21600" y="21501"/>
                      <wp:lineTo x="21600" y="0"/>
                      <wp:lineTo x="-59" y="0"/>
                    </wp:wrapPolygon>
                  </wp:wrapTight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22170" cy="12661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Озеленение территории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drawing>
                <wp:inline>
                  <wp:extent cx="304546" cy="304546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link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04546" cy="3045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drawing>
                <wp:inline>
                  <wp:extent cx="5601589" cy="1591056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601589" cy="15910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30000">
      <w:pPr>
        <w:rPr>
          <w:rFonts w:ascii="Calibri" w:hAnsi="Calibri"/>
        </w:rPr>
      </w:pPr>
    </w:p>
    <w:p w14:paraId="76030000">
      <w:pPr>
        <w:ind/>
        <w:jc w:val="left"/>
        <w:rPr>
          <w:sz w:val="2"/>
        </w:rPr>
      </w:pPr>
      <w:r>
        <w:drawing>
          <wp:inline>
            <wp:extent cx="3657600" cy="2088642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3657600" cy="20886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7030000">
      <w:pPr>
        <w:ind/>
        <w:jc w:val="left"/>
        <w:rPr>
          <w:sz w:val="2"/>
        </w:rPr>
      </w:pPr>
      <w:r>
        <w:drawing>
          <wp:inline>
            <wp:extent cx="3657600" cy="2088642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3657600" cy="20886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8030000">
      <w:pPr>
        <w:pStyle w:val="Style_6"/>
        <w:spacing w:line="276" w:lineRule="auto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перечней таких работ:</w:t>
      </w:r>
    </w:p>
    <w:p w14:paraId="79030000">
      <w:pPr>
        <w:spacing w:before="99"/>
        <w:ind/>
        <w:jc w:val="center"/>
        <w:rPr>
          <w:b w:val="1"/>
          <w:color w:val="333333"/>
          <w:sz w:val="24"/>
        </w:rPr>
      </w:pPr>
      <w:bookmarkStart w:id="2" w:name="P1127"/>
      <w:bookmarkEnd w:id="2"/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19"/>
        <w:gridCol w:w="1843"/>
        <w:gridCol w:w="1287"/>
        <w:gridCol w:w="1696"/>
        <w:gridCol w:w="2166"/>
      </w:tblGrid>
      <w:tr>
        <w:trPr>
          <w:trHeight w:hRule="atLeast" w:val="805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работ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работ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объема работ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Минималь-</w:t>
            </w:r>
          </w:p>
          <w:p w14:paraId="7E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ная цена за единицу работ (руб.)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цена за единицу работ (руб.)</w:t>
            </w:r>
          </w:p>
        </w:tc>
      </w:tr>
      <w:tr>
        <w:trPr>
          <w:trHeight w:hRule="atLeast" w:val="456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дворовых проездов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30000">
            <w:pPr>
              <w:pStyle w:val="Style_6"/>
              <w:ind w:firstLine="7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5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2037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6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4391</w:t>
            </w:r>
          </w:p>
        </w:tc>
      </w:tr>
      <w:tr>
        <w:trPr>
          <w:trHeight w:hRule="atLeast" w:val="704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освещения дворовых территорий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30000">
            <w:pPr>
              <w:pStyle w:val="Style_6"/>
              <w:ind w:firstLine="7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C030000">
            <w:pPr>
              <w:pStyle w:val="Style_6"/>
              <w:ind w:hanging="74" w:left="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  <w:p w14:paraId="8D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E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7498</w:t>
            </w:r>
          </w:p>
          <w:p w14:paraId="8F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5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скамеек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pStyle w:val="Style_6"/>
              <w:ind w:firstLine="7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3030000">
            <w:pPr>
              <w:pStyle w:val="Style_6"/>
              <w:ind w:hanging="74" w:left="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2409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4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8100</w:t>
            </w:r>
          </w:p>
        </w:tc>
      </w:tr>
      <w:tr>
        <w:trPr>
          <w:trHeight w:hRule="atLeast" w:val="235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урн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pStyle w:val="Style_6"/>
              <w:ind w:firstLine="221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8030000">
            <w:pPr>
              <w:pStyle w:val="Style_6"/>
              <w:ind w:hanging="74" w:left="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1045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9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3200</w:t>
            </w:r>
          </w:p>
        </w:tc>
      </w:tr>
      <w:tr>
        <w:trPr>
          <w:trHeight w:hRule="atLeast" w:val="536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автомобильных парковок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C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14:paraId="9E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машиномест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F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1895,62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0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4972</w:t>
            </w:r>
          </w:p>
        </w:tc>
      </w:tr>
      <w:tr>
        <w:trPr>
          <w:trHeight w:hRule="atLeast" w:val="469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Озеленение территорий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pStyle w:val="Style_6"/>
              <w:ind w:firstLine="221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30000">
            <w:pPr>
              <w:pStyle w:val="Style_6"/>
              <w:ind w:hanging="74" w:left="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796</w:t>
            </w:r>
          </w:p>
        </w:tc>
      </w:tr>
      <w:tr>
        <w:trPr>
          <w:trHeight w:hRule="atLeast" w:val="469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твердых покрытий аллей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30000">
            <w:pPr>
              <w:pStyle w:val="Style_6"/>
              <w:ind w:hanging="74" w:left="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1895,62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3622</w:t>
            </w:r>
          </w:p>
        </w:tc>
      </w:tr>
      <w:tr>
        <w:trPr>
          <w:trHeight w:hRule="atLeast" w:val="247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тротуаров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pStyle w:val="Style_6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1732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3819</w:t>
            </w:r>
          </w:p>
        </w:tc>
      </w:tr>
      <w:tr>
        <w:trPr>
          <w:trHeight w:hRule="atLeast" w:val="235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отмостки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pStyle w:val="Style_6"/>
              <w:ind w:firstLine="7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1895,62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3622</w:t>
            </w:r>
          </w:p>
        </w:tc>
      </w:tr>
      <w:tr>
        <w:trPr>
          <w:trHeight w:hRule="atLeast" w:val="235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пешеходных дорожек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pStyle w:val="Style_6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3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1732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30000">
            <w:pPr>
              <w:pStyle w:val="Style_6"/>
              <w:ind w:hanging="69" w:lef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3819</w:t>
            </w:r>
          </w:p>
        </w:tc>
      </w:tr>
      <w:tr>
        <w:trPr>
          <w:trHeight w:hRule="atLeast" w:val="235"/>
        </w:trP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tabs>
                <w:tab w:leader="none" w:pos="495" w:val="left"/>
                <w:tab w:leader="none" w:pos="1220" w:val="left"/>
                <w:tab w:leader="none" w:pos="144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Озеленение территорий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tabs>
                <w:tab w:leader="none" w:pos="495" w:val="left"/>
                <w:tab w:leader="none" w:pos="1220" w:val="left"/>
                <w:tab w:leader="none" w:pos="1440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инимальный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tabs>
                <w:tab w:leader="none" w:pos="495" w:val="left"/>
                <w:tab w:leader="none" w:pos="1220" w:val="left"/>
                <w:tab w:leader="none" w:pos="1440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tabs>
                <w:tab w:leader="none" w:pos="495" w:val="left"/>
                <w:tab w:leader="none" w:pos="1220" w:val="left"/>
                <w:tab w:leader="none" w:pos="144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tabs>
                <w:tab w:leader="none" w:pos="495" w:val="left"/>
                <w:tab w:leader="none" w:pos="1220" w:val="left"/>
                <w:tab w:leader="none" w:pos="144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</w:tbl>
    <w:p w14:paraId="BF030000">
      <w:pPr>
        <w:spacing w:before="99"/>
        <w:ind/>
        <w:jc w:val="center"/>
        <w:rPr>
          <w:b w:val="1"/>
          <w:color w:val="333333"/>
          <w:sz w:val="24"/>
        </w:rPr>
      </w:pPr>
    </w:p>
    <w:p w14:paraId="C0030000">
      <w:pPr>
        <w:pStyle w:val="Style_6"/>
        <w:spacing w:line="276" w:lineRule="auto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рий кварталов.</w:t>
      </w:r>
    </w:p>
    <w:p w14:paraId="C1030000">
      <w:pPr>
        <w:ind w:firstLine="709" w:left="0"/>
        <w:rPr>
          <w:b w:val="1"/>
          <w:sz w:val="28"/>
        </w:rPr>
      </w:pPr>
    </w:p>
    <w:p w14:paraId="C203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Дополнительный перечень работ по благоустройству дворовых </w:t>
      </w:r>
    </w:p>
    <w:p w14:paraId="C303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территорий многоквартирных домов</w:t>
      </w:r>
    </w:p>
    <w:p w14:paraId="C4030000">
      <w:pPr>
        <w:ind w:firstLine="709" w:left="0"/>
        <w:jc w:val="center"/>
        <w:rPr>
          <w:sz w:val="28"/>
        </w:rPr>
      </w:pPr>
    </w:p>
    <w:p w14:paraId="C5030000">
      <w:pPr>
        <w:ind w:firstLine="709" w:left="0"/>
        <w:rPr>
          <w:sz w:val="28"/>
        </w:rPr>
      </w:pPr>
      <w:r>
        <w:rPr>
          <w:sz w:val="28"/>
        </w:rPr>
        <w:t>а</w:t>
      </w:r>
      <w:r>
        <w:rPr>
          <w:sz w:val="28"/>
        </w:rPr>
        <w:t xml:space="preserve">) оборудование детских и (или) спортивных площадок, </w:t>
      </w:r>
    </w:p>
    <w:p w14:paraId="C6030000">
      <w:pPr>
        <w:ind w:firstLine="709" w:left="0"/>
        <w:rPr>
          <w:sz w:val="28"/>
        </w:rPr>
      </w:pPr>
      <w:r>
        <w:rPr>
          <w:sz w:val="28"/>
        </w:rPr>
        <w:t>б</w:t>
      </w:r>
      <w:r>
        <w:rPr>
          <w:sz w:val="28"/>
        </w:rPr>
        <w:t>) установка дополнительных элементов благоустройства, малых архитектурных форм.</w:t>
      </w:r>
    </w:p>
    <w:p w14:paraId="C7030000">
      <w:pPr>
        <w:ind w:firstLine="709" w:left="0"/>
        <w:rPr>
          <w:sz w:val="28"/>
        </w:rPr>
      </w:pPr>
      <w:r>
        <w:rPr>
          <w:rStyle w:val="Style_4_ch"/>
          <w:sz w:val="28"/>
        </w:rPr>
        <w:t xml:space="preserve">в) </w:t>
      </w:r>
      <w:r>
        <w:rPr>
          <w:rStyle w:val="Style_4_ch"/>
          <w:sz w:val="28"/>
        </w:rPr>
        <w:t>ремонт пешеходных мостиков;</w:t>
      </w:r>
    </w:p>
    <w:p w14:paraId="C8030000">
      <w:pPr>
        <w:ind w:firstLine="709" w:left="0"/>
        <w:rPr>
          <w:sz w:val="28"/>
        </w:rPr>
      </w:pPr>
      <w:r>
        <w:rPr>
          <w:sz w:val="28"/>
        </w:rPr>
        <w:t>г</w:t>
      </w:r>
      <w:r>
        <w:rPr>
          <w:sz w:val="28"/>
        </w:rPr>
        <w:t>) иные виды работ (ус</w:t>
      </w:r>
      <w:r>
        <w:rPr>
          <w:sz w:val="28"/>
        </w:rPr>
        <w:t>тройство контейнерных площадок</w:t>
      </w:r>
      <w:r>
        <w:rPr>
          <w:sz w:val="28"/>
        </w:rPr>
        <w:t xml:space="preserve">, </w:t>
      </w:r>
      <w:r>
        <w:rPr>
          <w:sz w:val="28"/>
        </w:rPr>
        <w:t>ремонт ливневой канализации</w:t>
      </w:r>
      <w:r>
        <w:rPr>
          <w:sz w:val="28"/>
        </w:rPr>
        <w:t>).</w:t>
      </w:r>
    </w:p>
    <w:p w14:paraId="C9030000">
      <w:pPr>
        <w:rPr>
          <w:sz w:val="28"/>
        </w:rPr>
      </w:pPr>
    </w:p>
    <w:p w14:paraId="CA030000">
      <w:pPr>
        <w:rPr>
          <w:sz w:val="28"/>
        </w:rPr>
      </w:pPr>
    </w:p>
    <w:p w14:paraId="CB030000">
      <w:pPr>
        <w:rPr>
          <w:sz w:val="28"/>
        </w:rPr>
      </w:pPr>
    </w:p>
    <w:p w14:paraId="CC030000">
      <w:pPr>
        <w:rPr>
          <w:sz w:val="28"/>
        </w:rPr>
      </w:pPr>
    </w:p>
    <w:tbl>
      <w:tblPr>
        <w:tblStyle w:val="Style_2"/>
        <w:tblW w:type="auto" w:w="0"/>
        <w:tblInd w:type="dxa" w:w="4581"/>
        <w:tblLayout w:type="fixed"/>
      </w:tblPr>
      <w:tblGrid>
        <w:gridCol w:w="3404"/>
        <w:gridCol w:w="1240"/>
      </w:tblGrid>
      <w:tr>
        <w:tc>
          <w:tcPr>
            <w:tcW w:type="dxa" w:w="4644"/>
            <w:gridSpan w:val="2"/>
          </w:tcPr>
          <w:p w14:paraId="CD030000">
            <w:pPr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</w:tc>
      </w:tr>
      <w:tr>
        <w:tc>
          <w:tcPr>
            <w:tcW w:type="dxa" w:w="4644"/>
            <w:gridSpan w:val="2"/>
          </w:tcPr>
          <w:p w14:paraId="CE030000">
            <w:pPr>
              <w:rPr>
                <w:sz w:val="24"/>
              </w:rPr>
            </w:pPr>
            <w:r>
              <w:rPr>
                <w:sz w:val="24"/>
              </w:rPr>
              <w:t xml:space="preserve">к муниципальной программе «Формирование современной городской среды Крапивинского муниципального </w:t>
            </w:r>
            <w:r>
              <w:rPr>
                <w:sz w:val="24"/>
              </w:rPr>
              <w:t>округа</w:t>
            </w:r>
          </w:p>
        </w:tc>
      </w:tr>
      <w:tr>
        <w:tc>
          <w:tcPr>
            <w:tcW w:type="dxa" w:w="3404"/>
          </w:tcPr>
          <w:p w14:paraId="CF030000">
            <w:pPr>
              <w:rPr>
                <w:sz w:val="24"/>
              </w:rPr>
            </w:pPr>
            <w:r>
              <w:rPr>
                <w:sz w:val="24"/>
              </w:rPr>
              <w:t>от ___________________</w:t>
            </w:r>
          </w:p>
        </w:tc>
        <w:tc>
          <w:tcPr>
            <w:tcW w:type="dxa" w:w="1240"/>
          </w:tcPr>
          <w:p w14:paraId="D0030000">
            <w:pPr>
              <w:rPr>
                <w:sz w:val="24"/>
              </w:rPr>
            </w:pPr>
            <w:r>
              <w:rPr>
                <w:sz w:val="24"/>
              </w:rPr>
              <w:t>№ ____</w:t>
            </w:r>
          </w:p>
        </w:tc>
      </w:tr>
    </w:tbl>
    <w:p w14:paraId="D1030000">
      <w:pPr>
        <w:ind/>
        <w:jc w:val="right"/>
        <w:rPr>
          <w:b w:val="1"/>
          <w:sz w:val="28"/>
        </w:rPr>
      </w:pPr>
    </w:p>
    <w:p w14:paraId="D2030000">
      <w:pPr>
        <w:ind/>
        <w:jc w:val="center"/>
        <w:rPr>
          <w:sz w:val="27"/>
        </w:rPr>
      </w:pPr>
      <w:r>
        <w:rPr>
          <w:sz w:val="27"/>
        </w:rPr>
        <w:t>Форма и минимальная доля финансового и (или) трудового участия заинтересованных лиц, организаций в выполнении минимального и</w:t>
      </w:r>
    </w:p>
    <w:p w14:paraId="D3030000">
      <w:pPr>
        <w:ind/>
        <w:jc w:val="center"/>
        <w:rPr>
          <w:sz w:val="27"/>
        </w:rPr>
      </w:pPr>
      <w:r>
        <w:rPr>
          <w:sz w:val="27"/>
        </w:rPr>
        <w:t>дополнительного перечней работ по благоустройству дворовых</w:t>
      </w:r>
    </w:p>
    <w:p w14:paraId="D4030000">
      <w:pPr>
        <w:ind/>
        <w:jc w:val="center"/>
        <w:rPr>
          <w:sz w:val="27"/>
        </w:rPr>
      </w:pPr>
      <w:r>
        <w:rPr>
          <w:sz w:val="27"/>
        </w:rPr>
        <w:t>территорий</w:t>
      </w:r>
    </w:p>
    <w:p w14:paraId="D5030000">
      <w:pPr>
        <w:ind/>
        <w:jc w:val="center"/>
        <w:rPr>
          <w:sz w:val="28"/>
        </w:rPr>
      </w:pPr>
    </w:p>
    <w:p w14:paraId="D6030000">
      <w:pPr>
        <w:ind w:firstLine="709" w:left="0"/>
        <w:jc w:val="both"/>
        <w:rPr>
          <w:sz w:val="27"/>
        </w:rPr>
      </w:pPr>
      <w:r>
        <w:rPr>
          <w:sz w:val="27"/>
        </w:rPr>
        <w:t>Собственники жилых и нежилых помещений в многоквартирном доме, собстве</w:t>
      </w:r>
      <w:r>
        <w:rPr>
          <w:sz w:val="27"/>
        </w:rPr>
        <w:t>н</w:t>
      </w:r>
      <w:r>
        <w:rPr>
          <w:sz w:val="27"/>
        </w:rPr>
        <w:t>ники иных зданий и сооружений, расположенных в границах дворовой территории (далее – заинтересованные лица), подлежащей благоустройству участвуют в реализации мер</w:t>
      </w:r>
      <w:r>
        <w:rPr>
          <w:sz w:val="27"/>
        </w:rPr>
        <w:t>о</w:t>
      </w:r>
      <w:r>
        <w:rPr>
          <w:sz w:val="27"/>
        </w:rPr>
        <w:t>приятий по благоустройству дворовой территории следующим образом:</w:t>
      </w:r>
    </w:p>
    <w:p w14:paraId="D703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 </w:t>
      </w:r>
      <w:r>
        <w:rPr>
          <w:sz w:val="27"/>
        </w:rPr>
        <w:t>Минимальная доля финансового участия заинтересованных лиц в выполнении м</w:t>
      </w:r>
      <w:r>
        <w:rPr>
          <w:sz w:val="27"/>
        </w:rPr>
        <w:t>и</w:t>
      </w:r>
      <w:r>
        <w:rPr>
          <w:sz w:val="27"/>
        </w:rPr>
        <w:t xml:space="preserve">нимального перечня работ по благоустройству дворовых территорий составляет </w:t>
      </w:r>
      <w:r>
        <w:rPr>
          <w:sz w:val="27"/>
          <w:u w:val="single"/>
        </w:rPr>
        <w:t>5</w:t>
      </w:r>
      <w:r>
        <w:rPr>
          <w:sz w:val="27"/>
          <w:u w:val="single"/>
        </w:rPr>
        <w:t>%</w:t>
      </w:r>
      <w:r>
        <w:rPr>
          <w:sz w:val="27"/>
        </w:rPr>
        <w:t xml:space="preserve"> от общей стоимости работ. </w:t>
      </w:r>
    </w:p>
    <w:p w14:paraId="D803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2. </w:t>
      </w:r>
      <w:r>
        <w:rPr>
          <w:sz w:val="27"/>
        </w:rPr>
        <w:t xml:space="preserve">Минимальная доля финансового участия заинтересованных лиц в выполнении дополнительного перечня работ по благоустройству дворовых территорий – обязательное софинансирование заинтересованными лицами </w:t>
      </w:r>
      <w:r>
        <w:rPr>
          <w:sz w:val="27"/>
          <w:u w:val="single"/>
        </w:rPr>
        <w:t xml:space="preserve">не менее </w:t>
      </w:r>
      <w:r>
        <w:rPr>
          <w:sz w:val="27"/>
          <w:u w:val="single"/>
        </w:rPr>
        <w:t>20</w:t>
      </w:r>
      <w:r>
        <w:rPr>
          <w:sz w:val="27"/>
          <w:u w:val="single"/>
        </w:rPr>
        <w:t>%</w:t>
      </w:r>
      <w:r>
        <w:rPr>
          <w:color w:val="FF0000"/>
          <w:sz w:val="27"/>
        </w:rPr>
        <w:t xml:space="preserve"> </w:t>
      </w:r>
      <w:r>
        <w:rPr>
          <w:sz w:val="27"/>
        </w:rPr>
        <w:t>от общей стоимости необходимых для выполнения работ.</w:t>
      </w:r>
    </w:p>
    <w:p w14:paraId="D903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3.  </w:t>
      </w:r>
      <w:r>
        <w:rPr>
          <w:sz w:val="27"/>
        </w:rPr>
        <w:t xml:space="preserve">Для работ, предусмотренных подпунктами </w:t>
      </w:r>
      <w:r>
        <w:rPr>
          <w:sz w:val="27"/>
        </w:rPr>
        <w:t>а</w:t>
      </w:r>
      <w:r>
        <w:rPr>
          <w:sz w:val="27"/>
        </w:rPr>
        <w:t>.</w:t>
      </w:r>
      <w:r>
        <w:rPr>
          <w:sz w:val="27"/>
        </w:rPr>
        <w:t xml:space="preserve">  (оборудование детских и (или) спортивных площадок),</w:t>
      </w:r>
      <w:r>
        <w:rPr>
          <w:sz w:val="27"/>
        </w:rPr>
        <w:t xml:space="preserve"> </w:t>
      </w:r>
      <w:r>
        <w:rPr>
          <w:sz w:val="27"/>
        </w:rPr>
        <w:t>б</w:t>
      </w:r>
      <w:r>
        <w:rPr>
          <w:sz w:val="27"/>
        </w:rPr>
        <w:t>. (</w:t>
      </w:r>
      <w:r>
        <w:rPr>
          <w:sz w:val="27"/>
        </w:rPr>
        <w:t>установка дополнительных элементов благоустройства, малых архитектурных форм)</w:t>
      </w:r>
      <w:r>
        <w:rPr>
          <w:sz w:val="27"/>
        </w:rPr>
        <w:t xml:space="preserve"> дополнительного перечня работ приложени</w:t>
      </w:r>
      <w:r>
        <w:rPr>
          <w:sz w:val="27"/>
        </w:rPr>
        <w:t>я</w:t>
      </w:r>
      <w:r>
        <w:rPr>
          <w:sz w:val="27"/>
        </w:rPr>
        <w:t xml:space="preserve"> №1 – обязательное софинансирование заинтересованными лицами </w:t>
      </w:r>
      <w:r>
        <w:rPr>
          <w:sz w:val="27"/>
          <w:u w:val="single"/>
        </w:rPr>
        <w:t>не менее 90%</w:t>
      </w:r>
      <w:r>
        <w:rPr>
          <w:sz w:val="27"/>
        </w:rPr>
        <w:t xml:space="preserve"> от общей стоимости необходимых для выполнения работ.</w:t>
      </w:r>
    </w:p>
    <w:p w14:paraId="DA030000">
      <w:pPr>
        <w:ind w:firstLine="709" w:left="0"/>
        <w:jc w:val="both"/>
        <w:rPr>
          <w:sz w:val="27"/>
        </w:rPr>
      </w:pPr>
      <w:r>
        <w:rPr>
          <w:sz w:val="27"/>
        </w:rPr>
        <w:t>4</w:t>
      </w:r>
      <w:r>
        <w:rPr>
          <w:sz w:val="27"/>
        </w:rPr>
        <w:t xml:space="preserve">. </w:t>
      </w:r>
      <w:r>
        <w:rPr>
          <w:sz w:val="27"/>
        </w:rPr>
        <w:t xml:space="preserve">Трудовое участие заинтересованных лиц в работах по благоустройству в рамках минимального </w:t>
      </w:r>
      <w:r>
        <w:rPr>
          <w:sz w:val="27"/>
        </w:rPr>
        <w:t>является обязательным</w:t>
      </w:r>
      <w:r>
        <w:rPr>
          <w:sz w:val="27"/>
        </w:rPr>
        <w:t>.</w:t>
      </w:r>
    </w:p>
    <w:p w14:paraId="DB030000">
      <w:pPr>
        <w:ind w:firstLine="709" w:left="0"/>
        <w:jc w:val="both"/>
        <w:rPr>
          <w:sz w:val="27"/>
        </w:rPr>
      </w:pPr>
      <w:r>
        <w:rPr>
          <w:sz w:val="27"/>
        </w:rPr>
        <w:t>Формами трудового участия могут быть:</w:t>
      </w:r>
    </w:p>
    <w:p w14:paraId="DC03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уборка мусора) и другие работы (покраска оборудования,  посадка деревьев</w:t>
      </w:r>
      <w:r>
        <w:rPr>
          <w:sz w:val="27"/>
        </w:rPr>
        <w:t>, устройство клумб</w:t>
      </w:r>
      <w:r>
        <w:rPr>
          <w:sz w:val="27"/>
        </w:rPr>
        <w:t>);</w:t>
      </w:r>
    </w:p>
    <w:p w14:paraId="DD03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- предоставление материалов, техники и т.д.;</w:t>
      </w:r>
    </w:p>
    <w:p w14:paraId="DE03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>- обеспечение благоприятных условий для работы подрядной организации, выполняющей работы, и ее работников (горячий чай, печенье и т.д.).</w:t>
      </w:r>
    </w:p>
    <w:p w14:paraId="DF03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Оплата проектно-сметной документации, экспертизы сметной стоимости, строительного контроля </w:t>
      </w:r>
      <w:r>
        <w:rPr>
          <w:color w:val="000000"/>
          <w:sz w:val="27"/>
        </w:rPr>
        <w:t xml:space="preserve">может </w:t>
      </w:r>
      <w:r>
        <w:rPr>
          <w:color w:val="000000"/>
          <w:sz w:val="27"/>
        </w:rPr>
        <w:t xml:space="preserve">осуществляется </w:t>
      </w:r>
      <w:r>
        <w:rPr>
          <w:color w:val="000000"/>
          <w:sz w:val="27"/>
        </w:rPr>
        <w:t xml:space="preserve">как </w:t>
      </w:r>
      <w:r>
        <w:rPr>
          <w:color w:val="000000"/>
          <w:sz w:val="27"/>
        </w:rPr>
        <w:t>за счет средств местного бюджета</w:t>
      </w:r>
      <w:r>
        <w:rPr>
          <w:color w:val="000000"/>
          <w:sz w:val="27"/>
        </w:rPr>
        <w:t>, так и за счет граждан</w:t>
      </w:r>
      <w:r>
        <w:rPr>
          <w:color w:val="000000"/>
          <w:sz w:val="27"/>
        </w:rPr>
        <w:t>.</w:t>
      </w:r>
    </w:p>
    <w:p w14:paraId="E003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Участие заинтересованных лиц в выполнении дополнительного перечня работ по благоустройству дворовых территорий при трудовой форме участия не требуется. </w:t>
      </w:r>
    </w:p>
    <w:p w14:paraId="E1030000">
      <w:pPr>
        <w:ind w:firstLine="709" w:left="0"/>
        <w:jc w:val="both"/>
        <w:rPr>
          <w:b w:val="1"/>
          <w:sz w:val="27"/>
        </w:rPr>
      </w:pPr>
      <w:r>
        <w:rPr>
          <w:sz w:val="27"/>
        </w:rPr>
        <w:t>Все работы по благоустройству территорий должны соответствовать требованиям обеспечения доступности для маломобильных групп населения.</w:t>
      </w:r>
    </w:p>
    <w:tbl>
      <w:tblPr>
        <w:tblStyle w:val="Style_2"/>
        <w:tblW w:type="auto" w:w="0"/>
        <w:tblInd w:type="dxa" w:w="4581"/>
        <w:tblLayout w:type="fixed"/>
      </w:tblPr>
      <w:tblGrid>
        <w:gridCol w:w="3404"/>
        <w:gridCol w:w="1240"/>
      </w:tblGrid>
      <w:tr>
        <w:tc>
          <w:tcPr>
            <w:tcW w:type="dxa" w:w="4644"/>
            <w:gridSpan w:val="2"/>
          </w:tcPr>
          <w:p w14:paraId="E2030000">
            <w:pPr>
              <w:rPr>
                <w:sz w:val="24"/>
              </w:rPr>
            </w:pPr>
          </w:p>
          <w:p w14:paraId="E3030000">
            <w:pPr>
              <w:rPr>
                <w:sz w:val="24"/>
              </w:rPr>
            </w:pPr>
            <w:r>
              <w:rPr>
                <w:sz w:val="24"/>
              </w:rPr>
              <w:t>Приложение № 3</w:t>
            </w:r>
          </w:p>
        </w:tc>
      </w:tr>
      <w:tr>
        <w:tc>
          <w:tcPr>
            <w:tcW w:type="dxa" w:w="4644"/>
            <w:gridSpan w:val="2"/>
          </w:tcPr>
          <w:p w14:paraId="E4030000">
            <w:pPr>
              <w:rPr>
                <w:sz w:val="24"/>
              </w:rPr>
            </w:pPr>
            <w:r>
              <w:rPr>
                <w:sz w:val="24"/>
              </w:rPr>
              <w:t xml:space="preserve">к муниципальной программе «Формирование современной городской среды </w:t>
            </w:r>
            <w:r>
              <w:rPr>
                <w:sz w:val="24"/>
              </w:rPr>
              <w:t>Крапивинского</w:t>
            </w:r>
            <w:r>
              <w:rPr>
                <w:sz w:val="24"/>
              </w:rPr>
              <w:t xml:space="preserve"> муниципального </w:t>
            </w:r>
            <w:r>
              <w:rPr>
                <w:sz w:val="24"/>
              </w:rPr>
              <w:t>округа</w:t>
            </w:r>
          </w:p>
        </w:tc>
      </w:tr>
      <w:tr>
        <w:tc>
          <w:tcPr>
            <w:tcW w:type="dxa" w:w="3404"/>
          </w:tcPr>
          <w:p w14:paraId="E5030000">
            <w:pPr>
              <w:rPr>
                <w:sz w:val="24"/>
              </w:rPr>
            </w:pPr>
            <w:r>
              <w:rPr>
                <w:sz w:val="24"/>
              </w:rPr>
              <w:t>от ____________________</w:t>
            </w:r>
          </w:p>
        </w:tc>
        <w:tc>
          <w:tcPr>
            <w:tcW w:type="dxa" w:w="1240"/>
          </w:tcPr>
          <w:p w14:paraId="E6030000">
            <w:pPr>
              <w:rPr>
                <w:sz w:val="24"/>
              </w:rPr>
            </w:pPr>
            <w:r>
              <w:rPr>
                <w:sz w:val="24"/>
              </w:rPr>
              <w:t>№ ____</w:t>
            </w:r>
          </w:p>
        </w:tc>
      </w:tr>
    </w:tbl>
    <w:p w14:paraId="E7030000">
      <w:pPr>
        <w:widowControl w:val="0"/>
        <w:ind/>
        <w:jc w:val="right"/>
        <w:rPr>
          <w:b w:val="1"/>
          <w:sz w:val="28"/>
        </w:rPr>
      </w:pPr>
    </w:p>
    <w:p w14:paraId="E8030000">
      <w:pPr>
        <w:widowControl w:val="0"/>
        <w:ind/>
        <w:jc w:val="right"/>
        <w:rPr>
          <w:b w:val="1"/>
          <w:sz w:val="28"/>
        </w:rPr>
      </w:pPr>
    </w:p>
    <w:p w14:paraId="E903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разработки, обсуждения с заинтересованными лицами и утверждения дизайн - проектов благоустройства дворовой территории.</w:t>
      </w:r>
    </w:p>
    <w:p w14:paraId="EA030000">
      <w:pPr>
        <w:rPr>
          <w:b w:val="1"/>
          <w:sz w:val="18"/>
        </w:rPr>
      </w:pPr>
    </w:p>
    <w:p w14:paraId="EB030000">
      <w:pPr>
        <w:ind w:firstLine="709" w:left="0"/>
        <w:jc w:val="both"/>
        <w:rPr>
          <w:sz w:val="28"/>
        </w:rPr>
      </w:pPr>
      <w:r>
        <w:rPr>
          <w:sz w:val="28"/>
        </w:rPr>
        <w:t>Под дизайн</w:t>
      </w:r>
      <w:r>
        <w:rPr>
          <w:sz w:val="28"/>
        </w:rPr>
        <w:t>-</w:t>
      </w:r>
      <w:r>
        <w:rPr>
          <w:sz w:val="28"/>
        </w:rPr>
        <w:t>проектом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фотофиксацией существующего положения, с описанием работ и мероприятий, предлагаемых к выполнению (далее – дизайн-проект).</w:t>
      </w:r>
    </w:p>
    <w:p w14:paraId="EC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Содержание дизайн - 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  <w:r>
        <w:rPr>
          <w:rFonts w:ascii="Tahoma" w:hAnsi="Tahoma"/>
          <w:color w:val="000000"/>
          <w:sz w:val="18"/>
          <w:highlight w:val="white"/>
        </w:rPr>
        <w:t xml:space="preserve"> </w:t>
      </w:r>
      <w:r>
        <w:rPr>
          <w:color w:val="000000"/>
          <w:sz w:val="28"/>
          <w:highlight w:val="white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территорий.</w:t>
      </w:r>
    </w:p>
    <w:p w14:paraId="ED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Разработка дизайн-проекта в отношении дворовых территорий многоквартирных домов, расположенных в </w:t>
      </w:r>
      <w:r>
        <w:rPr>
          <w:sz w:val="28"/>
        </w:rPr>
        <w:t xml:space="preserve">Крапивинском муниципальном </w:t>
      </w:r>
      <w:r>
        <w:rPr>
          <w:sz w:val="28"/>
        </w:rPr>
        <w:t>округе</w:t>
      </w:r>
      <w:r>
        <w:rPr>
          <w:sz w:val="28"/>
        </w:rPr>
        <w:t>, осуществляется заинтересованными лицами.</w:t>
      </w:r>
    </w:p>
    <w:p w14:paraId="EE030000">
      <w:pPr>
        <w:ind w:firstLine="709" w:left="0"/>
        <w:jc w:val="both"/>
        <w:rPr>
          <w:sz w:val="28"/>
        </w:rPr>
      </w:pPr>
      <w:r>
        <w:rPr>
          <w:sz w:val="28"/>
        </w:rPr>
        <w:t>Разработка дизайн-проекта благоустройства дворовой территории многоквартирного дома осуществляется с учетом минимального и (или) дополнительного перечней работ по благоустройству дворовой территории, установленных данной муниципальной программой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14:paraId="EF030000">
      <w:pPr>
        <w:ind w:firstLine="709" w:left="0"/>
        <w:jc w:val="both"/>
        <w:rPr>
          <w:sz w:val="28"/>
        </w:rPr>
      </w:pPr>
      <w:r>
        <w:rPr>
          <w:sz w:val="28"/>
        </w:rPr>
        <w:t>Обсуждение дизайн-проектов благоустройства дворовой территории проводится с привлечением лиц, уполномоченных решением общего собрания собственников помещений в многоквартирном доме, органов местного самоуправления, управляющих домом организаций.</w:t>
      </w:r>
    </w:p>
    <w:p w14:paraId="F003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Утверждение дизайн - проекта осуществляется уполномоченным представителем собственников помещений в многоквартирном доме (если иной порядок не был установлен решением общего собрания).</w:t>
      </w:r>
    </w:p>
    <w:tbl>
      <w:tblPr>
        <w:tblStyle w:val="Style_2"/>
        <w:tblW w:type="auto" w:w="0"/>
        <w:tblInd w:type="dxa" w:w="5113"/>
        <w:tblLayout w:type="fixed"/>
      </w:tblPr>
      <w:tblGrid>
        <w:gridCol w:w="3404"/>
        <w:gridCol w:w="1240"/>
      </w:tblGrid>
      <w:tr>
        <w:tc>
          <w:tcPr>
            <w:tcW w:type="dxa" w:w="4644"/>
            <w:gridSpan w:val="2"/>
          </w:tcPr>
          <w:p w14:paraId="F1030000">
            <w:pPr>
              <w:rPr>
                <w:sz w:val="24"/>
              </w:rPr>
            </w:pPr>
          </w:p>
          <w:p w14:paraId="F2030000">
            <w:pPr>
              <w:rPr>
                <w:sz w:val="24"/>
              </w:rPr>
            </w:pPr>
          </w:p>
          <w:p w14:paraId="F3030000">
            <w:pPr>
              <w:rPr>
                <w:sz w:val="24"/>
              </w:rPr>
            </w:pPr>
          </w:p>
          <w:p w14:paraId="F4030000">
            <w:pPr>
              <w:rPr>
                <w:sz w:val="24"/>
              </w:rPr>
            </w:pPr>
          </w:p>
          <w:p w14:paraId="F5030000">
            <w:pPr>
              <w:rPr>
                <w:sz w:val="24"/>
              </w:rPr>
            </w:pPr>
          </w:p>
          <w:p w14:paraId="F6030000">
            <w:pPr>
              <w:rPr>
                <w:sz w:val="24"/>
              </w:rPr>
            </w:pPr>
          </w:p>
          <w:p w14:paraId="F7030000">
            <w:pPr>
              <w:rPr>
                <w:sz w:val="24"/>
              </w:rPr>
            </w:pPr>
          </w:p>
          <w:p w14:paraId="F8030000">
            <w:pPr>
              <w:rPr>
                <w:sz w:val="24"/>
              </w:rPr>
            </w:pPr>
          </w:p>
          <w:p w14:paraId="F9030000">
            <w:pPr>
              <w:rPr>
                <w:sz w:val="24"/>
              </w:rPr>
            </w:pPr>
          </w:p>
          <w:p w14:paraId="FA030000">
            <w:pPr>
              <w:rPr>
                <w:sz w:val="24"/>
              </w:rPr>
            </w:pPr>
            <w:r>
              <w:rPr>
                <w:sz w:val="24"/>
              </w:rPr>
              <w:t>Приложение № 4</w:t>
            </w:r>
          </w:p>
        </w:tc>
      </w:tr>
      <w:tr>
        <w:tc>
          <w:tcPr>
            <w:tcW w:type="dxa" w:w="4644"/>
            <w:gridSpan w:val="2"/>
          </w:tcPr>
          <w:p w14:paraId="FB030000">
            <w:pPr>
              <w:rPr>
                <w:sz w:val="24"/>
              </w:rPr>
            </w:pPr>
            <w:r>
              <w:rPr>
                <w:sz w:val="24"/>
              </w:rPr>
              <w:t xml:space="preserve">к муниципальной программе «Формирование современной городской среды </w:t>
            </w:r>
            <w:r>
              <w:rPr>
                <w:sz w:val="24"/>
              </w:rPr>
              <w:t>Крапивинского</w:t>
            </w:r>
            <w:r>
              <w:rPr>
                <w:sz w:val="24"/>
              </w:rPr>
              <w:t xml:space="preserve"> муниципального </w:t>
            </w:r>
            <w:r>
              <w:rPr>
                <w:sz w:val="24"/>
              </w:rPr>
              <w:t>округа</w:t>
            </w:r>
          </w:p>
        </w:tc>
      </w:tr>
      <w:tr>
        <w:tc>
          <w:tcPr>
            <w:tcW w:type="dxa" w:w="3404"/>
          </w:tcPr>
          <w:p w14:paraId="FC030000">
            <w:pPr>
              <w:rPr>
                <w:sz w:val="24"/>
              </w:rPr>
            </w:pPr>
            <w:r>
              <w:rPr>
                <w:sz w:val="24"/>
              </w:rPr>
              <w:t>от ___________________</w:t>
            </w:r>
          </w:p>
        </w:tc>
        <w:tc>
          <w:tcPr>
            <w:tcW w:type="dxa" w:w="1240"/>
          </w:tcPr>
          <w:p w14:paraId="FD030000">
            <w:pPr>
              <w:rPr>
                <w:sz w:val="24"/>
              </w:rPr>
            </w:pPr>
            <w:r>
              <w:rPr>
                <w:sz w:val="24"/>
              </w:rPr>
              <w:t xml:space="preserve">№ ____ </w:t>
            </w:r>
          </w:p>
        </w:tc>
      </w:tr>
    </w:tbl>
    <w:p w14:paraId="FE030000">
      <w:pPr>
        <w:rPr>
          <w:sz w:val="28"/>
        </w:rPr>
      </w:pPr>
    </w:p>
    <w:p w14:paraId="FF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предложений граждан, одобренных в порядке, </w:t>
      </w:r>
      <w:r>
        <w:rPr>
          <w:sz w:val="28"/>
        </w:rPr>
        <w:t xml:space="preserve">предусмотренным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от </w:t>
      </w:r>
      <w:r>
        <w:rPr>
          <w:sz w:val="28"/>
        </w:rPr>
        <w:t>22</w:t>
      </w:r>
      <w:r>
        <w:rPr>
          <w:sz w:val="28"/>
        </w:rPr>
        <w:t>.02.</w:t>
      </w:r>
      <w:r>
        <w:rPr>
          <w:sz w:val="28"/>
        </w:rPr>
        <w:t xml:space="preserve">2018  № </w:t>
      </w:r>
      <w:r>
        <w:rPr>
          <w:sz w:val="28"/>
        </w:rPr>
        <w:t>121</w:t>
      </w:r>
      <w:r>
        <w:rPr>
          <w:sz w:val="28"/>
        </w:rPr>
        <w:t xml:space="preserve"> «Об отдельных вопросах подготовки и обсуждения муниципальной программы «Формирование современной городской среды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>» на 2018-202</w:t>
      </w:r>
      <w:r>
        <w:rPr>
          <w:sz w:val="28"/>
        </w:rPr>
        <w:t>7</w:t>
      </w:r>
      <w:r>
        <w:rPr>
          <w:sz w:val="28"/>
        </w:rPr>
        <w:t xml:space="preserve"> годы</w:t>
      </w:r>
      <w:r>
        <w:rPr>
          <w:sz w:val="28"/>
        </w:rPr>
        <w:t>»</w:t>
      </w:r>
      <w:r>
        <w:rPr>
          <w:sz w:val="28"/>
        </w:rPr>
        <w:t>, сформирован адресный перечень дворовых территорий, подлежащих благоустройству</w:t>
      </w:r>
    </w:p>
    <w:p w14:paraId="00040000">
      <w:pPr>
        <w:ind w:firstLine="709" w:left="0"/>
        <w:jc w:val="both"/>
        <w:rPr>
          <w:b w:val="1"/>
          <w:sz w:val="28"/>
          <w:u w:val="single"/>
        </w:rPr>
      </w:pPr>
      <w:r>
        <w:rPr>
          <w:sz w:val="28"/>
        </w:rPr>
        <w:t xml:space="preserve"> </w:t>
      </w:r>
      <w:r>
        <w:rPr>
          <w:b w:val="1"/>
          <w:sz w:val="28"/>
          <w:u w:val="single"/>
        </w:rPr>
        <w:t>в 2018 году</w:t>
      </w:r>
      <w:r>
        <w:rPr>
          <w:b w:val="1"/>
          <w:sz w:val="28"/>
          <w:u w:val="single"/>
        </w:rPr>
        <w:t xml:space="preserve">: </w:t>
      </w:r>
    </w:p>
    <w:p w14:paraId="01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д. №</w:t>
      </w:r>
      <w:r>
        <w:rPr>
          <w:sz w:val="28"/>
        </w:rPr>
        <w:t xml:space="preserve"> </w:t>
      </w:r>
      <w:r>
        <w:rPr>
          <w:sz w:val="28"/>
        </w:rPr>
        <w:t>4А, 4В, 4Д.</w:t>
      </w:r>
    </w:p>
    <w:p w14:paraId="02040000">
      <w:pPr>
        <w:ind w:firstLine="709" w:left="0"/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</w:rPr>
        <w:t xml:space="preserve">еречень территорий общего пользования, подлежащих благоустройству: </w:t>
      </w:r>
    </w:p>
    <w:p w14:paraId="03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Центральный бульвар в пгт</w:t>
      </w:r>
      <w:r>
        <w:rPr>
          <w:sz w:val="28"/>
        </w:rPr>
        <w:t>.</w:t>
      </w:r>
      <w:r>
        <w:rPr>
          <w:sz w:val="28"/>
        </w:rPr>
        <w:t xml:space="preserve"> Зеленогорский</w:t>
      </w:r>
      <w:r>
        <w:rPr>
          <w:sz w:val="28"/>
        </w:rPr>
        <w:t xml:space="preserve"> (1-ый этап)</w:t>
      </w:r>
      <w:r>
        <w:rPr>
          <w:sz w:val="28"/>
        </w:rPr>
        <w:t>.</w:t>
      </w:r>
    </w:p>
    <w:p w14:paraId="04040000">
      <w:pPr>
        <w:ind w:firstLine="709" w:left="0"/>
        <w:jc w:val="both"/>
        <w:rPr>
          <w:sz w:val="28"/>
          <w:u w:val="single"/>
        </w:rPr>
      </w:pPr>
    </w:p>
    <w:p w14:paraId="05040000">
      <w:pPr>
        <w:ind w:firstLine="709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 2019 году:</w:t>
      </w:r>
    </w:p>
    <w:p w14:paraId="06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д. №</w:t>
      </w:r>
      <w:r>
        <w:rPr>
          <w:sz w:val="28"/>
        </w:rPr>
        <w:t xml:space="preserve"> </w:t>
      </w:r>
      <w:r>
        <w:rPr>
          <w:sz w:val="28"/>
        </w:rPr>
        <w:t xml:space="preserve">10А,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14</w:t>
      </w:r>
    </w:p>
    <w:p w14:paraId="07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д. №</w:t>
      </w:r>
      <w:r>
        <w:rPr>
          <w:sz w:val="28"/>
        </w:rPr>
        <w:t xml:space="preserve"> </w:t>
      </w:r>
      <w:r>
        <w:rPr>
          <w:sz w:val="28"/>
        </w:rPr>
        <w:t>425/1,425/2, №</w:t>
      </w:r>
      <w:r>
        <w:rPr>
          <w:sz w:val="28"/>
        </w:rPr>
        <w:t xml:space="preserve"> </w:t>
      </w:r>
      <w:r>
        <w:rPr>
          <w:sz w:val="28"/>
        </w:rPr>
        <w:t>406/1, 406/2</w:t>
      </w:r>
    </w:p>
    <w:p w14:paraId="08040000">
      <w:pPr>
        <w:ind w:firstLine="709" w:left="0"/>
        <w:jc w:val="both"/>
        <w:rPr>
          <w:sz w:val="28"/>
        </w:rPr>
      </w:pPr>
    </w:p>
    <w:p w14:paraId="09040000">
      <w:pPr>
        <w:ind w:firstLine="709" w:left="0"/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</w:rPr>
        <w:t xml:space="preserve">еречень территорий общего пользования, подлежащих благоустройству: </w:t>
      </w:r>
    </w:p>
    <w:p w14:paraId="0A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Центральный бульвар в пгт</w:t>
      </w:r>
      <w:r>
        <w:rPr>
          <w:sz w:val="28"/>
        </w:rPr>
        <w:t>.</w:t>
      </w:r>
      <w:r>
        <w:rPr>
          <w:sz w:val="28"/>
        </w:rPr>
        <w:t xml:space="preserve"> Зеленогорский</w:t>
      </w:r>
      <w:r>
        <w:rPr>
          <w:sz w:val="28"/>
        </w:rPr>
        <w:t xml:space="preserve"> (2-й этап)</w:t>
      </w:r>
      <w:r>
        <w:rPr>
          <w:sz w:val="28"/>
        </w:rPr>
        <w:t>;</w:t>
      </w:r>
    </w:p>
    <w:p w14:paraId="0B040000">
      <w:pPr>
        <w:ind w:firstLine="709" w:left="0"/>
        <w:jc w:val="both"/>
        <w:rPr>
          <w:sz w:val="28"/>
        </w:rPr>
      </w:pPr>
      <w:r>
        <w:rPr>
          <w:sz w:val="28"/>
        </w:rPr>
        <w:t>- парк, пгт. Крапивинский, ул. Юбилейная, 6</w:t>
      </w:r>
      <w:r>
        <w:rPr>
          <w:sz w:val="28"/>
        </w:rPr>
        <w:t xml:space="preserve"> (1-ый этап)</w:t>
      </w:r>
      <w:r>
        <w:rPr>
          <w:sz w:val="28"/>
        </w:rPr>
        <w:t>;</w:t>
      </w:r>
    </w:p>
    <w:p w14:paraId="0C040000">
      <w:pPr>
        <w:ind w:firstLine="709" w:left="0"/>
        <w:jc w:val="both"/>
        <w:rPr>
          <w:sz w:val="28"/>
        </w:rPr>
      </w:pPr>
    </w:p>
    <w:p w14:paraId="0D040000">
      <w:pPr>
        <w:ind w:firstLine="709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 2020 году:</w:t>
      </w:r>
    </w:p>
    <w:p w14:paraId="0E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с. Борисово, ул. </w:t>
      </w:r>
      <w:r>
        <w:rPr>
          <w:sz w:val="28"/>
        </w:rPr>
        <w:t>Санатория</w:t>
      </w:r>
      <w:r>
        <w:rPr>
          <w:sz w:val="28"/>
        </w:rPr>
        <w:t>, д. №1</w:t>
      </w:r>
    </w:p>
    <w:p w14:paraId="0F040000">
      <w:pPr>
        <w:ind w:firstLine="709" w:left="0"/>
        <w:jc w:val="both"/>
        <w:rPr>
          <w:sz w:val="28"/>
        </w:rPr>
      </w:pPr>
    </w:p>
    <w:p w14:paraId="10040000">
      <w:pPr>
        <w:ind w:firstLine="709" w:left="0"/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</w:rPr>
        <w:t xml:space="preserve">еречень территорий общего пользования, подлежащих благоустройству: </w:t>
      </w:r>
    </w:p>
    <w:p w14:paraId="11040000">
      <w:pPr>
        <w:ind w:firstLine="709" w:left="0"/>
        <w:jc w:val="both"/>
        <w:rPr>
          <w:sz w:val="28"/>
        </w:rPr>
      </w:pPr>
      <w:r>
        <w:rPr>
          <w:sz w:val="28"/>
        </w:rPr>
        <w:t>- парк, пгт. Крапивинский, ул. Юбилейная, 6</w:t>
      </w:r>
      <w:r>
        <w:rPr>
          <w:sz w:val="28"/>
        </w:rPr>
        <w:t xml:space="preserve"> (2-ой этап)</w:t>
      </w:r>
    </w:p>
    <w:p w14:paraId="12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Центральный бульвар в пгт</w:t>
      </w:r>
      <w:r>
        <w:rPr>
          <w:sz w:val="28"/>
        </w:rPr>
        <w:t>.</w:t>
      </w:r>
      <w:r>
        <w:rPr>
          <w:sz w:val="28"/>
        </w:rPr>
        <w:t xml:space="preserve"> Зеленогорский (</w:t>
      </w:r>
      <w:r>
        <w:rPr>
          <w:sz w:val="28"/>
        </w:rPr>
        <w:t>3</w:t>
      </w:r>
      <w:r>
        <w:rPr>
          <w:sz w:val="28"/>
        </w:rPr>
        <w:t>-й этап)</w:t>
      </w:r>
      <w:r>
        <w:rPr>
          <w:sz w:val="28"/>
        </w:rPr>
        <w:t>.</w:t>
      </w:r>
    </w:p>
    <w:p w14:paraId="13040000">
      <w:pPr>
        <w:ind w:firstLine="709" w:left="0"/>
        <w:jc w:val="both"/>
        <w:rPr>
          <w:sz w:val="28"/>
        </w:rPr>
      </w:pPr>
    </w:p>
    <w:p w14:paraId="14040000">
      <w:pPr>
        <w:ind w:firstLine="709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 2021 году:</w:t>
      </w:r>
    </w:p>
    <w:p w14:paraId="15040000">
      <w:pPr>
        <w:ind w:firstLine="709" w:left="0"/>
        <w:jc w:val="both"/>
        <w:rPr>
          <w:sz w:val="28"/>
        </w:rPr>
      </w:pPr>
      <w:r>
        <w:rPr>
          <w:sz w:val="28"/>
        </w:rPr>
        <w:t>- с. Борисово, ул. Геологов, №</w:t>
      </w:r>
      <w:r>
        <w:rPr>
          <w:sz w:val="28"/>
        </w:rPr>
        <w:t xml:space="preserve"> </w:t>
      </w:r>
      <w:r>
        <w:rPr>
          <w:sz w:val="28"/>
        </w:rPr>
        <w:t>1, №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, №</w:t>
      </w:r>
      <w:r>
        <w:rPr>
          <w:sz w:val="28"/>
        </w:rPr>
        <w:t xml:space="preserve"> </w:t>
      </w:r>
      <w:r>
        <w:rPr>
          <w:sz w:val="28"/>
        </w:rPr>
        <w:t>5</w:t>
      </w:r>
    </w:p>
    <w:p w14:paraId="16040000">
      <w:pPr>
        <w:ind w:firstLine="709" w:left="0"/>
        <w:jc w:val="both"/>
        <w:rPr>
          <w:sz w:val="28"/>
        </w:rPr>
      </w:pPr>
    </w:p>
    <w:p w14:paraId="17040000">
      <w:pPr>
        <w:ind w:firstLine="709" w:left="0"/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</w:rPr>
        <w:t xml:space="preserve">еречень территорий общего пользования, подлежащих благоустройству: </w:t>
      </w:r>
    </w:p>
    <w:p w14:paraId="18040000">
      <w:pPr>
        <w:ind w:firstLine="709" w:left="0"/>
        <w:jc w:val="both"/>
        <w:rPr>
          <w:sz w:val="28"/>
        </w:rPr>
      </w:pPr>
      <w:r>
        <w:rPr>
          <w:sz w:val="28"/>
        </w:rPr>
        <w:t>- парк, пгт. Крапивинский, ул. Юбилейная, 6 (3-ой этап);</w:t>
      </w:r>
    </w:p>
    <w:p w14:paraId="19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Центральный бульвар в пгт</w:t>
      </w:r>
      <w:r>
        <w:rPr>
          <w:sz w:val="28"/>
        </w:rPr>
        <w:t>.</w:t>
      </w:r>
      <w:r>
        <w:rPr>
          <w:sz w:val="28"/>
        </w:rPr>
        <w:t xml:space="preserve"> Зеленогорский (3-й этап);</w:t>
      </w:r>
    </w:p>
    <w:p w14:paraId="1A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- место массового отдыха пгт. Зеленогорский, ул. Центральная.</w:t>
      </w:r>
    </w:p>
    <w:p w14:paraId="1B040000">
      <w:pPr>
        <w:ind w:firstLine="709" w:left="0"/>
        <w:jc w:val="both"/>
        <w:rPr>
          <w:sz w:val="28"/>
        </w:rPr>
      </w:pPr>
    </w:p>
    <w:p w14:paraId="1C040000">
      <w:pPr>
        <w:ind w:firstLine="709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 202</w:t>
      </w:r>
      <w:r>
        <w:rPr>
          <w:b w:val="1"/>
          <w:sz w:val="28"/>
          <w:u w:val="single"/>
        </w:rPr>
        <w:t>2</w:t>
      </w:r>
      <w:r>
        <w:rPr>
          <w:b w:val="1"/>
          <w:sz w:val="28"/>
          <w:u w:val="single"/>
        </w:rPr>
        <w:t xml:space="preserve"> году:</w:t>
      </w:r>
    </w:p>
    <w:p w14:paraId="1D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№</w:t>
      </w:r>
      <w:r>
        <w:rPr>
          <w:sz w:val="28"/>
        </w:rPr>
        <w:t xml:space="preserve"> </w:t>
      </w:r>
      <w:r>
        <w:rPr>
          <w:sz w:val="28"/>
        </w:rPr>
        <w:t>81</w:t>
      </w:r>
    </w:p>
    <w:p w14:paraId="1E040000">
      <w:pPr>
        <w:ind w:firstLine="709" w:left="0"/>
        <w:jc w:val="both"/>
        <w:rPr>
          <w:sz w:val="28"/>
        </w:rPr>
      </w:pPr>
    </w:p>
    <w:p w14:paraId="1F040000">
      <w:pPr>
        <w:ind w:firstLine="709" w:left="0"/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</w:rPr>
        <w:t xml:space="preserve">еречень территорий общего пользования, подлежащих благоустройству: </w:t>
      </w:r>
    </w:p>
    <w:p w14:paraId="20040000">
      <w:pPr>
        <w:ind w:firstLine="709" w:left="0"/>
        <w:jc w:val="both"/>
        <w:rPr>
          <w:sz w:val="28"/>
        </w:rPr>
      </w:pPr>
      <w:r>
        <w:rPr>
          <w:sz w:val="28"/>
        </w:rPr>
        <w:t>- парк, пгт. Крапивинский, ул. Юбилейная, 6 (4-ой этап);</w:t>
      </w:r>
    </w:p>
    <w:p w14:paraId="21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Центральный бульвар в пгт</w:t>
      </w:r>
      <w:r>
        <w:rPr>
          <w:sz w:val="28"/>
        </w:rPr>
        <w:t>.</w:t>
      </w:r>
      <w:r>
        <w:rPr>
          <w:sz w:val="28"/>
        </w:rPr>
        <w:t xml:space="preserve"> Зеленогорский (4-й этап).</w:t>
      </w:r>
    </w:p>
    <w:p w14:paraId="22040000">
      <w:pPr>
        <w:ind w:firstLine="709" w:left="0"/>
        <w:jc w:val="both"/>
        <w:rPr>
          <w:b w:val="1"/>
          <w:sz w:val="28"/>
          <w:u w:val="single"/>
        </w:rPr>
      </w:pPr>
    </w:p>
    <w:p w14:paraId="23040000">
      <w:pPr>
        <w:ind w:firstLine="709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 202</w:t>
      </w:r>
      <w:r>
        <w:rPr>
          <w:b w:val="1"/>
          <w:sz w:val="28"/>
          <w:u w:val="single"/>
        </w:rPr>
        <w:t>3</w:t>
      </w:r>
      <w:r>
        <w:rPr>
          <w:b w:val="1"/>
          <w:sz w:val="28"/>
          <w:u w:val="single"/>
        </w:rPr>
        <w:t xml:space="preserve"> году:</w:t>
      </w:r>
    </w:p>
    <w:p w14:paraId="24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№</w:t>
      </w:r>
      <w:r>
        <w:rPr>
          <w:sz w:val="28"/>
        </w:rPr>
        <w:t xml:space="preserve"> </w:t>
      </w:r>
      <w:r>
        <w:rPr>
          <w:sz w:val="28"/>
        </w:rPr>
        <w:t>83</w:t>
      </w:r>
    </w:p>
    <w:p w14:paraId="25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№</w:t>
      </w:r>
      <w:r>
        <w:rPr>
          <w:sz w:val="28"/>
        </w:rPr>
        <w:t xml:space="preserve"> </w:t>
      </w:r>
      <w:r>
        <w:rPr>
          <w:sz w:val="28"/>
        </w:rPr>
        <w:t>19</w:t>
      </w:r>
    </w:p>
    <w:p w14:paraId="26040000">
      <w:pPr>
        <w:ind w:firstLine="709" w:left="0"/>
        <w:jc w:val="both"/>
        <w:rPr>
          <w:sz w:val="28"/>
        </w:rPr>
      </w:pPr>
    </w:p>
    <w:p w14:paraId="27040000">
      <w:pPr>
        <w:ind w:firstLine="709" w:left="0"/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</w:rPr>
        <w:t xml:space="preserve">еречень территорий общего пользования, подлежащих благоустройству: </w:t>
      </w:r>
    </w:p>
    <w:p w14:paraId="28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Центральный бульвар в пгт</w:t>
      </w:r>
      <w:r>
        <w:rPr>
          <w:sz w:val="28"/>
        </w:rPr>
        <w:t>.</w:t>
      </w:r>
      <w:r>
        <w:rPr>
          <w:sz w:val="28"/>
        </w:rPr>
        <w:t xml:space="preserve"> Зеленогорский (5-й этап).</w:t>
      </w:r>
    </w:p>
    <w:p w14:paraId="29040000">
      <w:pPr>
        <w:ind w:firstLine="709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 202</w:t>
      </w:r>
      <w:r>
        <w:rPr>
          <w:b w:val="1"/>
          <w:sz w:val="28"/>
          <w:u w:val="single"/>
        </w:rPr>
        <w:t>4</w:t>
      </w:r>
      <w:r>
        <w:rPr>
          <w:b w:val="1"/>
          <w:sz w:val="28"/>
          <w:u w:val="single"/>
        </w:rPr>
        <w:t xml:space="preserve"> году:</w:t>
      </w:r>
    </w:p>
    <w:p w14:paraId="2A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№20</w:t>
      </w:r>
    </w:p>
    <w:p w14:paraId="2B040000">
      <w:pPr>
        <w:ind w:firstLine="709" w:left="0"/>
        <w:jc w:val="both"/>
        <w:rPr>
          <w:sz w:val="28"/>
        </w:rPr>
      </w:pPr>
      <w:r>
        <w:rPr>
          <w:sz w:val="28"/>
        </w:rPr>
        <w:t>- пгт. Зеленогорский, ул. Центральная, №61</w:t>
      </w:r>
    </w:p>
    <w:p w14:paraId="2C040000">
      <w:pPr>
        <w:ind w:firstLine="709" w:left="0"/>
        <w:jc w:val="both"/>
        <w:rPr>
          <w:sz w:val="28"/>
        </w:rPr>
      </w:pPr>
    </w:p>
    <w:p w14:paraId="2D040000">
      <w:pPr>
        <w:ind w:firstLine="709" w:left="0"/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</w:rPr>
        <w:t xml:space="preserve">еречень территорий общего пользования, подлежащих благоустройству: </w:t>
      </w:r>
    </w:p>
    <w:p w14:paraId="2E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Центральный бульвар в пгт.Зеленогорский (6-й этап).</w:t>
      </w:r>
    </w:p>
    <w:p w14:paraId="2F040000">
      <w:pPr>
        <w:ind w:firstLine="709" w:left="0"/>
        <w:jc w:val="both"/>
        <w:rPr>
          <w:sz w:val="28"/>
        </w:rPr>
      </w:pPr>
      <w:r>
        <w:rPr>
          <w:sz w:val="28"/>
        </w:rPr>
        <w:t>- парк, пгт. Крапивинский, ул. Юбилейная, 6 (5-ый этап);</w:t>
      </w:r>
    </w:p>
    <w:p w14:paraId="30040000">
      <w:pPr>
        <w:ind w:firstLine="709" w:left="0"/>
        <w:jc w:val="both"/>
        <w:rPr>
          <w:sz w:val="28"/>
        </w:rPr>
      </w:pPr>
    </w:p>
    <w:p w14:paraId="31040000">
      <w:pPr>
        <w:ind w:firstLine="709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 202</w:t>
      </w:r>
      <w:r>
        <w:rPr>
          <w:b w:val="1"/>
          <w:sz w:val="28"/>
          <w:u w:val="single"/>
        </w:rPr>
        <w:t>5</w:t>
      </w:r>
      <w:r>
        <w:rPr>
          <w:b w:val="1"/>
          <w:sz w:val="28"/>
          <w:u w:val="single"/>
        </w:rPr>
        <w:t xml:space="preserve"> году:</w:t>
      </w:r>
    </w:p>
    <w:p w14:paraId="32040000">
      <w:pPr>
        <w:ind w:firstLine="709" w:left="0"/>
        <w:jc w:val="both"/>
        <w:rPr>
          <w:sz w:val="28"/>
        </w:rPr>
      </w:pPr>
    </w:p>
    <w:p w14:paraId="33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общественная территория,</w:t>
      </w:r>
      <w:r>
        <w:t xml:space="preserve"> </w:t>
      </w:r>
      <w:r>
        <w:rPr>
          <w:sz w:val="28"/>
        </w:rPr>
        <w:t>парк, пгт. Крапивинский, ул. Юбилейная, 6 (6-ый этап);</w:t>
      </w:r>
    </w:p>
    <w:p w14:paraId="34040000">
      <w:pPr>
        <w:ind w:firstLine="709" w:left="0"/>
        <w:jc w:val="both"/>
        <w:rPr>
          <w:sz w:val="28"/>
        </w:rPr>
      </w:pPr>
    </w:p>
    <w:p w14:paraId="35040000">
      <w:pPr>
        <w:ind w:firstLine="709" w:left="0"/>
        <w:jc w:val="both"/>
        <w:rPr>
          <w:sz w:val="28"/>
        </w:rPr>
      </w:pPr>
      <w:r>
        <w:rPr>
          <w:sz w:val="28"/>
        </w:rPr>
        <w:t>В случае экономии денежных средств, при выполнении работ по благоустройству дворовых и общественных территорий будет определен  дополнительный перечень дворовых и общественных  территорий.</w:t>
      </w:r>
    </w:p>
    <w:p w14:paraId="36040000">
      <w:pPr>
        <w:ind w:firstLine="709" w:left="0"/>
        <w:jc w:val="both"/>
        <w:rPr>
          <w:sz w:val="28"/>
        </w:rPr>
      </w:pPr>
    </w:p>
    <w:p w14:paraId="37040000">
      <w:pPr>
        <w:ind/>
        <w:jc w:val="center"/>
        <w:outlineLvl w:val="0"/>
        <w:rPr>
          <w:b w:val="1"/>
          <w:sz w:val="26"/>
        </w:rPr>
      </w:pPr>
    </w:p>
    <w:p w14:paraId="38040000">
      <w:pPr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Адресный перечень</w:t>
      </w:r>
      <w:r>
        <w:rPr>
          <w:b w:val="1"/>
          <w:sz w:val="26"/>
        </w:rPr>
        <w:t xml:space="preserve">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trHeight w:hRule="atLeast" w:val="266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 многоквартирных домов, дворовые  территории которых подлежат благоустройству в 2018-2025гг.</w:t>
            </w:r>
          </w:p>
        </w:tc>
        <w:tc>
          <w:tcPr>
            <w:tcW w:type="dxa" w:w="708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Плановый период выполнения работ по годам</w:t>
            </w: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pStyle w:val="Style_13"/>
              <w:spacing w:after="64" w:before="64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2027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№4А, №4В, №4Д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№10А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№406/1, 406/2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№425/1, 425/2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Борисово, ул. Санаторная, №1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Борисово, ул.Геологов, №1, №3, №5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№81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№83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ind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ind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№66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№61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пгт. Зеленогорский, ул. Центральная,  №</w:t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</w:tbl>
    <w:p w14:paraId="FA040000">
      <w:pPr>
        <w:ind w:firstLine="709" w:left="0"/>
        <w:jc w:val="both"/>
        <w:rPr>
          <w:sz w:val="22"/>
        </w:rPr>
      </w:pPr>
    </w:p>
    <w:p w14:paraId="FB040000">
      <w:pPr>
        <w:ind/>
        <w:jc w:val="center"/>
        <w:outlineLvl w:val="0"/>
        <w:rPr>
          <w:b w:val="1"/>
          <w:sz w:val="26"/>
        </w:rPr>
      </w:pPr>
    </w:p>
    <w:p w14:paraId="FC040000">
      <w:pPr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Адресный перечень</w:t>
      </w:r>
      <w:r>
        <w:rPr>
          <w:b w:val="1"/>
          <w:sz w:val="26"/>
        </w:rPr>
        <w:t xml:space="preserve"> всех общественных территорий, нуждающихся в благоустройстве и подлежащих благоустройству</w:t>
      </w:r>
    </w:p>
    <w:p w14:paraId="FD040000">
      <w:pPr>
        <w:ind/>
        <w:jc w:val="center"/>
        <w:outlineLvl w:val="0"/>
        <w:rPr>
          <w:b w:val="1"/>
          <w:sz w:val="26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2409"/>
        <w:gridCol w:w="756"/>
        <w:gridCol w:w="662"/>
        <w:gridCol w:w="661"/>
        <w:gridCol w:w="709"/>
        <w:gridCol w:w="709"/>
        <w:gridCol w:w="709"/>
        <w:gridCol w:w="708"/>
        <w:gridCol w:w="615"/>
        <w:gridCol w:w="708"/>
        <w:gridCol w:w="851"/>
      </w:tblGrid>
      <w:tr>
        <w:trPr>
          <w:trHeight w:hRule="atLeast" w:val="784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Месторасположение общественных территорий, подлежащих благоустройству в 2018-2024гг</w:t>
            </w:r>
          </w:p>
        </w:tc>
        <w:tc>
          <w:tcPr>
            <w:tcW w:type="dxa" w:w="708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pStyle w:val="Style_13"/>
              <w:spacing w:after="64" w:before="64"/>
              <w:ind w:right="249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Плановый период выполнения работ по годам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2019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</w:t>
            </w:r>
          </w:p>
          <w:p w14:paraId="07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pStyle w:val="Style_13"/>
              <w:spacing w:after="64" w:before="64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2027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Центральный бульвар в пгт.Зеленогорский (1-ый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pStyle w:val="Style_13"/>
              <w:spacing w:after="64" w:before="64"/>
              <w:ind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Центральный бульвар в пгт.Зеленогорский (2-ой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pStyle w:val="Style_13"/>
              <w:spacing w:after="64" w:before="64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парк, пгт Крапивинский ул. Юбилейная,6 (1-ый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pStyle w:val="Style_13"/>
              <w:spacing w:after="64" w:before="64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парк, пгт Крапивинский ул. Юбилейная,6 (2-ой этап, 3-ий этап, 4-й этап</w:t>
            </w:r>
            <w:r>
              <w:rPr>
                <w:sz w:val="20"/>
              </w:rPr>
              <w:t>, 5-й этап, 6-й этап</w:t>
            </w:r>
            <w:r>
              <w:rPr>
                <w:sz w:val="20"/>
              </w:rPr>
              <w:t>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  <w:p w14:paraId="3A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pStyle w:val="Style_13"/>
              <w:spacing w:after="64" w:before="64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Центральный бульвар в пгт.Зеленогорский (3-й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pStyle w:val="Style_13"/>
              <w:spacing w:after="64" w:before="64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Центральный бульвар в пгт.Зеленогорский (4-й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center"/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center"/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pStyle w:val="Style_13"/>
              <w:spacing w:after="64" w:before="64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Центральный бульвар в пгт.Зеленогорский (5-й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ind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center"/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pStyle w:val="Style_13"/>
              <w:spacing w:after="64" w:before="64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Центральный бульвар в пгт.Зеленогорский (6-й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center"/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pStyle w:val="Style_13"/>
              <w:spacing w:after="64" w:before="64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Центральный бульвар в пгт.Зеленогорский (7-й этап)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pStyle w:val="Style_13"/>
              <w:spacing w:after="64" w:before="64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14:paraId="79050000">
      <w:pPr>
        <w:ind/>
        <w:jc w:val="center"/>
        <w:outlineLvl w:val="0"/>
        <w:rPr>
          <w:b w:val="1"/>
          <w:sz w:val="26"/>
        </w:rPr>
      </w:pPr>
    </w:p>
    <w:p w14:paraId="7A050000">
      <w:pPr>
        <w:ind/>
        <w:jc w:val="center"/>
        <w:outlineLvl w:val="0"/>
        <w:rPr>
          <w:b w:val="1"/>
          <w:sz w:val="26"/>
        </w:rPr>
      </w:pPr>
    </w:p>
    <w:p w14:paraId="7B050000">
      <w:pPr>
        <w:ind w:firstLine="709" w:left="0"/>
        <w:jc w:val="both"/>
        <w:rPr>
          <w:sz w:val="28"/>
        </w:rPr>
      </w:pPr>
    </w:p>
    <w:p w14:paraId="7C050000">
      <w:pPr>
        <w:ind/>
        <w:jc w:val="right"/>
        <w:rPr>
          <w:b w:val="1"/>
          <w:sz w:val="28"/>
        </w:rPr>
      </w:pPr>
    </w:p>
    <w:p w14:paraId="7D050000">
      <w:pPr>
        <w:ind/>
        <w:jc w:val="right"/>
        <w:rPr>
          <w:b w:val="1"/>
          <w:sz w:val="28"/>
        </w:rPr>
      </w:pPr>
    </w:p>
    <w:p w14:paraId="7E050000">
      <w:pPr>
        <w:rPr>
          <w:sz w:val="28"/>
        </w:rPr>
      </w:pPr>
    </w:p>
    <w:p w14:paraId="7F050000">
      <w:pPr>
        <w:rPr>
          <w:sz w:val="28"/>
        </w:rPr>
      </w:pPr>
    </w:p>
    <w:p w14:paraId="80050000">
      <w:pPr>
        <w:rPr>
          <w:sz w:val="28"/>
        </w:rPr>
      </w:pPr>
    </w:p>
    <w:p w14:paraId="81050000">
      <w:pPr>
        <w:rPr>
          <w:sz w:val="28"/>
        </w:rPr>
      </w:pPr>
    </w:p>
    <w:p w14:paraId="82050000">
      <w:pPr>
        <w:rPr>
          <w:sz w:val="28"/>
        </w:rPr>
      </w:pPr>
    </w:p>
    <w:p w14:paraId="83050000">
      <w:pPr>
        <w:rPr>
          <w:sz w:val="28"/>
        </w:rPr>
      </w:pPr>
    </w:p>
    <w:p w14:paraId="84050000">
      <w:pPr>
        <w:rPr>
          <w:sz w:val="28"/>
        </w:rPr>
      </w:pPr>
    </w:p>
    <w:p w14:paraId="85050000">
      <w:pPr>
        <w:rPr>
          <w:sz w:val="28"/>
        </w:rPr>
      </w:pPr>
    </w:p>
    <w:p w14:paraId="86050000">
      <w:pPr>
        <w:rPr>
          <w:sz w:val="28"/>
        </w:rPr>
      </w:pPr>
    </w:p>
    <w:p w14:paraId="87050000">
      <w:pPr>
        <w:rPr>
          <w:sz w:val="28"/>
        </w:rPr>
      </w:pPr>
    </w:p>
    <w:p w14:paraId="88050000">
      <w:pPr>
        <w:rPr>
          <w:sz w:val="28"/>
        </w:rPr>
      </w:pPr>
    </w:p>
    <w:p w14:paraId="89050000">
      <w:pPr>
        <w:rPr>
          <w:sz w:val="28"/>
        </w:rPr>
      </w:pPr>
    </w:p>
    <w:p w14:paraId="8A050000">
      <w:pPr>
        <w:rPr>
          <w:sz w:val="28"/>
        </w:rPr>
      </w:pPr>
    </w:p>
    <w:p w14:paraId="8B050000">
      <w:pPr>
        <w:rPr>
          <w:sz w:val="28"/>
        </w:rPr>
      </w:pPr>
    </w:p>
    <w:p w14:paraId="8C050000">
      <w:pPr>
        <w:rPr>
          <w:sz w:val="28"/>
        </w:rPr>
      </w:pPr>
    </w:p>
    <w:p w14:paraId="8D050000">
      <w:pPr>
        <w:rPr>
          <w:sz w:val="28"/>
        </w:rPr>
      </w:pPr>
    </w:p>
    <w:p w14:paraId="8E050000">
      <w:pPr>
        <w:rPr>
          <w:sz w:val="28"/>
        </w:rPr>
      </w:pPr>
    </w:p>
    <w:p w14:paraId="8F050000">
      <w:pPr>
        <w:rPr>
          <w:sz w:val="28"/>
        </w:rPr>
      </w:pPr>
    </w:p>
    <w:p w14:paraId="90050000">
      <w:pPr>
        <w:rPr>
          <w:sz w:val="28"/>
        </w:rPr>
      </w:pPr>
    </w:p>
    <w:p w14:paraId="91050000">
      <w:pPr>
        <w:rPr>
          <w:sz w:val="28"/>
        </w:rPr>
      </w:pPr>
    </w:p>
    <w:p w14:paraId="92050000">
      <w:pPr>
        <w:rPr>
          <w:sz w:val="28"/>
        </w:rPr>
      </w:pPr>
    </w:p>
    <w:p w14:paraId="93050000">
      <w:pPr>
        <w:rPr>
          <w:sz w:val="28"/>
        </w:rPr>
      </w:pPr>
    </w:p>
    <w:p w14:paraId="94050000">
      <w:pPr>
        <w:rPr>
          <w:sz w:val="28"/>
        </w:rPr>
      </w:pPr>
    </w:p>
    <w:p w14:paraId="95050000">
      <w:pPr>
        <w:rPr>
          <w:sz w:val="28"/>
        </w:rPr>
      </w:pPr>
    </w:p>
    <w:p w14:paraId="96050000">
      <w:pPr>
        <w:rPr>
          <w:sz w:val="28"/>
        </w:rPr>
      </w:pPr>
    </w:p>
    <w:p w14:paraId="97050000">
      <w:pPr>
        <w:rPr>
          <w:sz w:val="28"/>
        </w:rPr>
      </w:pPr>
    </w:p>
    <w:p w14:paraId="98050000">
      <w:pPr>
        <w:rPr>
          <w:sz w:val="28"/>
        </w:rPr>
      </w:pPr>
    </w:p>
    <w:p w14:paraId="99050000">
      <w:pPr>
        <w:rPr>
          <w:sz w:val="28"/>
        </w:rPr>
      </w:pPr>
    </w:p>
    <w:p w14:paraId="9A050000">
      <w:pPr>
        <w:rPr>
          <w:sz w:val="28"/>
        </w:rPr>
      </w:pPr>
    </w:p>
    <w:tbl>
      <w:tblPr>
        <w:tblStyle w:val="Style_2"/>
        <w:tblW w:type="auto" w:w="0"/>
        <w:tblInd w:type="dxa" w:w="4581"/>
        <w:tblLayout w:type="fixed"/>
      </w:tblPr>
      <w:tblGrid>
        <w:gridCol w:w="3404"/>
        <w:gridCol w:w="1240"/>
      </w:tblGrid>
      <w:tr>
        <w:tc>
          <w:tcPr>
            <w:tcW w:type="dxa" w:w="4644"/>
            <w:gridSpan w:val="2"/>
          </w:tcPr>
          <w:p w14:paraId="9B050000">
            <w:pPr>
              <w:rPr>
                <w:sz w:val="24"/>
              </w:rPr>
            </w:pPr>
          </w:p>
          <w:p w14:paraId="9C050000">
            <w:pPr>
              <w:rPr>
                <w:sz w:val="24"/>
              </w:rPr>
            </w:pPr>
            <w:r>
              <w:rPr>
                <w:sz w:val="24"/>
              </w:rPr>
              <w:t>Приложение № 5</w:t>
            </w:r>
          </w:p>
        </w:tc>
      </w:tr>
      <w:tr>
        <w:tc>
          <w:tcPr>
            <w:tcW w:type="dxa" w:w="4644"/>
            <w:gridSpan w:val="2"/>
          </w:tcPr>
          <w:p w14:paraId="9D050000">
            <w:pPr>
              <w:rPr>
                <w:sz w:val="24"/>
              </w:rPr>
            </w:pPr>
            <w:r>
              <w:rPr>
                <w:sz w:val="24"/>
              </w:rPr>
              <w:t xml:space="preserve">к муниципальной программе «Формирование современной городской среды </w:t>
            </w:r>
            <w:r>
              <w:rPr>
                <w:sz w:val="24"/>
              </w:rPr>
              <w:t>Крапивинского</w:t>
            </w:r>
            <w:r>
              <w:rPr>
                <w:sz w:val="24"/>
              </w:rPr>
              <w:t xml:space="preserve"> муниципального </w:t>
            </w:r>
            <w:r>
              <w:rPr>
                <w:sz w:val="24"/>
              </w:rPr>
              <w:t>округа</w:t>
            </w:r>
          </w:p>
        </w:tc>
      </w:tr>
      <w:tr>
        <w:tc>
          <w:tcPr>
            <w:tcW w:type="dxa" w:w="3404"/>
          </w:tcPr>
          <w:p w14:paraId="9E050000">
            <w:pPr>
              <w:rPr>
                <w:sz w:val="24"/>
              </w:rPr>
            </w:pPr>
            <w:r>
              <w:rPr>
                <w:sz w:val="24"/>
              </w:rPr>
              <w:t>от ___________________</w:t>
            </w:r>
          </w:p>
        </w:tc>
        <w:tc>
          <w:tcPr>
            <w:tcW w:type="dxa" w:w="1240"/>
          </w:tcPr>
          <w:p w14:paraId="9F050000">
            <w:pPr>
              <w:rPr>
                <w:sz w:val="24"/>
              </w:rPr>
            </w:pPr>
            <w:r>
              <w:rPr>
                <w:sz w:val="24"/>
              </w:rPr>
              <w:t>№ ____</w:t>
            </w:r>
          </w:p>
        </w:tc>
      </w:tr>
    </w:tbl>
    <w:p w14:paraId="A0050000">
      <w:pPr>
        <w:widowControl w:val="0"/>
        <w:ind/>
        <w:jc w:val="right"/>
        <w:rPr>
          <w:b w:val="1"/>
          <w:sz w:val="28"/>
        </w:rPr>
      </w:pPr>
    </w:p>
    <w:p w14:paraId="A1050000">
      <w:pPr>
        <w:ind/>
        <w:jc w:val="center"/>
        <w:rPr>
          <w:sz w:val="28"/>
        </w:rPr>
      </w:pPr>
      <w:r>
        <w:rPr>
          <w:sz w:val="28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</w:p>
    <w:p w14:paraId="A2050000">
      <w:pPr>
        <w:ind/>
        <w:jc w:val="center"/>
        <w:rPr>
          <w:sz w:val="28"/>
        </w:rPr>
      </w:pPr>
    </w:p>
    <w:p w14:paraId="A3050000">
      <w:pPr>
        <w:ind w:firstLine="709" w:left="0"/>
        <w:jc w:val="both"/>
        <w:rPr>
          <w:sz w:val="28"/>
        </w:rPr>
      </w:pPr>
      <w:r>
        <w:rPr>
          <w:sz w:val="28"/>
        </w:rPr>
        <w:t>Аккумулирование средств заинтересованных лиц, направляемых на выполнение минимального, дополнительного перечней работ по благоустройству дворовых территорий, осуществляется на специальном счете</w:t>
      </w:r>
      <w:r>
        <w:rPr>
          <w:sz w:val="28"/>
        </w:rPr>
        <w:t xml:space="preserve"> </w:t>
      </w:r>
      <w:r>
        <w:rPr>
          <w:sz w:val="28"/>
        </w:rPr>
        <w:t>управляющей компании</w:t>
      </w:r>
      <w:r>
        <w:rPr>
          <w:sz w:val="28"/>
        </w:rPr>
        <w:t>.</w:t>
      </w:r>
    </w:p>
    <w:p w14:paraId="A405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Расходование средств осуществляется уполномоченным предприятием в строгом соответствии с их целевым назначением с учетом положений Федерального закона  от  05.04.2013  № 44-ФЗ «О контрактной системе в сфере закупок товаров, работ, услуг для обеспечения государственных и муниципальных нужд».</w:t>
      </w:r>
    </w:p>
    <w:p w14:paraId="A505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Уполномоченное предприятие осуществляет учет поступающих средств, а также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14:paraId="A605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Денежные средства должны быть перечислены заинтересованными лицами до 31 декабря </w:t>
      </w:r>
      <w:r>
        <w:rPr>
          <w:color w:val="000000"/>
          <w:sz w:val="28"/>
        </w:rPr>
        <w:t>текущего</w:t>
      </w:r>
      <w:r>
        <w:rPr>
          <w:color w:val="000000"/>
          <w:sz w:val="28"/>
        </w:rPr>
        <w:t xml:space="preserve"> года.</w:t>
      </w:r>
    </w:p>
    <w:p w14:paraId="A7050000">
      <w:pPr>
        <w:ind w:firstLine="709" w:left="0"/>
        <w:jc w:val="both"/>
        <w:rPr>
          <w:color w:val="000000"/>
          <w:sz w:val="28"/>
        </w:rPr>
      </w:pPr>
    </w:p>
    <w:p w14:paraId="A8050000">
      <w:pPr>
        <w:spacing w:before="280"/>
        <w:ind/>
        <w:jc w:val="right"/>
        <w:rPr>
          <w:b w:val="1"/>
          <w:sz w:val="28"/>
        </w:rPr>
      </w:pPr>
    </w:p>
    <w:p w14:paraId="A9050000">
      <w:pPr>
        <w:spacing w:before="280"/>
        <w:ind/>
        <w:jc w:val="right"/>
        <w:rPr>
          <w:b w:val="1"/>
          <w:sz w:val="28"/>
        </w:rPr>
      </w:pPr>
    </w:p>
    <w:p w14:paraId="AA050000">
      <w:pPr>
        <w:spacing w:before="280"/>
        <w:ind/>
        <w:jc w:val="right"/>
        <w:rPr>
          <w:b w:val="1"/>
          <w:sz w:val="28"/>
        </w:rPr>
      </w:pPr>
    </w:p>
    <w:p w14:paraId="AB050000">
      <w:pPr>
        <w:spacing w:before="280"/>
        <w:ind/>
        <w:jc w:val="right"/>
        <w:rPr>
          <w:b w:val="1"/>
          <w:sz w:val="28"/>
        </w:rPr>
      </w:pPr>
    </w:p>
    <w:p w14:paraId="AC050000">
      <w:pPr>
        <w:spacing w:before="280"/>
        <w:ind/>
        <w:jc w:val="right"/>
        <w:rPr>
          <w:b w:val="1"/>
          <w:sz w:val="28"/>
        </w:rPr>
      </w:pPr>
    </w:p>
    <w:p w14:paraId="AD050000">
      <w:pPr>
        <w:spacing w:before="280"/>
        <w:ind/>
        <w:jc w:val="right"/>
        <w:rPr>
          <w:b w:val="1"/>
          <w:sz w:val="28"/>
        </w:rPr>
      </w:pPr>
    </w:p>
    <w:p w14:paraId="AE050000">
      <w:pPr>
        <w:spacing w:before="280"/>
        <w:ind/>
        <w:jc w:val="right"/>
        <w:rPr>
          <w:b w:val="1"/>
          <w:sz w:val="28"/>
        </w:rPr>
      </w:pPr>
    </w:p>
    <w:p w14:paraId="AF050000">
      <w:pPr>
        <w:spacing w:before="280"/>
        <w:ind/>
        <w:jc w:val="right"/>
        <w:rPr>
          <w:b w:val="1"/>
          <w:sz w:val="28"/>
        </w:rPr>
      </w:pPr>
    </w:p>
    <w:p w14:paraId="B0050000">
      <w:pPr>
        <w:spacing w:before="280"/>
        <w:ind/>
        <w:jc w:val="right"/>
        <w:rPr>
          <w:b w:val="1"/>
          <w:sz w:val="28"/>
        </w:rPr>
      </w:pPr>
    </w:p>
    <w:tbl>
      <w:tblPr>
        <w:tblStyle w:val="Style_2"/>
        <w:tblW w:type="auto" w:w="0"/>
        <w:tblInd w:type="dxa" w:w="4581"/>
        <w:tblLayout w:type="fixed"/>
      </w:tblPr>
      <w:tblGrid>
        <w:gridCol w:w="3404"/>
        <w:gridCol w:w="1240"/>
      </w:tblGrid>
      <w:tr>
        <w:tc>
          <w:tcPr>
            <w:tcW w:type="dxa" w:w="4644"/>
            <w:gridSpan w:val="2"/>
          </w:tcPr>
          <w:p w14:paraId="B1050000">
            <w:pPr>
              <w:rPr>
                <w:sz w:val="24"/>
              </w:rPr>
            </w:pPr>
          </w:p>
          <w:p w14:paraId="B2050000">
            <w:pPr>
              <w:rPr>
                <w:sz w:val="24"/>
              </w:rPr>
            </w:pPr>
            <w:r>
              <w:rPr>
                <w:sz w:val="24"/>
              </w:rPr>
              <w:t>Приложение № 6</w:t>
            </w:r>
          </w:p>
        </w:tc>
      </w:tr>
      <w:tr>
        <w:tc>
          <w:tcPr>
            <w:tcW w:type="dxa" w:w="4644"/>
            <w:gridSpan w:val="2"/>
          </w:tcPr>
          <w:p w14:paraId="B3050000">
            <w:pPr>
              <w:rPr>
                <w:sz w:val="24"/>
              </w:rPr>
            </w:pPr>
            <w:r>
              <w:rPr>
                <w:sz w:val="24"/>
              </w:rPr>
              <w:t xml:space="preserve">к муниципальной программе «Формирование современной городской среды </w:t>
            </w:r>
            <w:r>
              <w:rPr>
                <w:sz w:val="24"/>
              </w:rPr>
              <w:t>Крапивинского</w:t>
            </w:r>
            <w:r>
              <w:rPr>
                <w:sz w:val="24"/>
              </w:rPr>
              <w:t xml:space="preserve"> муниципального </w:t>
            </w:r>
            <w:r>
              <w:rPr>
                <w:sz w:val="24"/>
              </w:rPr>
              <w:t>округа</w:t>
            </w:r>
          </w:p>
        </w:tc>
      </w:tr>
      <w:tr>
        <w:tc>
          <w:tcPr>
            <w:tcW w:type="dxa" w:w="3404"/>
          </w:tcPr>
          <w:p w14:paraId="B4050000">
            <w:pPr>
              <w:rPr>
                <w:sz w:val="24"/>
              </w:rPr>
            </w:pPr>
            <w:r>
              <w:rPr>
                <w:sz w:val="24"/>
              </w:rPr>
              <w:t>от ____________________</w:t>
            </w:r>
          </w:p>
        </w:tc>
        <w:tc>
          <w:tcPr>
            <w:tcW w:type="dxa" w:w="1240"/>
          </w:tcPr>
          <w:p w14:paraId="B5050000">
            <w:pPr>
              <w:rPr>
                <w:sz w:val="24"/>
              </w:rPr>
            </w:pPr>
            <w:r>
              <w:rPr>
                <w:sz w:val="24"/>
              </w:rPr>
              <w:t>№ ____</w:t>
            </w:r>
          </w:p>
        </w:tc>
      </w:tr>
    </w:tbl>
    <w:p w14:paraId="B6050000">
      <w:pPr>
        <w:pStyle w:val="Style_12"/>
        <w:spacing w:after="0" w:before="0"/>
        <w:ind/>
        <w:jc w:val="center"/>
        <w:rPr>
          <w:b w:val="1"/>
          <w:sz w:val="28"/>
        </w:rPr>
      </w:pPr>
    </w:p>
    <w:p w14:paraId="B7050000">
      <w:pPr>
        <w:pStyle w:val="Style_12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Адресный перечень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14:paraId="B8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20</w:t>
      </w:r>
      <w:r>
        <w:rPr>
          <w:b w:val="1"/>
          <w:sz w:val="28"/>
        </w:rPr>
        <w:t>18</w:t>
      </w:r>
      <w:r>
        <w:rPr>
          <w:b w:val="1"/>
          <w:sz w:val="28"/>
        </w:rPr>
        <w:t>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года:</w:t>
      </w:r>
    </w:p>
    <w:p w14:paraId="B9050000">
      <w:pPr>
        <w:spacing w:before="280"/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95"/>
        <w:tblLayout w:type="fixed"/>
      </w:tblPr>
      <w:tblGrid>
        <w:gridCol w:w="5400"/>
        <w:gridCol w:w="4394"/>
      </w:tblGrid>
      <w:tr>
        <w:trPr>
          <w:trHeight w:hRule="atLeast" w:val="1230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>Наименование объекта</w:t>
            </w:r>
          </w:p>
        </w:tc>
        <w:tc>
          <w:tcPr>
            <w:tcW w:type="dxa" w:w="43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>Адрес объекта</w:t>
            </w:r>
          </w:p>
        </w:tc>
      </w:tr>
      <w:tr>
        <w:trPr>
          <w:trHeight w:hRule="atLeast" w:val="333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rPr>
                <w:sz w:val="24"/>
              </w:rPr>
            </w:pPr>
            <w:r>
              <w:rPr>
                <w:sz w:val="24"/>
              </w:rPr>
              <w:t>магазин «Виола» (ИП Малютина Г.Н.)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rPr>
                <w:sz w:val="24"/>
              </w:rPr>
            </w:pPr>
            <w:r>
              <w:rPr>
                <w:sz w:val="24"/>
              </w:rPr>
              <w:t>пгт. Крапивинский, ул. Советская, 23</w:t>
            </w:r>
          </w:p>
        </w:tc>
      </w:tr>
      <w:tr>
        <w:trPr>
          <w:trHeight w:hRule="atLeast" w:val="333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rPr>
                <w:sz w:val="24"/>
              </w:rPr>
            </w:pPr>
            <w:r>
              <w:rPr>
                <w:sz w:val="24"/>
              </w:rPr>
              <w:t>магазин ИП Вейс С.А.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rPr>
                <w:sz w:val="24"/>
              </w:rPr>
            </w:pPr>
            <w:r>
              <w:rPr>
                <w:sz w:val="24"/>
              </w:rPr>
              <w:t>с. Тараданово, ул. Весенняя, 21</w:t>
            </w:r>
          </w:p>
        </w:tc>
      </w:tr>
      <w:tr>
        <w:trPr>
          <w:trHeight w:hRule="atLeast" w:val="333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rPr>
                <w:sz w:val="24"/>
              </w:rPr>
            </w:pPr>
            <w:r>
              <w:rPr>
                <w:sz w:val="24"/>
              </w:rPr>
              <w:t>магазин «Колос» (ИП Андриенко Л.В.)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rPr>
                <w:sz w:val="24"/>
              </w:rPr>
            </w:pPr>
            <w:r>
              <w:rPr>
                <w:sz w:val="24"/>
              </w:rPr>
              <w:t xml:space="preserve">пгт. </w:t>
            </w:r>
            <w:r>
              <w:rPr>
                <w:sz w:val="24"/>
              </w:rPr>
              <w:t>Кр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пивинский,</w:t>
            </w:r>
            <w:r>
              <w:rPr>
                <w:sz w:val="24"/>
              </w:rPr>
              <w:t xml:space="preserve"> ул. Парковая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>
        <w:trPr>
          <w:trHeight w:hRule="atLeast" w:val="333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rPr>
                <w:sz w:val="24"/>
              </w:rPr>
            </w:pPr>
            <w:r>
              <w:rPr>
                <w:sz w:val="24"/>
              </w:rPr>
              <w:t>кафе «У Фонтана»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rPr>
                <w:sz w:val="24"/>
              </w:rPr>
            </w:pPr>
            <w:r>
              <w:rPr>
                <w:sz w:val="24"/>
              </w:rPr>
              <w:t>пгт. Крапивинский, ул. Кирова, 24</w:t>
            </w:r>
          </w:p>
        </w:tc>
      </w:tr>
      <w:tr>
        <w:trPr>
          <w:trHeight w:hRule="atLeast" w:val="333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rPr>
                <w:sz w:val="24"/>
              </w:rPr>
            </w:pPr>
            <w:r>
              <w:rPr>
                <w:sz w:val="24"/>
              </w:rPr>
              <w:t>Магазин «Авторитет»</w:t>
            </w:r>
            <w:r>
              <w:rPr>
                <w:sz w:val="24"/>
              </w:rPr>
              <w:t xml:space="preserve"> (ИП Ребрикова Е.</w:t>
            </w:r>
            <w:r>
              <w:rPr>
                <w:sz w:val="24"/>
              </w:rPr>
              <w:t>Г.)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rPr>
                <w:sz w:val="24"/>
              </w:rPr>
            </w:pPr>
            <w:r>
              <w:rPr>
                <w:sz w:val="24"/>
              </w:rPr>
              <w:t>пгт. Крапивинский, ул. Советская, 25</w:t>
            </w:r>
          </w:p>
        </w:tc>
      </w:tr>
      <w:tr>
        <w:trPr>
          <w:trHeight w:hRule="atLeast" w:val="333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rPr>
                <w:sz w:val="24"/>
              </w:rPr>
            </w:pPr>
            <w:r>
              <w:rPr>
                <w:sz w:val="24"/>
              </w:rPr>
              <w:t>ОАО «Крапивиноавтодор»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rPr>
                <w:sz w:val="24"/>
              </w:rPr>
            </w:pPr>
            <w:r>
              <w:rPr>
                <w:sz w:val="24"/>
              </w:rPr>
              <w:t>пгт. Крапивинский, ул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Мостовая, 32</w:t>
            </w:r>
          </w:p>
        </w:tc>
      </w:tr>
      <w:tr>
        <w:trPr>
          <w:trHeight w:hRule="atLeast" w:val="333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rPr>
                <w:sz w:val="24"/>
              </w:rPr>
            </w:pPr>
            <w:r>
              <w:rPr>
                <w:sz w:val="24"/>
              </w:rPr>
              <w:t>Кафе «Мандаринка»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пгт. Крапивинский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ул. Школьная, 2</w:t>
            </w:r>
          </w:p>
        </w:tc>
      </w:tr>
    </w:tbl>
    <w:p w14:paraId="CA050000">
      <w:pPr>
        <w:spacing w:before="280"/>
        <w:ind/>
        <w:jc w:val="center"/>
        <w:rPr>
          <w:sz w:val="28"/>
        </w:rPr>
      </w:pPr>
    </w:p>
    <w:p w14:paraId="CB050000">
      <w:pPr>
        <w:spacing w:before="280"/>
        <w:ind/>
        <w:jc w:val="center"/>
        <w:rPr>
          <w:sz w:val="28"/>
        </w:rPr>
      </w:pPr>
    </w:p>
    <w:p w14:paraId="CC050000">
      <w:pPr>
        <w:tabs>
          <w:tab w:leader="none" w:pos="0" w:val="left"/>
        </w:tabs>
        <w:ind/>
        <w:jc w:val="both"/>
        <w:rPr>
          <w:sz w:val="28"/>
        </w:rPr>
      </w:pPr>
    </w:p>
    <w:p w14:paraId="CD050000">
      <w:pPr>
        <w:tabs>
          <w:tab w:leader="none" w:pos="0" w:val="left"/>
        </w:tabs>
        <w:ind/>
        <w:jc w:val="both"/>
        <w:rPr>
          <w:sz w:val="28"/>
        </w:rPr>
      </w:pPr>
    </w:p>
    <w:p w14:paraId="CE050000">
      <w:pPr>
        <w:tabs>
          <w:tab w:leader="none" w:pos="0" w:val="left"/>
        </w:tabs>
        <w:ind/>
        <w:jc w:val="both"/>
        <w:rPr>
          <w:sz w:val="28"/>
        </w:rPr>
      </w:pPr>
    </w:p>
    <w:p w14:paraId="CF050000">
      <w:pPr>
        <w:tabs>
          <w:tab w:leader="none" w:pos="0" w:val="left"/>
        </w:tabs>
        <w:ind/>
        <w:jc w:val="both"/>
        <w:rPr>
          <w:sz w:val="28"/>
        </w:rPr>
      </w:pPr>
    </w:p>
    <w:p w14:paraId="D0050000">
      <w:pPr>
        <w:tabs>
          <w:tab w:leader="none" w:pos="0" w:val="left"/>
        </w:tabs>
        <w:ind/>
        <w:jc w:val="both"/>
        <w:rPr>
          <w:sz w:val="28"/>
        </w:rPr>
      </w:pPr>
    </w:p>
    <w:p w14:paraId="D1050000">
      <w:pPr>
        <w:tabs>
          <w:tab w:leader="none" w:pos="0" w:val="left"/>
        </w:tabs>
        <w:ind/>
        <w:jc w:val="both"/>
        <w:rPr>
          <w:sz w:val="28"/>
        </w:rPr>
      </w:pPr>
    </w:p>
    <w:p w14:paraId="D2050000">
      <w:pPr>
        <w:tabs>
          <w:tab w:leader="none" w:pos="0" w:val="left"/>
        </w:tabs>
        <w:ind/>
        <w:jc w:val="both"/>
        <w:rPr>
          <w:sz w:val="28"/>
        </w:rPr>
      </w:pPr>
    </w:p>
    <w:p w14:paraId="D3050000">
      <w:pPr>
        <w:tabs>
          <w:tab w:leader="none" w:pos="0" w:val="left"/>
        </w:tabs>
        <w:ind/>
        <w:jc w:val="both"/>
        <w:rPr>
          <w:sz w:val="28"/>
        </w:rPr>
      </w:pPr>
    </w:p>
    <w:p w14:paraId="D4050000">
      <w:pPr>
        <w:tabs>
          <w:tab w:leader="none" w:pos="0" w:val="left"/>
        </w:tabs>
        <w:ind/>
        <w:jc w:val="both"/>
        <w:rPr>
          <w:sz w:val="28"/>
        </w:rPr>
      </w:pPr>
    </w:p>
    <w:p w14:paraId="D5050000">
      <w:pPr>
        <w:tabs>
          <w:tab w:leader="none" w:pos="0" w:val="left"/>
        </w:tabs>
        <w:ind/>
        <w:jc w:val="both"/>
        <w:rPr>
          <w:sz w:val="28"/>
        </w:rPr>
      </w:pPr>
    </w:p>
    <w:p w14:paraId="D6050000">
      <w:pPr>
        <w:tabs>
          <w:tab w:leader="none" w:pos="0" w:val="left"/>
        </w:tabs>
        <w:ind/>
        <w:jc w:val="both"/>
        <w:rPr>
          <w:sz w:val="28"/>
        </w:rPr>
      </w:pPr>
    </w:p>
    <w:p w14:paraId="D7050000">
      <w:pPr>
        <w:tabs>
          <w:tab w:leader="none" w:pos="0" w:val="left"/>
        </w:tabs>
        <w:ind/>
        <w:jc w:val="both"/>
        <w:rPr>
          <w:sz w:val="28"/>
        </w:rPr>
      </w:pPr>
    </w:p>
    <w:p w14:paraId="D8050000">
      <w:pPr>
        <w:tabs>
          <w:tab w:leader="none" w:pos="0" w:val="left"/>
        </w:tabs>
        <w:ind/>
        <w:jc w:val="both"/>
        <w:rPr>
          <w:sz w:val="28"/>
        </w:rPr>
      </w:pPr>
    </w:p>
    <w:p w14:paraId="D9050000">
      <w:pPr>
        <w:tabs>
          <w:tab w:leader="none" w:pos="0" w:val="left"/>
        </w:tabs>
        <w:ind/>
        <w:jc w:val="both"/>
        <w:rPr>
          <w:sz w:val="28"/>
        </w:rPr>
      </w:pPr>
    </w:p>
    <w:p w14:paraId="DA050000">
      <w:pPr>
        <w:tabs>
          <w:tab w:leader="none" w:pos="0" w:val="left"/>
        </w:tabs>
        <w:ind/>
        <w:jc w:val="both"/>
        <w:rPr>
          <w:sz w:val="28"/>
        </w:rPr>
      </w:pPr>
    </w:p>
    <w:p w14:paraId="DB050000">
      <w:pPr>
        <w:tabs>
          <w:tab w:leader="none" w:pos="0" w:val="left"/>
        </w:tabs>
        <w:ind/>
        <w:jc w:val="both"/>
        <w:rPr>
          <w:sz w:val="28"/>
        </w:rPr>
      </w:pPr>
    </w:p>
    <w:p w14:paraId="DC050000">
      <w:pPr>
        <w:tabs>
          <w:tab w:leader="none" w:pos="0" w:val="left"/>
        </w:tabs>
        <w:ind/>
        <w:jc w:val="both"/>
        <w:rPr>
          <w:sz w:val="28"/>
        </w:rPr>
      </w:pPr>
    </w:p>
    <w:p w14:paraId="DD050000">
      <w:pPr>
        <w:tabs>
          <w:tab w:leader="none" w:pos="0" w:val="left"/>
        </w:tabs>
        <w:ind/>
        <w:jc w:val="both"/>
        <w:rPr>
          <w:sz w:val="28"/>
        </w:rPr>
      </w:pPr>
    </w:p>
    <w:p w14:paraId="DE050000">
      <w:pPr>
        <w:tabs>
          <w:tab w:leader="none" w:pos="0" w:val="left"/>
        </w:tabs>
        <w:ind/>
        <w:jc w:val="both"/>
        <w:rPr>
          <w:sz w:val="28"/>
        </w:rPr>
      </w:pPr>
    </w:p>
    <w:p w14:paraId="DF050000">
      <w:pPr>
        <w:tabs>
          <w:tab w:leader="none" w:pos="267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Лист согласования</w:t>
      </w:r>
    </w:p>
    <w:p w14:paraId="E0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1050000">
      <w:pPr>
        <w:ind/>
        <w:jc w:val="center"/>
        <w:rPr>
          <w:sz w:val="28"/>
        </w:rPr>
      </w:pPr>
      <w:r>
        <w:rPr>
          <w:sz w:val="28"/>
        </w:rPr>
        <w:t>к постановлению № ______  от  _</w:t>
      </w:r>
      <w:r>
        <w:rPr>
          <w:sz w:val="28"/>
        </w:rPr>
        <w:t>___</w:t>
      </w:r>
      <w:r>
        <w:rPr>
          <w:sz w:val="28"/>
        </w:rPr>
        <w:t>________</w:t>
      </w:r>
    </w:p>
    <w:p w14:paraId="E2050000">
      <w:pPr>
        <w:ind/>
        <w:jc w:val="center"/>
        <w:rPr>
          <w:sz w:val="28"/>
        </w:rPr>
      </w:pPr>
    </w:p>
    <w:p w14:paraId="E3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</w:t>
      </w:r>
      <w:r>
        <w:rPr>
          <w:b w:val="1"/>
          <w:sz w:val="28"/>
        </w:rPr>
        <w:t xml:space="preserve">в постановление администрации Крапивинского муниципального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 xml:space="preserve"> от </w:t>
      </w:r>
      <w:r>
        <w:rPr>
          <w:b w:val="1"/>
          <w:sz w:val="28"/>
        </w:rPr>
        <w:t>30</w:t>
      </w:r>
      <w:r>
        <w:rPr>
          <w:b w:val="1"/>
          <w:sz w:val="28"/>
        </w:rPr>
        <w:t>.</w:t>
      </w:r>
      <w:r>
        <w:rPr>
          <w:b w:val="1"/>
          <w:sz w:val="28"/>
        </w:rPr>
        <w:t>03</w:t>
      </w:r>
      <w:r>
        <w:rPr>
          <w:b w:val="1"/>
          <w:sz w:val="28"/>
        </w:rPr>
        <w:t>.20</w:t>
      </w:r>
      <w:r>
        <w:rPr>
          <w:b w:val="1"/>
          <w:sz w:val="28"/>
        </w:rPr>
        <w:t>18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216</w:t>
      </w:r>
    </w:p>
    <w:p w14:paraId="E4050000">
      <w:pPr>
        <w:ind/>
        <w:jc w:val="center"/>
        <w:rPr>
          <w:b w:val="1"/>
          <w:sz w:val="28"/>
        </w:rPr>
      </w:pPr>
    </w:p>
    <w:p w14:paraId="E5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«Формирование современной городской среды в Крапивинском м</w:t>
      </w:r>
      <w:r>
        <w:rPr>
          <w:b w:val="1"/>
          <w:sz w:val="28"/>
        </w:rPr>
        <w:t>униципальном округе на 2018-2027</w:t>
      </w:r>
      <w:r>
        <w:rPr>
          <w:b w:val="1"/>
          <w:sz w:val="28"/>
        </w:rPr>
        <w:t xml:space="preserve"> годы»</w:t>
      </w:r>
    </w:p>
    <w:p w14:paraId="E6050000">
      <w:pPr>
        <w:ind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4238"/>
        <w:gridCol w:w="2622"/>
        <w:gridCol w:w="1772"/>
      </w:tblGrid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п./п.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ервый заместитель главы </w:t>
            </w:r>
          </w:p>
          <w:p w14:paraId="ED050000">
            <w:pPr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EE050000">
            <w:pPr>
              <w:rPr>
                <w:sz w:val="28"/>
              </w:rPr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Арнольд Н.Ф.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- начальник Финансового управления 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Стоянова О.В.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Начальник МКУ «УЖС АКМО»</w:t>
            </w:r>
          </w:p>
          <w:p w14:paraId="F705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Сухорукова Ю.В.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юридического отдела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Болотова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rPr>
                <w:sz w:val="28"/>
              </w:rPr>
            </w:pPr>
            <w:r>
              <w:rPr>
                <w:sz w:val="28"/>
              </w:rPr>
              <w:t>Начальник отдела экономического развития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Бобровская Р.В.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rPr>
                <w:sz w:val="28"/>
              </w:rPr>
            </w:pPr>
            <w:r>
              <w:rPr>
                <w:sz w:val="28"/>
              </w:rPr>
              <w:t xml:space="preserve">Прокуратура Крапивинского </w:t>
            </w:r>
            <w:r>
              <w:rPr>
                <w:sz w:val="28"/>
              </w:rPr>
              <w:t>района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both"/>
              <w:rPr>
                <w:sz w:val="28"/>
              </w:rPr>
            </w:pPr>
          </w:p>
        </w:tc>
      </w:tr>
    </w:tbl>
    <w:p w14:paraId="06060000">
      <w:pPr>
        <w:ind/>
        <w:jc w:val="both"/>
        <w:rPr>
          <w:sz w:val="28"/>
        </w:rPr>
      </w:pPr>
    </w:p>
    <w:p w14:paraId="07060000">
      <w:pPr>
        <w:ind/>
        <w:jc w:val="both"/>
      </w:pPr>
    </w:p>
    <w:p w14:paraId="08060000">
      <w:pPr>
        <w:tabs>
          <w:tab w:leader="none" w:pos="0" w:val="left"/>
        </w:tabs>
        <w:ind/>
        <w:jc w:val="both"/>
        <w:rPr>
          <w:sz w:val="28"/>
        </w:rPr>
      </w:pPr>
    </w:p>
    <w:p w14:paraId="09060000">
      <w:pPr>
        <w:tabs>
          <w:tab w:leader="none" w:pos="0" w:val="left"/>
        </w:tabs>
        <w:ind/>
        <w:jc w:val="both"/>
        <w:rPr>
          <w:sz w:val="28"/>
        </w:rPr>
      </w:pPr>
    </w:p>
    <w:p w14:paraId="0A060000">
      <w:pPr>
        <w:tabs>
          <w:tab w:leader="none" w:pos="0" w:val="left"/>
        </w:tabs>
        <w:ind/>
        <w:jc w:val="both"/>
        <w:rPr>
          <w:sz w:val="28"/>
        </w:rPr>
      </w:pPr>
    </w:p>
    <w:p w14:paraId="0B060000">
      <w:pPr>
        <w:tabs>
          <w:tab w:leader="none" w:pos="0" w:val="left"/>
        </w:tabs>
        <w:ind/>
        <w:jc w:val="both"/>
        <w:rPr>
          <w:sz w:val="28"/>
        </w:rPr>
      </w:pPr>
    </w:p>
    <w:p w14:paraId="0C060000">
      <w:pPr>
        <w:tabs>
          <w:tab w:leader="none" w:pos="0" w:val="left"/>
        </w:tabs>
        <w:ind/>
        <w:jc w:val="both"/>
        <w:rPr>
          <w:sz w:val="28"/>
        </w:rPr>
      </w:pPr>
    </w:p>
    <w:p w14:paraId="0D060000">
      <w:pPr>
        <w:ind w:firstLine="709" w:left="0"/>
        <w:jc w:val="both"/>
        <w:rPr>
          <w:sz w:val="24"/>
        </w:rPr>
      </w:pPr>
    </w:p>
    <w:p w14:paraId="0E060000">
      <w:pPr>
        <w:ind w:firstLine="709" w:left="0"/>
        <w:jc w:val="both"/>
        <w:rPr>
          <w:sz w:val="24"/>
        </w:rPr>
      </w:pPr>
    </w:p>
    <w:sectPr>
      <w:pgSz w:h="16838" w:orient="portrait" w:w="11906"/>
      <w:pgMar w:bottom="993" w:footer="709" w:gutter="0" w:header="709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sz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15" w:type="paragraph">
    <w:name w:val="xl110"/>
    <w:basedOn w:val="Style_14"/>
    <w:link w:val="Style_15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15_ch" w:type="character">
    <w:name w:val="xl110"/>
    <w:basedOn w:val="Style_14_ch"/>
    <w:link w:val="Style_15"/>
    <w:rPr>
      <w:b w:val="1"/>
      <w:color w:val="FF0000"/>
      <w:sz w:val="24"/>
    </w:rPr>
  </w:style>
  <w:style w:styleId="Style_16" w:type="paragraph">
    <w:name w:val="toc 2"/>
    <w:next w:val="Style_14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xl76"/>
    <w:basedOn w:val="Style_14"/>
    <w:link w:val="Style_17_ch"/>
    <w:pPr>
      <w:spacing w:afterAutospacing="on" w:beforeAutospacing="on"/>
      <w:ind/>
      <w:jc w:val="center"/>
    </w:pPr>
    <w:rPr>
      <w:sz w:val="16"/>
    </w:rPr>
  </w:style>
  <w:style w:styleId="Style_17_ch" w:type="character">
    <w:name w:val="xl76"/>
    <w:basedOn w:val="Style_14_ch"/>
    <w:link w:val="Style_17"/>
    <w:rPr>
      <w:sz w:val="16"/>
    </w:rPr>
  </w:style>
  <w:style w:styleId="Style_18" w:type="paragraph">
    <w:name w:val="toc 4"/>
    <w:next w:val="Style_14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xl86"/>
    <w:basedOn w:val="Style_14"/>
    <w:link w:val="Style_19_ch"/>
    <w:pPr>
      <w:spacing w:afterAutospacing="on" w:beforeAutospacing="on"/>
      <w:ind/>
    </w:pPr>
    <w:rPr>
      <w:b w:val="1"/>
      <w:color w:val="993300"/>
      <w:sz w:val="16"/>
    </w:rPr>
  </w:style>
  <w:style w:styleId="Style_19_ch" w:type="character">
    <w:name w:val="xl86"/>
    <w:basedOn w:val="Style_14_ch"/>
    <w:link w:val="Style_19"/>
    <w:rPr>
      <w:b w:val="1"/>
      <w:color w:val="993300"/>
      <w:sz w:val="16"/>
    </w:rPr>
  </w:style>
  <w:style w:styleId="Style_20" w:type="paragraph">
    <w:name w:val="Body Text"/>
    <w:basedOn w:val="Style_14"/>
    <w:link w:val="Style_20_ch"/>
    <w:pPr>
      <w:ind/>
      <w:jc w:val="both"/>
    </w:pPr>
    <w:rPr>
      <w:sz w:val="28"/>
    </w:rPr>
  </w:style>
  <w:style w:styleId="Style_20_ch" w:type="character">
    <w:name w:val="Body Text"/>
    <w:basedOn w:val="Style_14_ch"/>
    <w:link w:val="Style_20"/>
    <w:rPr>
      <w:sz w:val="28"/>
    </w:rPr>
  </w:style>
  <w:style w:styleId="Style_21" w:type="paragraph">
    <w:name w:val="toc 6"/>
    <w:next w:val="Style_14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4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xl85"/>
    <w:basedOn w:val="Style_14"/>
    <w:link w:val="Style_23_ch"/>
    <w:pPr>
      <w:spacing w:afterAutospacing="on" w:beforeAutospacing="on"/>
      <w:ind/>
    </w:pPr>
    <w:rPr>
      <w:b w:val="1"/>
      <w:color w:val="0000FF"/>
      <w:sz w:val="16"/>
    </w:rPr>
  </w:style>
  <w:style w:styleId="Style_23_ch" w:type="character">
    <w:name w:val="xl85"/>
    <w:basedOn w:val="Style_14_ch"/>
    <w:link w:val="Style_23"/>
    <w:rPr>
      <w:b w:val="1"/>
      <w:color w:val="0000FF"/>
      <w:sz w:val="16"/>
    </w:rPr>
  </w:style>
  <w:style w:styleId="Style_24" w:type="paragraph">
    <w:name w:val="xl97"/>
    <w:basedOn w:val="Style_14"/>
    <w:link w:val="Style_24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24_ch" w:type="character">
    <w:name w:val="xl97"/>
    <w:basedOn w:val="Style_14_ch"/>
    <w:link w:val="Style_24"/>
    <w:rPr>
      <w:b w:val="1"/>
      <w:color w:val="003366"/>
      <w:sz w:val="24"/>
    </w:rPr>
  </w:style>
  <w:style w:styleId="Style_6" w:type="paragraph">
    <w:name w:val="ConsPlusNormal"/>
    <w:link w:val="Style_6_ch"/>
    <w:pPr>
      <w:widowControl w:val="0"/>
      <w:ind w:firstLine="720" w:left="0"/>
      <w:jc w:val="both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5" w:type="paragraph">
    <w:name w:val="xl116"/>
    <w:basedOn w:val="Style_14"/>
    <w:link w:val="Style_25_ch"/>
    <w:pPr>
      <w:spacing w:afterAutospacing="on" w:beforeAutospacing="on"/>
      <w:ind/>
      <w:jc w:val="center"/>
    </w:pPr>
    <w:rPr>
      <w:sz w:val="24"/>
    </w:rPr>
  </w:style>
  <w:style w:styleId="Style_25_ch" w:type="character">
    <w:name w:val="xl116"/>
    <w:basedOn w:val="Style_14_ch"/>
    <w:link w:val="Style_25"/>
    <w:rPr>
      <w:sz w:val="24"/>
    </w:rPr>
  </w:style>
  <w:style w:styleId="Style_26" w:type="paragraph">
    <w:name w:val="xl82"/>
    <w:basedOn w:val="Style_14"/>
    <w:link w:val="Style_26_ch"/>
    <w:pPr>
      <w:spacing w:afterAutospacing="on" w:beforeAutospacing="on"/>
      <w:ind/>
    </w:pPr>
    <w:rPr>
      <w:b w:val="1"/>
      <w:color w:val="0000FF"/>
      <w:sz w:val="16"/>
    </w:rPr>
  </w:style>
  <w:style w:styleId="Style_26_ch" w:type="character">
    <w:name w:val="xl82"/>
    <w:basedOn w:val="Style_14_ch"/>
    <w:link w:val="Style_26"/>
    <w:rPr>
      <w:b w:val="1"/>
      <w:color w:val="0000FF"/>
      <w:sz w:val="16"/>
    </w:rPr>
  </w:style>
  <w:style w:styleId="Style_27" w:type="paragraph">
    <w:name w:val="xl131"/>
    <w:basedOn w:val="Style_14"/>
    <w:link w:val="Style_27_ch"/>
    <w:pPr>
      <w:spacing w:afterAutospacing="on" w:beforeAutospacing="on"/>
      <w:ind/>
      <w:jc w:val="center"/>
    </w:pPr>
    <w:rPr>
      <w:sz w:val="22"/>
    </w:rPr>
  </w:style>
  <w:style w:styleId="Style_27_ch" w:type="character">
    <w:name w:val="xl131"/>
    <w:basedOn w:val="Style_14_ch"/>
    <w:link w:val="Style_27"/>
    <w:rPr>
      <w:sz w:val="22"/>
    </w:rPr>
  </w:style>
  <w:style w:styleId="Style_28" w:type="paragraph">
    <w:name w:val="xl69"/>
    <w:basedOn w:val="Style_14"/>
    <w:link w:val="Style_28_ch"/>
    <w:pPr>
      <w:spacing w:afterAutospacing="on" w:beforeAutospacing="on"/>
      <w:ind/>
      <w:jc w:val="center"/>
    </w:pPr>
    <w:rPr>
      <w:sz w:val="24"/>
    </w:rPr>
  </w:style>
  <w:style w:styleId="Style_28_ch" w:type="character">
    <w:name w:val="xl69"/>
    <w:basedOn w:val="Style_14_ch"/>
    <w:link w:val="Style_28"/>
    <w:rPr>
      <w:sz w:val="24"/>
    </w:rPr>
  </w:style>
  <w:style w:styleId="Style_29" w:type="paragraph">
    <w:name w:val="End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Endnote"/>
    <w:link w:val="Style_29"/>
    <w:rPr>
      <w:rFonts w:ascii="XO Thames" w:hAnsi="XO Thames"/>
      <w:sz w:val="22"/>
    </w:rPr>
  </w:style>
  <w:style w:styleId="Style_30" w:type="paragraph">
    <w:name w:val="heading 3"/>
    <w:next w:val="Style_14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xl79"/>
    <w:basedOn w:val="Style_14"/>
    <w:link w:val="Style_31_ch"/>
    <w:pPr>
      <w:spacing w:afterAutospacing="on" w:beforeAutospacing="on"/>
      <w:ind/>
    </w:pPr>
    <w:rPr>
      <w:sz w:val="16"/>
    </w:rPr>
  </w:style>
  <w:style w:styleId="Style_31_ch" w:type="character">
    <w:name w:val="xl79"/>
    <w:basedOn w:val="Style_14_ch"/>
    <w:link w:val="Style_31"/>
    <w:rPr>
      <w:sz w:val="16"/>
    </w:rPr>
  </w:style>
  <w:style w:styleId="Style_32" w:type="paragraph">
    <w:name w:val="xl133"/>
    <w:basedOn w:val="Style_14"/>
    <w:link w:val="Style_32_ch"/>
    <w:pPr>
      <w:spacing w:afterAutospacing="on" w:beforeAutospacing="on"/>
      <w:ind/>
      <w:jc w:val="center"/>
    </w:pPr>
    <w:rPr>
      <w:sz w:val="24"/>
    </w:rPr>
  </w:style>
  <w:style w:styleId="Style_32_ch" w:type="character">
    <w:name w:val="xl133"/>
    <w:basedOn w:val="Style_14_ch"/>
    <w:link w:val="Style_32"/>
    <w:rPr>
      <w:sz w:val="24"/>
    </w:rPr>
  </w:style>
  <w:style w:styleId="Style_33" w:type="paragraph">
    <w:name w:val="xl83"/>
    <w:basedOn w:val="Style_14"/>
    <w:link w:val="Style_33_ch"/>
    <w:pPr>
      <w:spacing w:afterAutospacing="on" w:beforeAutospacing="on"/>
      <w:ind/>
    </w:pPr>
    <w:rPr>
      <w:b w:val="1"/>
      <w:color w:val="0000FF"/>
      <w:sz w:val="24"/>
    </w:rPr>
  </w:style>
  <w:style w:styleId="Style_33_ch" w:type="character">
    <w:name w:val="xl83"/>
    <w:basedOn w:val="Style_14_ch"/>
    <w:link w:val="Style_33"/>
    <w:rPr>
      <w:b w:val="1"/>
      <w:color w:val="0000FF"/>
      <w:sz w:val="24"/>
    </w:rPr>
  </w:style>
  <w:style w:styleId="Style_34" w:type="paragraph">
    <w:name w:val="xl104"/>
    <w:basedOn w:val="Style_14"/>
    <w:link w:val="Style_34_ch"/>
    <w:pPr>
      <w:spacing w:afterAutospacing="on" w:beforeAutospacing="on"/>
      <w:ind/>
    </w:pPr>
    <w:rPr>
      <w:b w:val="1"/>
      <w:color w:val="993366"/>
      <w:sz w:val="24"/>
    </w:rPr>
  </w:style>
  <w:style w:styleId="Style_34_ch" w:type="character">
    <w:name w:val="xl104"/>
    <w:basedOn w:val="Style_14_ch"/>
    <w:link w:val="Style_34"/>
    <w:rPr>
      <w:b w:val="1"/>
      <w:color w:val="993366"/>
      <w:sz w:val="24"/>
    </w:rPr>
  </w:style>
  <w:style w:styleId="Style_35" w:type="paragraph">
    <w:name w:val="xl123"/>
    <w:basedOn w:val="Style_14"/>
    <w:link w:val="Style_35_ch"/>
    <w:pPr>
      <w:spacing w:afterAutospacing="on" w:beforeAutospacing="on"/>
      <w:ind/>
    </w:pPr>
    <w:rPr>
      <w:b w:val="1"/>
      <w:color w:val="0000FF"/>
      <w:sz w:val="24"/>
    </w:rPr>
  </w:style>
  <w:style w:styleId="Style_35_ch" w:type="character">
    <w:name w:val="xl123"/>
    <w:basedOn w:val="Style_14_ch"/>
    <w:link w:val="Style_35"/>
    <w:rPr>
      <w:b w:val="1"/>
      <w:color w:val="0000FF"/>
      <w:sz w:val="24"/>
    </w:rPr>
  </w:style>
  <w:style w:styleId="Style_36" w:type="paragraph">
    <w:name w:val="xl72"/>
    <w:basedOn w:val="Style_14"/>
    <w:link w:val="Style_36_ch"/>
    <w:pPr>
      <w:spacing w:afterAutospacing="on" w:beforeAutospacing="on"/>
      <w:ind/>
    </w:pPr>
    <w:rPr>
      <w:b w:val="1"/>
      <w:color w:val="0000FF"/>
      <w:sz w:val="24"/>
    </w:rPr>
  </w:style>
  <w:style w:styleId="Style_36_ch" w:type="character">
    <w:name w:val="xl72"/>
    <w:basedOn w:val="Style_14_ch"/>
    <w:link w:val="Style_36"/>
    <w:rPr>
      <w:b w:val="1"/>
      <w:color w:val="0000FF"/>
      <w:sz w:val="24"/>
    </w:rPr>
  </w:style>
  <w:style w:styleId="Style_37" w:type="paragraph">
    <w:name w:val="xl105"/>
    <w:basedOn w:val="Style_14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xl105"/>
    <w:basedOn w:val="Style_14_ch"/>
    <w:link w:val="Style_37"/>
    <w:rPr>
      <w:sz w:val="24"/>
    </w:rPr>
  </w:style>
  <w:style w:styleId="Style_38" w:type="paragraph">
    <w:name w:val="xl111"/>
    <w:basedOn w:val="Style_14"/>
    <w:link w:val="Style_38_ch"/>
    <w:pPr>
      <w:spacing w:afterAutospacing="on" w:beforeAutospacing="on"/>
      <w:ind/>
    </w:pPr>
    <w:rPr>
      <w:sz w:val="16"/>
    </w:rPr>
  </w:style>
  <w:style w:styleId="Style_38_ch" w:type="character">
    <w:name w:val="xl111"/>
    <w:basedOn w:val="Style_14_ch"/>
    <w:link w:val="Style_38"/>
    <w:rPr>
      <w:sz w:val="16"/>
    </w:rPr>
  </w:style>
  <w:style w:styleId="Style_39" w:type="paragraph">
    <w:name w:val="xl103"/>
    <w:basedOn w:val="Style_14"/>
    <w:link w:val="Style_39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39_ch" w:type="character">
    <w:name w:val="xl103"/>
    <w:basedOn w:val="Style_14_ch"/>
    <w:link w:val="Style_39"/>
    <w:rPr>
      <w:b w:val="1"/>
      <w:color w:val="993366"/>
      <w:sz w:val="24"/>
    </w:rPr>
  </w:style>
  <w:style w:styleId="Style_40" w:type="paragraph">
    <w:name w:val="Iau?iue"/>
    <w:link w:val="Style_40_ch"/>
  </w:style>
  <w:style w:styleId="Style_40_ch" w:type="character">
    <w:name w:val="Iau?iue"/>
    <w:link w:val="Style_40"/>
  </w:style>
  <w:style w:styleId="Style_41" w:type="paragraph">
    <w:name w:val="xl121"/>
    <w:basedOn w:val="Style_14"/>
    <w:link w:val="Style_41_ch"/>
    <w:pPr>
      <w:spacing w:afterAutospacing="on" w:beforeAutospacing="on"/>
      <w:ind/>
    </w:pPr>
    <w:rPr>
      <w:sz w:val="24"/>
    </w:rPr>
  </w:style>
  <w:style w:styleId="Style_41_ch" w:type="character">
    <w:name w:val="xl121"/>
    <w:basedOn w:val="Style_14_ch"/>
    <w:link w:val="Style_41"/>
    <w:rPr>
      <w:sz w:val="24"/>
    </w:rPr>
  </w:style>
  <w:style w:styleId="Style_42" w:type="paragraph">
    <w:name w:val="xl89"/>
    <w:basedOn w:val="Style_14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xl89"/>
    <w:basedOn w:val="Style_14_ch"/>
    <w:link w:val="Style_42"/>
    <w:rPr>
      <w:sz w:val="24"/>
    </w:rPr>
  </w:style>
  <w:style w:styleId="Style_43" w:type="paragraph">
    <w:name w:val="xl81"/>
    <w:basedOn w:val="Style_14"/>
    <w:link w:val="Style_43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43_ch" w:type="character">
    <w:name w:val="xl81"/>
    <w:basedOn w:val="Style_14_ch"/>
    <w:link w:val="Style_43"/>
    <w:rPr>
      <w:b w:val="1"/>
      <w:color w:val="0000FF"/>
      <w:sz w:val="16"/>
    </w:rPr>
  </w:style>
  <w:style w:styleId="Style_44" w:type="paragraph">
    <w:name w:val="xl122"/>
    <w:basedOn w:val="Style_14"/>
    <w:link w:val="Style_44_ch"/>
    <w:pPr>
      <w:spacing w:afterAutospacing="on" w:beforeAutospacing="on"/>
      <w:ind/>
    </w:pPr>
    <w:rPr>
      <w:b w:val="1"/>
      <w:color w:val="800080"/>
      <w:sz w:val="24"/>
    </w:rPr>
  </w:style>
  <w:style w:styleId="Style_44_ch" w:type="character">
    <w:name w:val="xl122"/>
    <w:basedOn w:val="Style_14_ch"/>
    <w:link w:val="Style_44"/>
    <w:rPr>
      <w:b w:val="1"/>
      <w:color w:val="800080"/>
      <w:sz w:val="24"/>
    </w:rPr>
  </w:style>
  <w:style w:styleId="Style_8" w:type="paragraph">
    <w:name w:val="formattext"/>
    <w:basedOn w:val="Style_14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formattext"/>
    <w:basedOn w:val="Style_14_ch"/>
    <w:link w:val="Style_8"/>
    <w:rPr>
      <w:sz w:val="24"/>
    </w:rPr>
  </w:style>
  <w:style w:styleId="Style_45" w:type="paragraph">
    <w:name w:val="xl95"/>
    <w:basedOn w:val="Style_14"/>
    <w:link w:val="Style_45_ch"/>
    <w:pPr>
      <w:spacing w:afterAutospacing="on" w:beforeAutospacing="on"/>
      <w:ind/>
    </w:pPr>
    <w:rPr>
      <w:b w:val="1"/>
      <w:color w:val="003366"/>
      <w:sz w:val="16"/>
    </w:rPr>
  </w:style>
  <w:style w:styleId="Style_45_ch" w:type="character">
    <w:name w:val="xl95"/>
    <w:basedOn w:val="Style_14_ch"/>
    <w:link w:val="Style_45"/>
    <w:rPr>
      <w:b w:val="1"/>
      <w:color w:val="003366"/>
      <w:sz w:val="16"/>
    </w:rPr>
  </w:style>
  <w:style w:styleId="Style_46" w:type="paragraph">
    <w:name w:val="formattext topleveltext centertext"/>
    <w:basedOn w:val="Style_14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formattext topleveltext centertext"/>
    <w:basedOn w:val="Style_14_ch"/>
    <w:link w:val="Style_46"/>
    <w:rPr>
      <w:sz w:val="24"/>
    </w:rPr>
  </w:style>
  <w:style w:styleId="Style_47" w:type="paragraph">
    <w:name w:val="xl126"/>
    <w:basedOn w:val="Style_14"/>
    <w:link w:val="Style_47_ch"/>
    <w:pPr>
      <w:spacing w:afterAutospacing="on" w:beforeAutospacing="on"/>
      <w:ind/>
    </w:pPr>
    <w:rPr>
      <w:sz w:val="14"/>
    </w:rPr>
  </w:style>
  <w:style w:styleId="Style_47_ch" w:type="character">
    <w:name w:val="xl126"/>
    <w:basedOn w:val="Style_14_ch"/>
    <w:link w:val="Style_47"/>
    <w:rPr>
      <w:sz w:val="14"/>
    </w:rPr>
  </w:style>
  <w:style w:styleId="Style_48" w:type="paragraph">
    <w:name w:val="xl120"/>
    <w:basedOn w:val="Style_14"/>
    <w:link w:val="Style_48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48_ch" w:type="character">
    <w:name w:val="xl120"/>
    <w:basedOn w:val="Style_14_ch"/>
    <w:link w:val="Style_48"/>
    <w:rPr>
      <w:b w:val="1"/>
      <w:color w:val="800080"/>
      <w:sz w:val="24"/>
    </w:rPr>
  </w:style>
  <w:style w:styleId="Style_3" w:type="paragraph">
    <w:name w:val="Основной текст1"/>
    <w:basedOn w:val="Style_14"/>
    <w:link w:val="Style_3_ch"/>
    <w:pPr>
      <w:spacing w:line="0" w:lineRule="atLeast"/>
      <w:ind/>
    </w:pPr>
    <w:rPr>
      <w:spacing w:val="-1"/>
      <w:sz w:val="26"/>
    </w:rPr>
  </w:style>
  <w:style w:styleId="Style_3_ch" w:type="character">
    <w:name w:val="Основной текст1"/>
    <w:basedOn w:val="Style_14_ch"/>
    <w:link w:val="Style_3"/>
    <w:rPr>
      <w:spacing w:val="-1"/>
      <w:sz w:val="26"/>
    </w:rPr>
  </w:style>
  <w:style w:styleId="Style_49" w:type="paragraph">
    <w:name w:val="xl115"/>
    <w:basedOn w:val="Style_14"/>
    <w:link w:val="Style_49_ch"/>
    <w:pPr>
      <w:spacing w:afterAutospacing="on" w:beforeAutospacing="on"/>
      <w:ind/>
    </w:pPr>
    <w:rPr>
      <w:b w:val="1"/>
      <w:color w:val="FF0000"/>
      <w:sz w:val="24"/>
    </w:rPr>
  </w:style>
  <w:style w:styleId="Style_49_ch" w:type="character">
    <w:name w:val="xl115"/>
    <w:basedOn w:val="Style_14_ch"/>
    <w:link w:val="Style_49"/>
    <w:rPr>
      <w:b w:val="1"/>
      <w:color w:val="FF0000"/>
      <w:sz w:val="24"/>
    </w:rPr>
  </w:style>
  <w:style w:styleId="Style_7" w:type="paragraph">
    <w:name w:val="List Paragraph"/>
    <w:basedOn w:val="Style_14"/>
    <w:link w:val="Style_7_ch"/>
    <w:pPr>
      <w:ind w:firstLine="0" w:left="720"/>
      <w:contextualSpacing w:val="1"/>
      <w:jc w:val="both"/>
    </w:pPr>
    <w:rPr>
      <w:sz w:val="24"/>
    </w:rPr>
  </w:style>
  <w:style w:styleId="Style_7_ch" w:type="character">
    <w:name w:val="List Paragraph"/>
    <w:basedOn w:val="Style_14_ch"/>
    <w:link w:val="Style_7"/>
    <w:rPr>
      <w:sz w:val="24"/>
    </w:rPr>
  </w:style>
  <w:style w:styleId="Style_50" w:type="paragraph">
    <w:name w:val="toc 3"/>
    <w:next w:val="Style_14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xl88"/>
    <w:basedOn w:val="Style_14"/>
    <w:link w:val="Style_51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51_ch" w:type="character">
    <w:name w:val="xl88"/>
    <w:basedOn w:val="Style_14_ch"/>
    <w:link w:val="Style_51"/>
    <w:rPr>
      <w:b w:val="1"/>
      <w:color w:val="993300"/>
      <w:sz w:val="24"/>
    </w:rPr>
  </w:style>
  <w:style w:styleId="Style_52" w:type="paragraph">
    <w:name w:val="xl101"/>
    <w:basedOn w:val="Style_14"/>
    <w:link w:val="Style_52_ch"/>
    <w:pPr>
      <w:spacing w:afterAutospacing="on" w:beforeAutospacing="on"/>
      <w:ind/>
    </w:pPr>
    <w:rPr>
      <w:b w:val="1"/>
      <w:color w:val="993366"/>
      <w:sz w:val="16"/>
    </w:rPr>
  </w:style>
  <w:style w:styleId="Style_52_ch" w:type="character">
    <w:name w:val="xl101"/>
    <w:basedOn w:val="Style_14_ch"/>
    <w:link w:val="Style_52"/>
    <w:rPr>
      <w:b w:val="1"/>
      <w:color w:val="993366"/>
      <w:sz w:val="16"/>
    </w:rPr>
  </w:style>
  <w:style w:styleId="Style_53" w:type="paragraph">
    <w:name w:val="xl114"/>
    <w:basedOn w:val="Style_14"/>
    <w:link w:val="Style_53_ch"/>
    <w:pPr>
      <w:spacing w:afterAutospacing="on" w:beforeAutospacing="on"/>
      <w:ind/>
      <w:jc w:val="center"/>
    </w:pPr>
    <w:rPr>
      <w:sz w:val="24"/>
    </w:rPr>
  </w:style>
  <w:style w:styleId="Style_53_ch" w:type="character">
    <w:name w:val="xl114"/>
    <w:basedOn w:val="Style_14_ch"/>
    <w:link w:val="Style_53"/>
    <w:rPr>
      <w:sz w:val="24"/>
    </w:rPr>
  </w:style>
  <w:style w:styleId="Style_54" w:type="paragraph">
    <w:name w:val="xl77"/>
    <w:basedOn w:val="Style_14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xl77"/>
    <w:basedOn w:val="Style_14_ch"/>
    <w:link w:val="Style_54"/>
    <w:rPr>
      <w:sz w:val="24"/>
    </w:rPr>
  </w:style>
  <w:style w:styleId="Style_55" w:type="paragraph">
    <w:name w:val="xl102"/>
    <w:basedOn w:val="Style_14"/>
    <w:link w:val="Style_55_ch"/>
    <w:pPr>
      <w:spacing w:afterAutospacing="on" w:beforeAutospacing="on"/>
      <w:ind/>
    </w:pPr>
    <w:rPr>
      <w:b w:val="1"/>
      <w:color w:val="993366"/>
      <w:sz w:val="24"/>
    </w:rPr>
  </w:style>
  <w:style w:styleId="Style_55_ch" w:type="character">
    <w:name w:val="xl102"/>
    <w:basedOn w:val="Style_14_ch"/>
    <w:link w:val="Style_55"/>
    <w:rPr>
      <w:b w:val="1"/>
      <w:color w:val="993366"/>
      <w:sz w:val="24"/>
    </w:rPr>
  </w:style>
  <w:style w:styleId="Style_56" w:type="paragraph">
    <w:name w:val="Balloon Text"/>
    <w:basedOn w:val="Style_14"/>
    <w:link w:val="Style_56_ch"/>
    <w:rPr>
      <w:rFonts w:ascii="Tahoma" w:hAnsi="Tahoma"/>
      <w:sz w:val="16"/>
    </w:rPr>
  </w:style>
  <w:style w:styleId="Style_56_ch" w:type="character">
    <w:name w:val="Balloon Text"/>
    <w:basedOn w:val="Style_14_ch"/>
    <w:link w:val="Style_56"/>
    <w:rPr>
      <w:rFonts w:ascii="Tahoma" w:hAnsi="Tahoma"/>
      <w:sz w:val="16"/>
    </w:rPr>
  </w:style>
  <w:style w:styleId="Style_57" w:type="paragraph">
    <w:name w:val="xl98"/>
    <w:basedOn w:val="Style_14"/>
    <w:link w:val="Style_57_ch"/>
    <w:pPr>
      <w:spacing w:afterAutospacing="on" w:beforeAutospacing="on"/>
      <w:ind/>
    </w:pPr>
    <w:rPr>
      <w:b w:val="1"/>
      <w:color w:val="003366"/>
      <w:sz w:val="16"/>
    </w:rPr>
  </w:style>
  <w:style w:styleId="Style_57_ch" w:type="character">
    <w:name w:val="xl98"/>
    <w:basedOn w:val="Style_14_ch"/>
    <w:link w:val="Style_57"/>
    <w:rPr>
      <w:b w:val="1"/>
      <w:color w:val="003366"/>
      <w:sz w:val="16"/>
    </w:rPr>
  </w:style>
  <w:style w:styleId="Style_12" w:type="paragraph">
    <w:name w:val="p11"/>
    <w:basedOn w:val="Style_14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p11"/>
    <w:basedOn w:val="Style_14_ch"/>
    <w:link w:val="Style_12"/>
    <w:rPr>
      <w:sz w:val="24"/>
    </w:rPr>
  </w:style>
  <w:style w:styleId="Style_58" w:type="paragraph">
    <w:name w:val="xl109"/>
    <w:basedOn w:val="Style_14"/>
    <w:link w:val="Style_58_ch"/>
    <w:pPr>
      <w:spacing w:afterAutospacing="on" w:beforeAutospacing="on"/>
      <w:ind/>
    </w:pPr>
    <w:rPr>
      <w:b w:val="1"/>
      <w:color w:val="FF0000"/>
      <w:sz w:val="24"/>
    </w:rPr>
  </w:style>
  <w:style w:styleId="Style_58_ch" w:type="character">
    <w:name w:val="xl109"/>
    <w:basedOn w:val="Style_14_ch"/>
    <w:link w:val="Style_58"/>
    <w:rPr>
      <w:b w:val="1"/>
      <w:color w:val="FF0000"/>
      <w:sz w:val="24"/>
    </w:rPr>
  </w:style>
  <w:style w:styleId="Style_59" w:type="paragraph">
    <w:name w:val="xl80"/>
    <w:basedOn w:val="Style_14"/>
    <w:link w:val="Style_59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59_ch" w:type="character">
    <w:name w:val="xl80"/>
    <w:basedOn w:val="Style_14_ch"/>
    <w:link w:val="Style_59"/>
    <w:rPr>
      <w:b w:val="1"/>
      <w:color w:val="0000FF"/>
      <w:sz w:val="24"/>
    </w:rPr>
  </w:style>
  <w:style w:styleId="Style_60" w:type="paragraph">
    <w:name w:val="xl132"/>
    <w:basedOn w:val="Style_14"/>
    <w:link w:val="Style_60_ch"/>
    <w:pPr>
      <w:spacing w:afterAutospacing="on" w:beforeAutospacing="on"/>
      <w:ind/>
      <w:jc w:val="center"/>
    </w:pPr>
    <w:rPr>
      <w:sz w:val="16"/>
    </w:rPr>
  </w:style>
  <w:style w:styleId="Style_60_ch" w:type="character">
    <w:name w:val="xl132"/>
    <w:basedOn w:val="Style_14_ch"/>
    <w:link w:val="Style_60"/>
    <w:rPr>
      <w:sz w:val="16"/>
    </w:rPr>
  </w:style>
  <w:style w:styleId="Style_61" w:type="paragraph">
    <w:name w:val="xl92"/>
    <w:basedOn w:val="Style_14"/>
    <w:link w:val="Style_61_ch"/>
    <w:pPr>
      <w:spacing w:afterAutospacing="on" w:beforeAutospacing="on"/>
      <w:ind/>
    </w:pPr>
    <w:rPr>
      <w:sz w:val="16"/>
    </w:rPr>
  </w:style>
  <w:style w:styleId="Style_61_ch" w:type="character">
    <w:name w:val="xl92"/>
    <w:basedOn w:val="Style_14_ch"/>
    <w:link w:val="Style_61"/>
    <w:rPr>
      <w:sz w:val="16"/>
    </w:rPr>
  </w:style>
  <w:style w:styleId="Style_62" w:type="paragraph">
    <w:name w:val="heading 5"/>
    <w:basedOn w:val="Style_14"/>
    <w:next w:val="Style_14"/>
    <w:link w:val="Style_6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62_ch" w:type="character">
    <w:name w:val="heading 5"/>
    <w:basedOn w:val="Style_14_ch"/>
    <w:link w:val="Style_62"/>
    <w:rPr>
      <w:b w:val="1"/>
      <w:sz w:val="28"/>
    </w:rPr>
  </w:style>
  <w:style w:styleId="Style_63" w:type="paragraph">
    <w:name w:val="xl75"/>
    <w:basedOn w:val="Style_14"/>
    <w:link w:val="Style_63_ch"/>
    <w:pPr>
      <w:spacing w:afterAutospacing="on" w:beforeAutospacing="on"/>
      <w:ind/>
      <w:jc w:val="center"/>
    </w:pPr>
    <w:rPr>
      <w:sz w:val="24"/>
    </w:rPr>
  </w:style>
  <w:style w:styleId="Style_63_ch" w:type="character">
    <w:name w:val="xl75"/>
    <w:basedOn w:val="Style_14_ch"/>
    <w:link w:val="Style_63"/>
    <w:rPr>
      <w:sz w:val="24"/>
    </w:rPr>
  </w:style>
  <w:style w:styleId="Style_64" w:type="paragraph">
    <w:name w:val="heading 1"/>
    <w:next w:val="Style_14"/>
    <w:link w:val="Style_6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4_ch" w:type="character">
    <w:name w:val="heading 1"/>
    <w:link w:val="Style_64"/>
    <w:rPr>
      <w:rFonts w:ascii="XO Thames" w:hAnsi="XO Thames"/>
      <w:b w:val="1"/>
      <w:sz w:val="32"/>
    </w:rPr>
  </w:style>
  <w:style w:styleId="Style_65" w:type="paragraph">
    <w:name w:val="xl68"/>
    <w:basedOn w:val="Style_14"/>
    <w:link w:val="Style_65_ch"/>
    <w:pPr>
      <w:spacing w:afterAutospacing="on" w:beforeAutospacing="on"/>
      <w:ind/>
      <w:jc w:val="center"/>
    </w:pPr>
    <w:rPr>
      <w:sz w:val="28"/>
    </w:rPr>
  </w:style>
  <w:style w:styleId="Style_65_ch" w:type="character">
    <w:name w:val="xl68"/>
    <w:basedOn w:val="Style_14_ch"/>
    <w:link w:val="Style_65"/>
    <w:rPr>
      <w:sz w:val="28"/>
    </w:rPr>
  </w:style>
  <w:style w:styleId="Style_9" w:type="paragraph">
    <w:name w:val="Hyperlink"/>
    <w:link w:val="Style_9_ch"/>
    <w:rPr>
      <w:color w:val="0000FF"/>
      <w:u w:val="single"/>
    </w:rPr>
  </w:style>
  <w:style w:styleId="Style_9_ch" w:type="character">
    <w:name w:val="Hyperlink"/>
    <w:link w:val="Style_9"/>
    <w:rPr>
      <w:color w:val="0000FF"/>
      <w:u w:val="singl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xl119"/>
    <w:basedOn w:val="Style_14"/>
    <w:link w:val="Style_67_ch"/>
    <w:pPr>
      <w:spacing w:afterAutospacing="on" w:beforeAutospacing="on"/>
      <w:ind/>
    </w:pPr>
    <w:rPr>
      <w:b w:val="1"/>
      <w:color w:val="800080"/>
      <w:sz w:val="24"/>
    </w:rPr>
  </w:style>
  <w:style w:styleId="Style_67_ch" w:type="character">
    <w:name w:val="xl119"/>
    <w:basedOn w:val="Style_14_ch"/>
    <w:link w:val="Style_67"/>
    <w:rPr>
      <w:b w:val="1"/>
      <w:color w:val="800080"/>
      <w:sz w:val="24"/>
    </w:rPr>
  </w:style>
  <w:style w:styleId="Style_68" w:type="paragraph">
    <w:name w:val="xl70"/>
    <w:basedOn w:val="Style_14"/>
    <w:link w:val="Style_68_ch"/>
    <w:pPr>
      <w:spacing w:afterAutospacing="on" w:beforeAutospacing="on"/>
      <w:ind/>
    </w:pPr>
    <w:rPr>
      <w:sz w:val="24"/>
    </w:rPr>
  </w:style>
  <w:style w:styleId="Style_68_ch" w:type="character">
    <w:name w:val="xl70"/>
    <w:basedOn w:val="Style_14_ch"/>
    <w:link w:val="Style_68"/>
    <w:rPr>
      <w:sz w:val="24"/>
    </w:rPr>
  </w:style>
  <w:style w:styleId="Style_69" w:type="paragraph">
    <w:name w:val="xl93"/>
    <w:basedOn w:val="Style_14"/>
    <w:link w:val="Style_69_ch"/>
    <w:pPr>
      <w:spacing w:afterAutospacing="on" w:beforeAutospacing="on"/>
      <w:ind/>
    </w:pPr>
    <w:rPr>
      <w:b w:val="1"/>
      <w:color w:val="993300"/>
      <w:sz w:val="16"/>
    </w:rPr>
  </w:style>
  <w:style w:styleId="Style_69_ch" w:type="character">
    <w:name w:val="xl93"/>
    <w:basedOn w:val="Style_14_ch"/>
    <w:link w:val="Style_69"/>
    <w:rPr>
      <w:b w:val="1"/>
      <w:color w:val="993300"/>
      <w:sz w:val="16"/>
    </w:rPr>
  </w:style>
  <w:style w:styleId="Style_70" w:type="paragraph">
    <w:name w:val="toc 1"/>
    <w:next w:val="Style_14"/>
    <w:link w:val="Style_7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Основной текст (2) + 14 pt;Не полужирный"/>
    <w:link w:val="Style_71_ch"/>
    <w:rPr>
      <w:rFonts w:ascii="Times New Roman" w:hAnsi="Times New Roman"/>
      <w:b w:val="1"/>
      <w:spacing w:val="-1"/>
      <w:sz w:val="26"/>
    </w:rPr>
  </w:style>
  <w:style w:styleId="Style_71_ch" w:type="character">
    <w:name w:val="Основной текст (2) + 14 pt;Не полужирный"/>
    <w:link w:val="Style_71"/>
    <w:rPr>
      <w:rFonts w:ascii="Times New Roman" w:hAnsi="Times New Roman"/>
      <w:b w:val="1"/>
      <w:spacing w:val="-1"/>
      <w:sz w:val="26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72" w:type="paragraph">
    <w:name w:val="xl90"/>
    <w:basedOn w:val="Style_14"/>
    <w:link w:val="Style_72_ch"/>
    <w:pPr>
      <w:spacing w:afterAutospacing="on" w:beforeAutospacing="on"/>
      <w:ind/>
      <w:jc w:val="center"/>
    </w:pPr>
    <w:rPr>
      <w:sz w:val="24"/>
    </w:rPr>
  </w:style>
  <w:style w:styleId="Style_72_ch" w:type="character">
    <w:name w:val="xl90"/>
    <w:basedOn w:val="Style_14_ch"/>
    <w:link w:val="Style_72"/>
    <w:rPr>
      <w:sz w:val="24"/>
    </w:rPr>
  </w:style>
  <w:style w:styleId="Style_73" w:type="paragraph">
    <w:name w:val="xl78"/>
    <w:basedOn w:val="Style_14"/>
    <w:link w:val="Style_73_ch"/>
    <w:pPr>
      <w:spacing w:afterAutospacing="on" w:beforeAutospacing="on"/>
      <w:ind/>
    </w:pPr>
    <w:rPr>
      <w:sz w:val="16"/>
    </w:rPr>
  </w:style>
  <w:style w:styleId="Style_73_ch" w:type="character">
    <w:name w:val="xl78"/>
    <w:basedOn w:val="Style_14_ch"/>
    <w:link w:val="Style_73"/>
    <w:rPr>
      <w:sz w:val="16"/>
    </w:rPr>
  </w:style>
  <w:style w:styleId="Style_74" w:type="paragraph">
    <w:name w:val="xl128"/>
    <w:basedOn w:val="Style_14"/>
    <w:link w:val="Style_74_ch"/>
    <w:pPr>
      <w:spacing w:afterAutospacing="on" w:beforeAutospacing="on"/>
      <w:ind/>
    </w:pPr>
    <w:rPr>
      <w:color w:val="FF0000"/>
      <w:sz w:val="24"/>
    </w:rPr>
  </w:style>
  <w:style w:styleId="Style_74_ch" w:type="character">
    <w:name w:val="xl128"/>
    <w:basedOn w:val="Style_14_ch"/>
    <w:link w:val="Style_74"/>
    <w:rPr>
      <w:color w:val="FF0000"/>
      <w:sz w:val="24"/>
    </w:rPr>
  </w:style>
  <w:style w:styleId="Style_75" w:type="paragraph">
    <w:name w:val="Header and Footer"/>
    <w:link w:val="Style_75_ch"/>
    <w:pPr>
      <w:spacing w:line="240" w:lineRule="auto"/>
      <w:ind/>
      <w:jc w:val="both"/>
    </w:pPr>
    <w:rPr>
      <w:rFonts w:ascii="XO Thames" w:hAnsi="XO Thames"/>
      <w:sz w:val="28"/>
    </w:rPr>
  </w:style>
  <w:style w:styleId="Style_75_ch" w:type="character">
    <w:name w:val="Header and Footer"/>
    <w:link w:val="Style_75"/>
    <w:rPr>
      <w:rFonts w:ascii="XO Thames" w:hAnsi="XO Thames"/>
      <w:sz w:val="28"/>
    </w:rPr>
  </w:style>
  <w:style w:styleId="Style_76" w:type="paragraph">
    <w:name w:val="xl112"/>
    <w:basedOn w:val="Style_14"/>
    <w:link w:val="Style_76_ch"/>
    <w:pPr>
      <w:spacing w:afterAutospacing="on" w:beforeAutospacing="on"/>
      <w:ind/>
    </w:pPr>
    <w:rPr>
      <w:b w:val="1"/>
      <w:color w:val="FF0000"/>
      <w:sz w:val="16"/>
    </w:rPr>
  </w:style>
  <w:style w:styleId="Style_76_ch" w:type="character">
    <w:name w:val="xl112"/>
    <w:basedOn w:val="Style_14_ch"/>
    <w:link w:val="Style_76"/>
    <w:rPr>
      <w:b w:val="1"/>
      <w:color w:val="FF0000"/>
      <w:sz w:val="16"/>
    </w:rPr>
  </w:style>
  <w:style w:styleId="Style_13" w:type="paragraph">
    <w:name w:val="Normal (Web)"/>
    <w:basedOn w:val="Style_14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14_ch"/>
    <w:link w:val="Style_13"/>
    <w:rPr>
      <w:sz w:val="24"/>
    </w:rPr>
  </w:style>
  <w:style w:styleId="Style_1" w:type="paragraph">
    <w:name w:val="Default"/>
    <w:link w:val="Style_1_ch"/>
    <w:rPr>
      <w:color w:val="000000"/>
      <w:sz w:val="24"/>
    </w:rPr>
  </w:style>
  <w:style w:styleId="Style_1_ch" w:type="character">
    <w:name w:val="Default"/>
    <w:link w:val="Style_1"/>
    <w:rPr>
      <w:color w:val="000000"/>
      <w:sz w:val="24"/>
    </w:rPr>
  </w:style>
  <w:style w:styleId="Style_10" w:type="paragraph">
    <w:name w:val="s_1"/>
    <w:basedOn w:val="Style_14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s_1"/>
    <w:basedOn w:val="Style_14_ch"/>
    <w:link w:val="Style_10"/>
    <w:rPr>
      <w:sz w:val="24"/>
    </w:rPr>
  </w:style>
  <w:style w:styleId="Style_77" w:type="paragraph">
    <w:name w:val="xl127"/>
    <w:basedOn w:val="Style_14"/>
    <w:link w:val="Style_77_ch"/>
    <w:pPr>
      <w:spacing w:afterAutospacing="on" w:beforeAutospacing="on"/>
      <w:ind/>
    </w:pPr>
    <w:rPr>
      <w:sz w:val="24"/>
    </w:rPr>
  </w:style>
  <w:style w:styleId="Style_77_ch" w:type="character">
    <w:name w:val="xl127"/>
    <w:basedOn w:val="Style_14_ch"/>
    <w:link w:val="Style_77"/>
    <w:rPr>
      <w:sz w:val="24"/>
    </w:rPr>
  </w:style>
  <w:style w:styleId="Style_78" w:type="paragraph">
    <w:name w:val="xl124"/>
    <w:basedOn w:val="Style_14"/>
    <w:link w:val="Style_78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78_ch" w:type="character">
    <w:name w:val="xl124"/>
    <w:basedOn w:val="Style_14_ch"/>
    <w:link w:val="Style_78"/>
    <w:rPr>
      <w:b w:val="1"/>
      <w:color w:val="0000FF"/>
      <w:sz w:val="24"/>
    </w:rPr>
  </w:style>
  <w:style w:styleId="Style_79" w:type="paragraph">
    <w:name w:val="xl106"/>
    <w:basedOn w:val="Style_14"/>
    <w:link w:val="Style_79_ch"/>
    <w:pPr>
      <w:spacing w:afterAutospacing="on" w:beforeAutospacing="on"/>
      <w:ind/>
    </w:pPr>
    <w:rPr>
      <w:sz w:val="14"/>
    </w:rPr>
  </w:style>
  <w:style w:styleId="Style_79_ch" w:type="character">
    <w:name w:val="xl106"/>
    <w:basedOn w:val="Style_14_ch"/>
    <w:link w:val="Style_79"/>
    <w:rPr>
      <w:sz w:val="14"/>
    </w:rPr>
  </w:style>
  <w:style w:styleId="Style_80" w:type="paragraph">
    <w:name w:val="toc 9"/>
    <w:next w:val="Style_14"/>
    <w:link w:val="Style_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xl84"/>
    <w:basedOn w:val="Style_14"/>
    <w:link w:val="Style_81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81_ch" w:type="character">
    <w:name w:val="xl84"/>
    <w:basedOn w:val="Style_14_ch"/>
    <w:link w:val="Style_81"/>
    <w:rPr>
      <w:b w:val="1"/>
      <w:color w:val="0000FF"/>
      <w:sz w:val="24"/>
    </w:rPr>
  </w:style>
  <w:style w:styleId="Style_82" w:type="paragraph">
    <w:name w:val="Основной текст (2)"/>
    <w:link w:val="Style_82_ch"/>
    <w:rPr>
      <w:rFonts w:ascii="Times New Roman" w:hAnsi="Times New Roman"/>
      <w:spacing w:val="2"/>
      <w:sz w:val="25"/>
    </w:rPr>
  </w:style>
  <w:style w:styleId="Style_82_ch" w:type="character">
    <w:name w:val="Основной текст (2)"/>
    <w:link w:val="Style_82"/>
    <w:rPr>
      <w:rFonts w:ascii="Times New Roman" w:hAnsi="Times New Roman"/>
      <w:spacing w:val="2"/>
      <w:sz w:val="25"/>
    </w:rPr>
  </w:style>
  <w:style w:styleId="Style_83" w:type="paragraph">
    <w:name w:val="xl129"/>
    <w:basedOn w:val="Style_14"/>
    <w:link w:val="Style_83_ch"/>
    <w:pPr>
      <w:spacing w:afterAutospacing="on" w:beforeAutospacing="on"/>
      <w:ind/>
    </w:pPr>
    <w:rPr>
      <w:color w:val="FF0000"/>
      <w:sz w:val="24"/>
    </w:rPr>
  </w:style>
  <w:style w:styleId="Style_83_ch" w:type="character">
    <w:name w:val="xl129"/>
    <w:basedOn w:val="Style_14_ch"/>
    <w:link w:val="Style_83"/>
    <w:rPr>
      <w:color w:val="FF0000"/>
      <w:sz w:val="24"/>
    </w:rPr>
  </w:style>
  <w:style w:styleId="Style_84" w:type="paragraph">
    <w:name w:val="xl94"/>
    <w:basedOn w:val="Style_14"/>
    <w:link w:val="Style_84_ch"/>
    <w:pPr>
      <w:spacing w:afterAutospacing="on" w:beforeAutospacing="on"/>
      <w:ind/>
    </w:pPr>
    <w:rPr>
      <w:b w:val="1"/>
      <w:color w:val="993300"/>
      <w:sz w:val="24"/>
    </w:rPr>
  </w:style>
  <w:style w:styleId="Style_84_ch" w:type="character">
    <w:name w:val="xl94"/>
    <w:basedOn w:val="Style_14_ch"/>
    <w:link w:val="Style_84"/>
    <w:rPr>
      <w:b w:val="1"/>
      <w:color w:val="993300"/>
      <w:sz w:val="24"/>
    </w:rPr>
  </w:style>
  <w:style w:styleId="Style_85" w:type="paragraph">
    <w:name w:val="toc 8"/>
    <w:next w:val="Style_14"/>
    <w:link w:val="Style_8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xl108"/>
    <w:basedOn w:val="Style_14"/>
    <w:link w:val="Style_86_ch"/>
    <w:pPr>
      <w:spacing w:afterAutospacing="on" w:beforeAutospacing="on"/>
      <w:ind/>
    </w:pPr>
    <w:rPr>
      <w:b w:val="1"/>
      <w:color w:val="FF0000"/>
      <w:sz w:val="24"/>
    </w:rPr>
  </w:style>
  <w:style w:styleId="Style_86_ch" w:type="character">
    <w:name w:val="xl108"/>
    <w:basedOn w:val="Style_14_ch"/>
    <w:link w:val="Style_86"/>
    <w:rPr>
      <w:b w:val="1"/>
      <w:color w:val="FF0000"/>
      <w:sz w:val="24"/>
    </w:rPr>
  </w:style>
  <w:style w:styleId="Style_87" w:type="paragraph">
    <w:name w:val="xl117"/>
    <w:basedOn w:val="Style_14"/>
    <w:link w:val="Style_87_ch"/>
    <w:pPr>
      <w:spacing w:afterAutospacing="on" w:beforeAutospacing="on"/>
      <w:ind/>
    </w:pPr>
    <w:rPr>
      <w:b w:val="1"/>
      <w:color w:val="800080"/>
      <w:sz w:val="24"/>
    </w:rPr>
  </w:style>
  <w:style w:styleId="Style_87_ch" w:type="character">
    <w:name w:val="xl117"/>
    <w:basedOn w:val="Style_14_ch"/>
    <w:link w:val="Style_87"/>
    <w:rPr>
      <w:b w:val="1"/>
      <w:color w:val="800080"/>
      <w:sz w:val="24"/>
    </w:rPr>
  </w:style>
  <w:style w:styleId="Style_88" w:type="paragraph">
    <w:name w:val="xl74"/>
    <w:basedOn w:val="Style_14"/>
    <w:link w:val="Style_88_ch"/>
    <w:pPr>
      <w:spacing w:afterAutospacing="on" w:beforeAutospacing="on"/>
      <w:ind/>
    </w:pPr>
    <w:rPr>
      <w:sz w:val="24"/>
    </w:rPr>
  </w:style>
  <w:style w:styleId="Style_88_ch" w:type="character">
    <w:name w:val="xl74"/>
    <w:basedOn w:val="Style_14_ch"/>
    <w:link w:val="Style_88"/>
    <w:rPr>
      <w:sz w:val="24"/>
    </w:rPr>
  </w:style>
  <w:style w:styleId="Style_89" w:type="paragraph">
    <w:name w:val="xl71"/>
    <w:basedOn w:val="Style_14"/>
    <w:link w:val="Style_89_ch"/>
    <w:pPr>
      <w:spacing w:afterAutospacing="on" w:beforeAutospacing="on"/>
      <w:ind/>
      <w:jc w:val="center"/>
    </w:pPr>
    <w:rPr>
      <w:sz w:val="24"/>
    </w:rPr>
  </w:style>
  <w:style w:styleId="Style_89_ch" w:type="character">
    <w:name w:val="xl71"/>
    <w:basedOn w:val="Style_14_ch"/>
    <w:link w:val="Style_89"/>
    <w:rPr>
      <w:sz w:val="24"/>
    </w:rPr>
  </w:style>
  <w:style w:styleId="Style_90" w:type="paragraph">
    <w:name w:val="xl99"/>
    <w:basedOn w:val="Style_14"/>
    <w:link w:val="Style_90_ch"/>
    <w:pPr>
      <w:spacing w:afterAutospacing="on" w:beforeAutospacing="on"/>
      <w:ind/>
    </w:pPr>
    <w:rPr>
      <w:b w:val="1"/>
      <w:color w:val="003366"/>
      <w:sz w:val="24"/>
    </w:rPr>
  </w:style>
  <w:style w:styleId="Style_90_ch" w:type="character">
    <w:name w:val="xl99"/>
    <w:basedOn w:val="Style_14_ch"/>
    <w:link w:val="Style_90"/>
    <w:rPr>
      <w:b w:val="1"/>
      <w:color w:val="003366"/>
      <w:sz w:val="24"/>
    </w:rPr>
  </w:style>
  <w:style w:styleId="Style_91" w:type="paragraph">
    <w:name w:val="xl113"/>
    <w:basedOn w:val="Style_14"/>
    <w:link w:val="Style_91_ch"/>
    <w:pPr>
      <w:spacing w:afterAutospacing="on" w:beforeAutospacing="on"/>
      <w:ind/>
    </w:pPr>
    <w:rPr>
      <w:sz w:val="24"/>
    </w:rPr>
  </w:style>
  <w:style w:styleId="Style_91_ch" w:type="character">
    <w:name w:val="xl113"/>
    <w:basedOn w:val="Style_14_ch"/>
    <w:link w:val="Style_91"/>
    <w:rPr>
      <w:sz w:val="24"/>
    </w:rPr>
  </w:style>
  <w:style w:styleId="Style_92" w:type="paragraph">
    <w:name w:val="xl73"/>
    <w:basedOn w:val="Style_14"/>
    <w:link w:val="Style_92_ch"/>
    <w:pPr>
      <w:spacing w:afterAutospacing="on" w:beforeAutospacing="on"/>
      <w:ind/>
    </w:pPr>
    <w:rPr>
      <w:sz w:val="24"/>
    </w:rPr>
  </w:style>
  <w:style w:styleId="Style_92_ch" w:type="character">
    <w:name w:val="xl73"/>
    <w:basedOn w:val="Style_14_ch"/>
    <w:link w:val="Style_92"/>
    <w:rPr>
      <w:sz w:val="24"/>
    </w:rPr>
  </w:style>
  <w:style w:styleId="Style_93" w:type="paragraph">
    <w:name w:val="toc 5"/>
    <w:next w:val="Style_14"/>
    <w:link w:val="Style_9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xl100"/>
    <w:basedOn w:val="Style_14"/>
    <w:link w:val="Style_94_ch"/>
    <w:pPr>
      <w:spacing w:afterAutospacing="on" w:beforeAutospacing="on"/>
      <w:ind/>
    </w:pPr>
    <w:rPr>
      <w:b w:val="1"/>
      <w:color w:val="0000FF"/>
      <w:sz w:val="24"/>
    </w:rPr>
  </w:style>
  <w:style w:styleId="Style_94_ch" w:type="character">
    <w:name w:val="xl100"/>
    <w:basedOn w:val="Style_14_ch"/>
    <w:link w:val="Style_94"/>
    <w:rPr>
      <w:b w:val="1"/>
      <w:color w:val="0000FF"/>
      <w:sz w:val="24"/>
    </w:rPr>
  </w:style>
  <w:style w:styleId="Style_95" w:type="paragraph">
    <w:name w:val="xl125"/>
    <w:basedOn w:val="Style_14"/>
    <w:link w:val="Style_95_ch"/>
    <w:pPr>
      <w:spacing w:afterAutospacing="on" w:beforeAutospacing="on"/>
      <w:ind/>
    </w:pPr>
    <w:rPr>
      <w:b w:val="1"/>
      <w:color w:val="0000FF"/>
      <w:sz w:val="24"/>
    </w:rPr>
  </w:style>
  <w:style w:styleId="Style_95_ch" w:type="character">
    <w:name w:val="xl125"/>
    <w:basedOn w:val="Style_14_ch"/>
    <w:link w:val="Style_95"/>
    <w:rPr>
      <w:b w:val="1"/>
      <w:color w:val="0000FF"/>
      <w:sz w:val="24"/>
    </w:rPr>
  </w:style>
  <w:style w:styleId="Style_11" w:type="paragraph">
    <w:name w:val="ConsPlusTitle"/>
    <w:link w:val="Style_11_ch"/>
    <w:pPr>
      <w:widowControl w:val="0"/>
      <w:ind/>
    </w:pPr>
    <w:rPr>
      <w:b w:val="1"/>
      <w:sz w:val="24"/>
    </w:rPr>
  </w:style>
  <w:style w:styleId="Style_11_ch" w:type="character">
    <w:name w:val="ConsPlusTitle"/>
    <w:link w:val="Style_11"/>
    <w:rPr>
      <w:b w:val="1"/>
      <w:sz w:val="24"/>
    </w:rPr>
  </w:style>
  <w:style w:styleId="Style_96" w:type="paragraph">
    <w:name w:val="Body Text Indent"/>
    <w:basedOn w:val="Style_14"/>
    <w:link w:val="Style_96_ch"/>
    <w:pPr>
      <w:spacing w:after="120"/>
      <w:ind w:firstLine="0" w:left="283"/>
    </w:pPr>
  </w:style>
  <w:style w:styleId="Style_96_ch" w:type="character">
    <w:name w:val="Body Text Indent"/>
    <w:basedOn w:val="Style_14_ch"/>
    <w:link w:val="Style_96"/>
  </w:style>
  <w:style w:styleId="Style_97" w:type="paragraph">
    <w:name w:val="Default Paragraph Font"/>
    <w:link w:val="Style_97_ch"/>
  </w:style>
  <w:style w:styleId="Style_97_ch" w:type="character">
    <w:name w:val="Default Paragraph Font"/>
    <w:link w:val="Style_97"/>
  </w:style>
  <w:style w:styleId="Style_98" w:type="paragraph">
    <w:name w:val="xl96"/>
    <w:basedOn w:val="Style_14"/>
    <w:link w:val="Style_98_ch"/>
    <w:pPr>
      <w:spacing w:afterAutospacing="on" w:beforeAutospacing="on"/>
      <w:ind/>
    </w:pPr>
    <w:rPr>
      <w:b w:val="1"/>
      <w:color w:val="003366"/>
      <w:sz w:val="24"/>
    </w:rPr>
  </w:style>
  <w:style w:styleId="Style_98_ch" w:type="character">
    <w:name w:val="xl96"/>
    <w:basedOn w:val="Style_14_ch"/>
    <w:link w:val="Style_98"/>
    <w:rPr>
      <w:b w:val="1"/>
      <w:color w:val="003366"/>
      <w:sz w:val="24"/>
    </w:rPr>
  </w:style>
  <w:style w:styleId="Style_99" w:type="paragraph">
    <w:name w:val="xl118"/>
    <w:basedOn w:val="Style_14"/>
    <w:link w:val="Style_99_ch"/>
    <w:pPr>
      <w:spacing w:afterAutospacing="on" w:beforeAutospacing="on"/>
      <w:ind/>
    </w:pPr>
    <w:rPr>
      <w:b w:val="1"/>
      <w:color w:val="800080"/>
      <w:sz w:val="16"/>
    </w:rPr>
  </w:style>
  <w:style w:styleId="Style_99_ch" w:type="character">
    <w:name w:val="xl118"/>
    <w:basedOn w:val="Style_14_ch"/>
    <w:link w:val="Style_99"/>
    <w:rPr>
      <w:b w:val="1"/>
      <w:color w:val="800080"/>
      <w:sz w:val="16"/>
    </w:rPr>
  </w:style>
  <w:style w:styleId="Style_100" w:type="paragraph">
    <w:name w:val="xl87"/>
    <w:basedOn w:val="Style_14"/>
    <w:link w:val="Style_100_ch"/>
    <w:pPr>
      <w:spacing w:afterAutospacing="on" w:beforeAutospacing="on"/>
      <w:ind/>
    </w:pPr>
    <w:rPr>
      <w:b w:val="1"/>
      <w:color w:val="993300"/>
      <w:sz w:val="24"/>
    </w:rPr>
  </w:style>
  <w:style w:styleId="Style_100_ch" w:type="character">
    <w:name w:val="xl87"/>
    <w:basedOn w:val="Style_14_ch"/>
    <w:link w:val="Style_100"/>
    <w:rPr>
      <w:b w:val="1"/>
      <w:color w:val="993300"/>
      <w:sz w:val="24"/>
    </w:rPr>
  </w:style>
  <w:style w:styleId="Style_101" w:type="paragraph">
    <w:name w:val="Subtitle"/>
    <w:next w:val="Style_14"/>
    <w:link w:val="Style_10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1_ch" w:type="character">
    <w:name w:val="Subtitle"/>
    <w:link w:val="Style_101"/>
    <w:rPr>
      <w:rFonts w:ascii="XO Thames" w:hAnsi="XO Thames"/>
      <w:i w:val="1"/>
      <w:sz w:val="24"/>
    </w:rPr>
  </w:style>
  <w:style w:styleId="Style_102" w:type="paragraph">
    <w:name w:val="Title"/>
    <w:next w:val="Style_14"/>
    <w:link w:val="Style_1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103" w:type="paragraph">
    <w:name w:val="heading 4"/>
    <w:basedOn w:val="Style_14"/>
    <w:next w:val="Style_14"/>
    <w:link w:val="Style_10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103_ch" w:type="character">
    <w:name w:val="heading 4"/>
    <w:basedOn w:val="Style_14_ch"/>
    <w:link w:val="Style_103"/>
    <w:rPr>
      <w:b w:val="1"/>
      <w:sz w:val="36"/>
    </w:rPr>
  </w:style>
  <w:style w:styleId="Style_104" w:type="paragraph">
    <w:name w:val="xl130"/>
    <w:basedOn w:val="Style_14"/>
    <w:link w:val="Style_104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104_ch" w:type="character">
    <w:name w:val="xl130"/>
    <w:basedOn w:val="Style_14_ch"/>
    <w:link w:val="Style_104"/>
    <w:rPr>
      <w:b w:val="1"/>
      <w:color w:val="993300"/>
      <w:sz w:val="24"/>
    </w:rPr>
  </w:style>
  <w:style w:styleId="Style_105" w:type="paragraph">
    <w:name w:val="xl107"/>
    <w:basedOn w:val="Style_14"/>
    <w:link w:val="Style_105_ch"/>
    <w:pPr>
      <w:spacing w:afterAutospacing="on" w:beforeAutospacing="on"/>
      <w:ind/>
    </w:pPr>
    <w:rPr>
      <w:b w:val="1"/>
      <w:color w:val="0000FF"/>
      <w:sz w:val="16"/>
    </w:rPr>
  </w:style>
  <w:style w:styleId="Style_105_ch" w:type="character">
    <w:name w:val="xl107"/>
    <w:basedOn w:val="Style_14_ch"/>
    <w:link w:val="Style_105"/>
    <w:rPr>
      <w:b w:val="1"/>
      <w:color w:val="0000FF"/>
      <w:sz w:val="16"/>
    </w:rPr>
  </w:style>
  <w:style w:styleId="Style_106" w:type="paragraph">
    <w:name w:val="xl91"/>
    <w:basedOn w:val="Style_14"/>
    <w:link w:val="Style_106_ch"/>
    <w:pPr>
      <w:spacing w:afterAutospacing="on" w:beforeAutospacing="on"/>
      <w:ind/>
    </w:pPr>
    <w:rPr>
      <w:sz w:val="16"/>
    </w:rPr>
  </w:style>
  <w:style w:styleId="Style_106_ch" w:type="character">
    <w:name w:val="xl91"/>
    <w:basedOn w:val="Style_14_ch"/>
    <w:link w:val="Style_106"/>
    <w:rPr>
      <w:sz w:val="16"/>
    </w:rPr>
  </w:style>
  <w:style w:styleId="Style_107" w:type="paragraph">
    <w:name w:val="heading 2"/>
    <w:next w:val="Style_14"/>
    <w:link w:val="Style_10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7_ch" w:type="character">
    <w:name w:val="heading 2"/>
    <w:link w:val="Style_107"/>
    <w:rPr>
      <w:rFonts w:ascii="XO Thames" w:hAnsi="XO Thames"/>
      <w:b w:val="1"/>
      <w:sz w:val="28"/>
    </w:rPr>
  </w:style>
  <w:style w:styleId="Style_108" w:type="paragraph">
    <w:name w:val="xl67"/>
    <w:basedOn w:val="Style_14"/>
    <w:link w:val="Style_108_ch"/>
    <w:pPr>
      <w:spacing w:afterAutospacing="on" w:beforeAutospacing="on"/>
      <w:ind/>
    </w:pPr>
    <w:rPr>
      <w:sz w:val="24"/>
    </w:rPr>
  </w:style>
  <w:style w:styleId="Style_108_ch" w:type="character">
    <w:name w:val="xl67"/>
    <w:basedOn w:val="Style_14_ch"/>
    <w:link w:val="Style_108"/>
    <w:rPr>
      <w:sz w:val="24"/>
    </w:rPr>
  </w:style>
  <w:style w:styleId="Style_4" w:type="paragraph">
    <w:name w:val="Основной текст + 14 pt"/>
    <w:link w:val="Style_4_ch"/>
    <w:rPr>
      <w:rFonts w:ascii="Times New Roman" w:hAnsi="Times New Roman"/>
      <w:spacing w:val="-1"/>
      <w:sz w:val="26"/>
    </w:rPr>
  </w:style>
  <w:style w:styleId="Style_4_ch" w:type="character">
    <w:name w:val="Основной текст + 14 pt"/>
    <w:link w:val="Style_4"/>
    <w:rPr>
      <w:rFonts w:ascii="Times New Roman" w:hAnsi="Times New Roman"/>
      <w:spacing w:val="-1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17" Target="media/16.jpeg" Type="http://schemas.openxmlformats.org/officeDocument/2006/relationships/image"/>
  <Relationship Id="rId7" Target="media/7.jpeg" Type="http://schemas.openxmlformats.org/officeDocument/2006/relationships/image"/>
  <Relationship Id="rId6" Target="media/6.png" Type="http://schemas.openxmlformats.org/officeDocument/2006/relationships/image"/>
  <Relationship Id="rId14" Target="media/14.png" Type="http://schemas.openxmlformats.org/officeDocument/2006/relationships/image"/>
  <Relationship Id="rId13" Target="media/13.png" Type="http://schemas.openxmlformats.org/officeDocument/2006/relationships/image"/>
  <Relationship Id="rId22" Target="stylesWithEffects.xml" Type="http://schemas.microsoft.com/office/2007/relationships/stylesWithEffects"/>
  <Relationship Id="rId18" Target="media/17.jpeg" Type="http://schemas.openxmlformats.org/officeDocument/2006/relationships/image"/>
  <Relationship Id="rId4" Target="media/4.pn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25" Target="numbering.xml" Type="http://schemas.openxmlformats.org/officeDocument/2006/relationships/numbering"/>
  <Relationship Id="rId10" Target="media/10.jpeg" Type="http://schemas.openxmlformats.org/officeDocument/2006/relationships/image"/>
  <Relationship Id="rId19" Target="fontTable.xml" Type="http://schemas.openxmlformats.org/officeDocument/2006/relationships/fontTable"/>
  <Relationship Id="rId5" Target="media/5.png" Type="http://schemas.openxmlformats.org/officeDocument/2006/relationships/image"/>
  <Relationship Id="rId11" Target="media/11.jpeg" Type="http://schemas.openxmlformats.org/officeDocument/2006/relationships/image"/>
  <Relationship Id="rId8" Target="media/8.jpeg" Type="http://schemas.openxmlformats.org/officeDocument/2006/relationships/image"/>
  <Relationship Id="rId16" Target="media/15.jpeg" Type="http://schemas.openxmlformats.org/officeDocument/2006/relationships/image"/>
  <Relationship Id="rId20" Target="settings.xml" Type="http://schemas.openxmlformats.org/officeDocument/2006/relationships/settings"/>
  <Relationship Id="rId2" Target="media/2.png" Type="http://schemas.openxmlformats.org/officeDocument/2006/relationships/image"/>
  <Relationship Id="rId21" Target="styles.xml" Type="http://schemas.openxmlformats.org/officeDocument/2006/relationships/styles"/>
  <Relationship Id="rId9" Target="media/9.jpeg" Type="http://schemas.openxmlformats.org/officeDocument/2006/relationships/image"/>
  <Relationship Id="rId15" Target="https://svoe.guru/wp-content/uploads/2016/10/1_400x300-1-400x300.jpg" TargetMode="External" Type="http://schemas.openxmlformats.org/officeDocument/2006/relationships/image"/>
  <Relationship Id="rId23" Target="webSettings.xml" Type="http://schemas.openxmlformats.org/officeDocument/2006/relationships/web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2025-01-14T03:21:19Z</dcterms:modified>
</cp:coreProperties>
</file>