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tabs>
          <w:tab w:leader="none" w:pos="744" w:val="left"/>
          <w:tab w:leader="none" w:pos="3014" w:val="left"/>
        </w:tabs>
        <w:spacing w:after="20" w:line="20" w:lineRule="atLeast"/>
        <w:ind/>
        <w:jc w:val="right"/>
        <w:rPr>
          <w:sz w:val="24"/>
        </w:rPr>
      </w:pPr>
      <w:r>
        <w:rPr>
          <w:sz w:val="24"/>
        </w:rPr>
        <w:t>Приложение</w:t>
      </w:r>
    </w:p>
    <w:p w14:paraId="02000000">
      <w:pPr>
        <w:widowControl w:val="1"/>
        <w:tabs>
          <w:tab w:leader="none" w:pos="744" w:val="left"/>
          <w:tab w:leader="none" w:pos="3014" w:val="left"/>
        </w:tabs>
        <w:spacing w:after="20" w:line="20" w:lineRule="atLeast"/>
        <w:ind/>
        <w:jc w:val="right"/>
        <w:rPr>
          <w:color w:val="000000"/>
          <w:sz w:val="24"/>
        </w:rPr>
      </w:pPr>
      <w:r>
        <w:rPr>
          <w:color w:val="000000"/>
          <w:sz w:val="24"/>
        </w:rPr>
        <w:tab/>
      </w:r>
      <w:r>
        <w:rPr>
          <w:color w:val="000000"/>
          <w:sz w:val="24"/>
        </w:rPr>
        <w:t>к постановлению</w:t>
      </w:r>
      <w:r>
        <w:rPr>
          <w:color w:val="000000"/>
          <w:sz w:val="24"/>
        </w:rPr>
        <w:t xml:space="preserve"> администрации </w:t>
      </w:r>
    </w:p>
    <w:p w14:paraId="03000000">
      <w:pPr>
        <w:widowControl w:val="1"/>
        <w:tabs>
          <w:tab w:leader="none" w:pos="744" w:val="left"/>
          <w:tab w:leader="none" w:pos="3014" w:val="left"/>
        </w:tabs>
        <w:spacing w:after="20" w:line="20" w:lineRule="atLeast"/>
        <w:ind/>
        <w:jc w:val="right"/>
        <w:rPr>
          <w:color w:val="000000"/>
          <w:sz w:val="28"/>
        </w:rPr>
      </w:pPr>
      <w:r>
        <w:rPr>
          <w:color w:val="000000"/>
          <w:sz w:val="24"/>
        </w:rPr>
        <w:t>Крапивинского муниципального округа</w:t>
      </w:r>
    </w:p>
    <w:p w14:paraId="04000000">
      <w:pPr>
        <w:widowControl w:val="1"/>
        <w:ind w:firstLine="709"/>
        <w:jc w:val="right"/>
        <w:rPr>
          <w:sz w:val="20"/>
        </w:rPr>
      </w:pPr>
      <w:r>
        <w:rPr>
          <w:sz w:val="24"/>
        </w:rPr>
        <w:t>от __</w:t>
      </w:r>
      <w:r>
        <w:rPr>
          <w:rFonts w:ascii="Times New Roman" w:hAnsi="Times New Roman"/>
          <w:sz w:val="28"/>
          <w:u w:val="single"/>
        </w:rPr>
        <w:t>04.02.2026</w:t>
      </w:r>
      <w:r>
        <w:rPr>
          <w:sz w:val="24"/>
          <w:u w:val="single"/>
        </w:rPr>
        <w:t>_</w:t>
      </w:r>
      <w:r>
        <w:rPr>
          <w:sz w:val="24"/>
        </w:rPr>
        <w:t>__ № _</w:t>
      </w:r>
      <w:r>
        <w:rPr>
          <w:sz w:val="24"/>
          <w:u w:val="single"/>
        </w:rPr>
        <w:t>_</w:t>
      </w:r>
      <w:r>
        <w:rPr>
          <w:sz w:val="24"/>
          <w:u w:val="single"/>
        </w:rPr>
        <w:t>75</w:t>
      </w:r>
      <w:r>
        <w:rPr>
          <w:sz w:val="24"/>
          <w:u w:val="single"/>
        </w:rPr>
        <w:t>_</w:t>
      </w:r>
      <w:r>
        <w:rPr>
          <w:sz w:val="24"/>
        </w:rPr>
        <w:t>_</w:t>
      </w:r>
    </w:p>
    <w:p w14:paraId="05000000">
      <w:pPr>
        <w:widowControl w:val="1"/>
        <w:ind w:firstLine="709"/>
        <w:jc w:val="center"/>
      </w:pPr>
    </w:p>
    <w:p w14:paraId="06000000">
      <w:pPr>
        <w:widowControl w:val="1"/>
        <w:ind w:firstLine="709"/>
        <w:jc w:val="center"/>
      </w:pPr>
    </w:p>
    <w:p w14:paraId="07000000">
      <w:pPr>
        <w:widowControl w:val="1"/>
        <w:ind w:firstLine="709"/>
        <w:jc w:val="center"/>
      </w:pPr>
    </w:p>
    <w:p w14:paraId="08000000">
      <w:pPr>
        <w:widowControl w:val="1"/>
        <w:ind w:firstLine="709"/>
        <w:jc w:val="center"/>
      </w:pPr>
    </w:p>
    <w:p w14:paraId="09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АДМИНИСТРАТИВНЫЙ РЕГЛАМЕНТ</w:t>
      </w:r>
    </w:p>
    <w:p w14:paraId="0A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предоставления муниципальной услуги </w:t>
      </w:r>
    </w:p>
    <w:p w14:paraId="0B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«</w:t>
      </w:r>
      <w:r>
        <w:rPr>
          <w:rFonts w:ascii="Times New Roman" w:hAnsi="Times New Roman"/>
          <w:b w:val="1"/>
          <w:sz w:val="28"/>
        </w:rPr>
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</w:r>
      <w:r>
        <w:rPr>
          <w:rFonts w:ascii="Times New Roman" w:hAnsi="Times New Roman"/>
          <w:b w:val="1"/>
          <w:sz w:val="28"/>
        </w:rPr>
        <w:t>»</w:t>
      </w:r>
    </w:p>
    <w:p w14:paraId="0C000000">
      <w:pPr>
        <w:widowControl w:val="1"/>
        <w:spacing w:after="0" w:line="240" w:lineRule="auto"/>
        <w:ind/>
        <w:rPr>
          <w:rFonts w:ascii="Times New Roman" w:hAnsi="Times New Roman"/>
          <w:b w:val="1"/>
          <w:sz w:val="28"/>
        </w:rPr>
      </w:pPr>
    </w:p>
    <w:p w14:paraId="0D000000">
      <w:pPr>
        <w:keepNext w:val="1"/>
        <w:keepLines w:val="1"/>
        <w:widowControl w:val="1"/>
        <w:spacing w:after="160" w:before="240"/>
        <w:ind/>
        <w:jc w:val="center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I. Общие положения</w:t>
      </w:r>
    </w:p>
    <w:p w14:paraId="0E000000">
      <w:pPr>
        <w:widowControl w:val="1"/>
        <w:numPr>
          <w:ilvl w:val="0"/>
          <w:numId w:val="1"/>
        </w:numPr>
        <w:spacing w:after="160" w:line="240" w:lineRule="auto"/>
        <w:ind w:firstLine="709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Настоящий Административный регламент устанавливает порядок и стандарт предоставления муниципальной услуги «</w:t>
      </w:r>
      <w:r>
        <w:rPr>
          <w:rFonts w:ascii="Times New Roman" w:hAnsi="Times New Roman"/>
          <w:sz w:val="24"/>
        </w:rPr>
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</w:r>
      <w:r>
        <w:rPr>
          <w:rFonts w:ascii="Times New Roman" w:hAnsi="Times New Roman"/>
          <w:sz w:val="24"/>
        </w:rPr>
        <w:t>» (далее – Услуга).</w:t>
      </w:r>
    </w:p>
    <w:p w14:paraId="0F000000">
      <w:pPr>
        <w:pStyle w:val="Style_1"/>
        <w:widowControl w:val="1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</w:t>
      </w:r>
      <w:r>
        <w:rPr>
          <w:rFonts w:ascii="Times New Roman" w:hAnsi="Times New Roman"/>
          <w:color w:val="000000"/>
          <w:sz w:val="24"/>
        </w:rPr>
        <w:t>2. Услуга предоставляется физическому лицу, юридическому лицу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(далее – заявители), указанным в приложении № 2 к настоящему Административному регламенту.</w:t>
      </w:r>
    </w:p>
    <w:p w14:paraId="10000000">
      <w:pPr>
        <w:pStyle w:val="Style_1"/>
        <w:widowControl w:val="1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</w:t>
      </w:r>
      <w:r>
        <w:rPr>
          <w:rFonts w:ascii="Times New Roman" w:hAnsi="Times New Roman"/>
          <w:color w:val="000000"/>
          <w:sz w:val="24"/>
        </w:rPr>
        <w:t>3. Интересы заявителей, указанных в пункте 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11000000">
      <w:pPr>
        <w:pStyle w:val="Style_1"/>
        <w:widowControl w:val="1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4. Услуга должна быть предоставлена заявителю в соответствии с категориями (признаками) заявителя, которые размещаются в федеральной государственной информационной системе «Федеральный реестр государственных и муниципальных услуг (функций)» федеральной государственной информационной системе «Единый портал государственных и муниципальных услуг (функций)» (далее – Единый портал).</w:t>
      </w:r>
    </w:p>
    <w:p w14:paraId="12000000">
      <w:pPr>
        <w:widowControl w:val="1"/>
        <w:spacing w:after="0" w:before="240" w:line="240" w:lineRule="auto"/>
        <w:ind w:firstLine="709"/>
        <w:jc w:val="both"/>
        <w:rPr>
          <w:rFonts w:ascii="Times New Roman" w:hAnsi="Times New Roman"/>
          <w:b w:val="1"/>
          <w:sz w:val="24"/>
        </w:rPr>
      </w:pPr>
    </w:p>
    <w:p w14:paraId="13000000">
      <w:pPr>
        <w:widowControl w:val="1"/>
        <w:spacing w:after="0" w:line="240" w:lineRule="auto"/>
        <w:ind w:firstLine="567"/>
        <w:rPr>
          <w:rFonts w:ascii="Times New Roman" w:hAnsi="Times New Roman"/>
          <w:b w:val="1"/>
          <w:sz w:val="24"/>
        </w:rPr>
      </w:pPr>
    </w:p>
    <w:p w14:paraId="14000000">
      <w:pPr>
        <w:pStyle w:val="Style_1"/>
        <w:widowControl w:val="1"/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II. Стандарт предоставления Услуги</w:t>
      </w:r>
    </w:p>
    <w:p w14:paraId="15000000">
      <w:pPr>
        <w:pStyle w:val="Style_1"/>
        <w:widowControl w:val="1"/>
        <w:ind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6000000">
      <w:pPr>
        <w:pStyle w:val="Style_1"/>
        <w:widowControl w:val="1"/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Наименование Услуги</w:t>
      </w:r>
    </w:p>
    <w:p w14:paraId="17000000">
      <w:pPr>
        <w:pStyle w:val="Style_1"/>
        <w:widowControl w:val="1"/>
        <w:ind w:firstLine="708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4"/>
        </w:rPr>
        <w:t xml:space="preserve">5. </w:t>
      </w:r>
      <w:r>
        <w:rPr>
          <w:rFonts w:ascii="Times New Roman" w:hAnsi="Times New Roman"/>
          <w:sz w:val="24"/>
        </w:rPr>
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</w:r>
      <w:r>
        <w:rPr>
          <w:rFonts w:ascii="Times New Roman" w:hAnsi="Times New Roman"/>
          <w:sz w:val="24"/>
        </w:rPr>
        <w:t>.</w:t>
      </w:r>
    </w:p>
    <w:p w14:paraId="18000000">
      <w:pPr>
        <w:widowControl w:val="1"/>
        <w:spacing w:after="0" w:line="240" w:lineRule="auto"/>
        <w:ind w:firstLine="567"/>
        <w:jc w:val="center"/>
        <w:rPr>
          <w:rFonts w:ascii="Times New Roman" w:hAnsi="Times New Roman"/>
          <w:b w:val="1"/>
          <w:sz w:val="24"/>
        </w:rPr>
      </w:pPr>
    </w:p>
    <w:p w14:paraId="19000000">
      <w:pPr>
        <w:pStyle w:val="Style_2"/>
        <w:widowControl w:val="1"/>
        <w:ind w:firstLine="540"/>
        <w:jc w:val="both"/>
        <w:rPr>
          <w:rFonts w:ascii="Times New Roman" w:hAnsi="Times New Roman"/>
          <w:sz w:val="24"/>
        </w:rPr>
      </w:pPr>
    </w:p>
    <w:p w14:paraId="1A000000">
      <w:pPr>
        <w:widowControl w:val="1"/>
        <w:spacing w:after="0" w:line="240" w:lineRule="auto"/>
        <w:ind w:firstLine="567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Наименование органа, предоставляющего Услугу</w:t>
      </w:r>
    </w:p>
    <w:p w14:paraId="1B000000">
      <w:pPr>
        <w:widowControl w:val="1"/>
        <w:spacing w:after="16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 </w:t>
      </w:r>
      <w:r>
        <w:rPr>
          <w:rFonts w:ascii="Times New Roman" w:hAnsi="Times New Roman"/>
          <w:sz w:val="24"/>
        </w:rPr>
        <w:t>Услуга предоставляется Администрацией Крапивинского муниципального округа (далее – Орган местного самоуправления).</w:t>
      </w:r>
    </w:p>
    <w:p w14:paraId="1C000000">
      <w:pPr>
        <w:widowControl w:val="1"/>
        <w:spacing w:after="160"/>
        <w:ind w:left="709"/>
        <w:contextualSpacing w:val="1"/>
        <w:jc w:val="both"/>
        <w:rPr>
          <w:sz w:val="28"/>
        </w:rPr>
      </w:pPr>
    </w:p>
    <w:p w14:paraId="1D000000">
      <w:pPr>
        <w:widowControl w:val="1"/>
        <w:spacing w:after="0" w:line="240" w:lineRule="auto"/>
        <w:ind w:firstLine="567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Результат предоставления Услуги</w:t>
      </w:r>
    </w:p>
    <w:p w14:paraId="1E000000">
      <w:pPr>
        <w:widowControl w:val="1"/>
        <w:spacing w:after="16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7.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>езультат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м предоставления Услуги являются:</w:t>
      </w:r>
    </w:p>
    <w:p w14:paraId="1F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выдача (направление) разрешения на строительство;</w:t>
      </w:r>
    </w:p>
    <w:p w14:paraId="20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выдача (направление) уведомления об отказе в предоставлении разрешения на строительство;</w:t>
      </w:r>
    </w:p>
    <w:p w14:paraId="21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выдача (либо отказ в выдаче) (дубликата документа, выданного по результатам предоставления муниципальной услуги;</w:t>
      </w:r>
    </w:p>
    <w:p w14:paraId="22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</w:t>
      </w:r>
      <w:r>
        <w:rPr>
          <w:rFonts w:ascii="Times New Roman" w:hAnsi="Times New Roman"/>
          <w:sz w:val="24"/>
        </w:rPr>
        <w:t>правление (либо отказ в исправл</w:t>
      </w:r>
      <w:r>
        <w:rPr>
          <w:rFonts w:ascii="Times New Roman" w:hAnsi="Times New Roman"/>
          <w:sz w:val="24"/>
        </w:rPr>
        <w:t>ении) допущенных опечаток и (или) ошибок в результате предоставления муниципальной услуги.</w:t>
      </w:r>
    </w:p>
    <w:p w14:paraId="23000000">
      <w:pPr>
        <w:keepNext w:val="1"/>
        <w:widowControl w:val="1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Формирование реестровой записи в качестве результата предоставления Услуги не предусмотрено.</w:t>
      </w:r>
    </w:p>
    <w:p w14:paraId="24000000">
      <w:pPr>
        <w:widowControl w:val="1"/>
        <w:spacing w:after="160" w:line="240" w:lineRule="auto"/>
        <w:ind w:firstLine="708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Формирование реестровой записи в качестве результата предоставления Услуги не предусмотрено.</w:t>
      </w:r>
    </w:p>
    <w:p w14:paraId="25000000">
      <w:pPr>
        <w:widowControl w:val="1"/>
        <w:spacing w:after="160" w:line="240" w:lineRule="auto"/>
        <w:ind w:firstLine="708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4"/>
        </w:rPr>
        <w:t>Результат предоставления Услуги может быть получен в уполномоченном органе, почтовым отправлением, посредством электронной почты, в государственном автономном учреждении «Уполномоченный многофункциональный центр предоставления государственных и муниципальных услуг на территории Кузбасса» (далее – МФЦ) (в случае заключения соглашения о взаимодействии), посредством Единого портала (при наличии технических возможностей).</w:t>
      </w:r>
    </w:p>
    <w:p w14:paraId="26000000">
      <w:pPr>
        <w:pStyle w:val="Style_1"/>
        <w:widowControl w:val="1"/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Срок предоставления Услуги</w:t>
      </w:r>
    </w:p>
    <w:p w14:paraId="27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28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9</w:t>
      </w:r>
      <w:r>
        <w:rPr>
          <w:rFonts w:ascii="Times New Roman" w:hAnsi="Times New Roman"/>
          <w:color w:val="000000"/>
          <w:sz w:val="24"/>
        </w:rPr>
        <w:t>. Максимальный срок предоставления Услуги, исчисляемый с даты регистрации запроса о предоставлении Услуги (далее – заявление) и документов, необходимых для предоставления Услуги, составляет:</w:t>
      </w:r>
    </w:p>
    <w:p w14:paraId="29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а) </w:t>
      </w:r>
      <w:r>
        <w:rPr>
          <w:rFonts w:ascii="Times New Roman" w:hAnsi="Times New Roman"/>
          <w:color w:val="000000"/>
          <w:sz w:val="24"/>
        </w:rPr>
        <w:t>5</w:t>
      </w:r>
      <w:r>
        <w:rPr>
          <w:rFonts w:ascii="Times New Roman" w:hAnsi="Times New Roman"/>
          <w:color w:val="000000"/>
          <w:sz w:val="24"/>
        </w:rPr>
        <w:t xml:space="preserve"> рабочих дней независимо от категории (признаков) заявителя – при обращении заявителя в уполномоченном органе; </w:t>
      </w:r>
    </w:p>
    <w:p w14:paraId="2A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б) </w:t>
      </w:r>
      <w:r>
        <w:rPr>
          <w:rFonts w:ascii="Times New Roman" w:hAnsi="Times New Roman"/>
          <w:color w:val="000000"/>
          <w:sz w:val="24"/>
        </w:rPr>
        <w:t>5</w:t>
      </w:r>
      <w:r>
        <w:rPr>
          <w:rFonts w:ascii="Times New Roman" w:hAnsi="Times New Roman"/>
          <w:color w:val="000000"/>
          <w:sz w:val="24"/>
        </w:rPr>
        <w:t xml:space="preserve"> рабочих дней независимо от категории (признаков) заявителя – при обращении заявителя посредством почтовой связи, в том числе посредством электронной почты;</w:t>
      </w:r>
    </w:p>
    <w:p w14:paraId="2B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в) </w:t>
      </w:r>
      <w:r>
        <w:rPr>
          <w:rFonts w:ascii="Times New Roman" w:hAnsi="Times New Roman"/>
          <w:color w:val="000000"/>
          <w:sz w:val="24"/>
        </w:rPr>
        <w:t>5</w:t>
      </w:r>
      <w:r>
        <w:rPr>
          <w:rFonts w:ascii="Times New Roman" w:hAnsi="Times New Roman"/>
          <w:color w:val="000000"/>
          <w:sz w:val="24"/>
        </w:rPr>
        <w:t xml:space="preserve"> рабочих дней независимо от категории (признаков) заявителя – при обращении заявителя посредством Единого портала (при наличии технических возможностей).</w:t>
      </w:r>
    </w:p>
    <w:p w14:paraId="2C000000">
      <w:pPr>
        <w:pStyle w:val="Style_1"/>
        <w:widowControl w:val="1"/>
        <w:ind w:left="1134" w:right="1133"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Размер платы, взимаемой с заявителя при предоставлении Услуги, и способы ее взимания</w:t>
      </w:r>
    </w:p>
    <w:p w14:paraId="2D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2E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10</w:t>
      </w:r>
      <w:r>
        <w:rPr>
          <w:rFonts w:ascii="Times New Roman" w:hAnsi="Times New Roman"/>
          <w:color w:val="000000"/>
          <w:sz w:val="24"/>
        </w:rPr>
        <w:t xml:space="preserve">. Взимание платы за предоставление Услуги законодательством Российской Федерации не предусмотрено. </w:t>
      </w:r>
    </w:p>
    <w:p w14:paraId="2F000000">
      <w:pPr>
        <w:pStyle w:val="Style_1"/>
        <w:widowControl w:val="1"/>
        <w:ind w:firstLine="708"/>
        <w:jc w:val="center"/>
        <w:rPr>
          <w:rFonts w:ascii="Times New Roman" w:hAnsi="Times New Roman"/>
          <w:b w:val="1"/>
          <w:sz w:val="28"/>
        </w:rPr>
      </w:pPr>
    </w:p>
    <w:p w14:paraId="30000000">
      <w:pPr>
        <w:pStyle w:val="Style_1"/>
        <w:widowControl w:val="1"/>
        <w:ind w:left="1134" w:right="1133"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Максимальный срок ожидания в очереди при подаче заявителем запроса о предоставлении Услуги и при получении результата предоставления Услуги</w:t>
      </w:r>
    </w:p>
    <w:p w14:paraId="31000000">
      <w:pPr>
        <w:pStyle w:val="Style_1"/>
        <w:widowControl w:val="1"/>
        <w:ind w:firstLine="708"/>
        <w:jc w:val="center"/>
        <w:rPr>
          <w:rFonts w:ascii="Times New Roman" w:hAnsi="Times New Roman"/>
          <w:b w:val="1"/>
          <w:sz w:val="28"/>
        </w:rPr>
      </w:pPr>
    </w:p>
    <w:p w14:paraId="32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Максимальный срок ожидания в очереди при подаче заявления получении результата составляет не более 15 минут.</w:t>
      </w:r>
    </w:p>
    <w:p w14:paraId="33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6"/>
        </w:rPr>
      </w:pPr>
    </w:p>
    <w:p w14:paraId="34000000">
      <w:pPr>
        <w:pStyle w:val="Style_1"/>
        <w:widowControl w:val="1"/>
        <w:ind w:left="1134" w:right="1133"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Срок регистрации запроса заявителя о предоставлении Услуги</w:t>
      </w:r>
    </w:p>
    <w:p w14:paraId="35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36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 w14:paraId="37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а)   </w:t>
      </w:r>
      <w:r>
        <w:rPr>
          <w:rFonts w:ascii="Times New Roman" w:hAnsi="Times New Roman"/>
          <w:sz w:val="24"/>
        </w:rPr>
        <w:t xml:space="preserve"> в уполномоченном органе – 2 рабочих дня;</w:t>
      </w:r>
    </w:p>
    <w:p w14:paraId="38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б)   </w:t>
      </w:r>
      <w:r>
        <w:rPr>
          <w:rFonts w:ascii="Times New Roman" w:hAnsi="Times New Roman"/>
          <w:sz w:val="24"/>
        </w:rPr>
        <w:t xml:space="preserve"> посредством почтовой связи – 2 рабочих дня;</w:t>
      </w:r>
    </w:p>
    <w:p w14:paraId="39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в)   </w:t>
      </w:r>
      <w:r>
        <w:rPr>
          <w:rFonts w:ascii="Times New Roman" w:hAnsi="Times New Roman"/>
          <w:sz w:val="24"/>
        </w:rPr>
        <w:t xml:space="preserve"> посредством электронной почты – 2 рабочих дня;</w:t>
      </w:r>
    </w:p>
    <w:p w14:paraId="3A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г) посредством Единого портала (при наличии технической возможности) – 1 рабочий день;</w:t>
      </w:r>
    </w:p>
    <w:p w14:paraId="3B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д)   </w:t>
      </w:r>
      <w:r>
        <w:rPr>
          <w:rFonts w:ascii="Times New Roman" w:hAnsi="Times New Roman"/>
          <w:sz w:val="24"/>
        </w:rPr>
        <w:t xml:space="preserve"> через МФЦ (в случае заключения соглашения о взаимодействии) – 2 рабочих дня.</w:t>
      </w:r>
    </w:p>
    <w:p w14:paraId="3C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3D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Требования к помещениям, в которых предоставляется Услуга</w:t>
      </w:r>
    </w:p>
    <w:p w14:paraId="3E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6"/>
        </w:rPr>
      </w:pPr>
    </w:p>
    <w:p w14:paraId="3F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 Информация о порядке предоставления Услуги размещается на официальном сайте   администрации Крапивинского муниципального округа (</w:t>
      </w:r>
      <w:r>
        <w:rPr>
          <w:sz w:val="24"/>
        </w:rPr>
        <w:fldChar w:fldCharType="begin"/>
      </w:r>
      <w:r>
        <w:rPr>
          <w:sz w:val="24"/>
        </w:rPr>
        <w:instrText>HYPERLINK "https://www.krapivino.ru/"</w:instrText>
      </w:r>
      <w:r>
        <w:rPr>
          <w:sz w:val="24"/>
        </w:rPr>
        <w:fldChar w:fldCharType="separate"/>
      </w:r>
      <w:r>
        <w:rPr>
          <w:sz w:val="24"/>
        </w:rPr>
        <w:t>https://www.krapivino.ru/</w:t>
      </w:r>
      <w:r>
        <w:rPr>
          <w:sz w:val="24"/>
        </w:rPr>
        <w:fldChar w:fldCharType="end"/>
      </w:r>
      <w:r>
        <w:rPr>
          <w:rFonts w:ascii="Times New Roman" w:hAnsi="Times New Roman"/>
          <w:sz w:val="24"/>
        </w:rPr>
        <w:t>)</w:t>
      </w:r>
    </w:p>
    <w:p w14:paraId="40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30"/>
        </w:rPr>
      </w:pPr>
    </w:p>
    <w:p w14:paraId="41000000">
      <w:pPr>
        <w:pStyle w:val="Style_1"/>
        <w:widowControl w:val="1"/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Показатели доступности и качества Услуги</w:t>
      </w:r>
    </w:p>
    <w:p w14:paraId="42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43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. Показатели доступности и качества Услуги размещены на официальном сайте администрации Крапивинского муниципального округа (</w:t>
      </w:r>
      <w:r>
        <w:rPr>
          <w:sz w:val="24"/>
        </w:rPr>
        <w:fldChar w:fldCharType="begin"/>
      </w:r>
      <w:r>
        <w:rPr>
          <w:sz w:val="24"/>
        </w:rPr>
        <w:instrText>HYPERLINK "https://www.krapivino.ru/"</w:instrText>
      </w:r>
      <w:r>
        <w:rPr>
          <w:sz w:val="24"/>
        </w:rPr>
        <w:fldChar w:fldCharType="separate"/>
      </w:r>
      <w:r>
        <w:rPr>
          <w:sz w:val="24"/>
        </w:rPr>
        <w:t>https://www.krapivino.ru/</w:t>
      </w:r>
      <w:r>
        <w:rPr>
          <w:sz w:val="24"/>
        </w:rPr>
        <w:fldChar w:fldCharType="end"/>
      </w:r>
      <w:r>
        <w:rPr>
          <w:rFonts w:ascii="Times New Roman" w:hAnsi="Times New Roman"/>
          <w:sz w:val="24"/>
        </w:rPr>
        <w:t>).</w:t>
      </w:r>
    </w:p>
    <w:p w14:paraId="44000000">
      <w:pPr>
        <w:pStyle w:val="Style_1"/>
        <w:widowControl w:val="1"/>
        <w:ind/>
        <w:jc w:val="both"/>
        <w:rPr>
          <w:rFonts w:ascii="Times New Roman" w:hAnsi="Times New Roman"/>
          <w:b w:val="1"/>
          <w:sz w:val="28"/>
        </w:rPr>
      </w:pPr>
    </w:p>
    <w:p w14:paraId="45000000">
      <w:pPr>
        <w:pStyle w:val="Style_1"/>
        <w:widowControl w:val="1"/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Иные требования к предоставлению Услуги</w:t>
      </w:r>
    </w:p>
    <w:p w14:paraId="46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47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</w:t>
      </w:r>
      <w:r>
        <w:rPr>
          <w:rFonts w:ascii="Times New Roman" w:hAnsi="Times New Roman"/>
          <w:color w:val="000000"/>
          <w:sz w:val="24"/>
        </w:rPr>
        <w:t>5</w:t>
      </w:r>
      <w:r>
        <w:rPr>
          <w:rFonts w:ascii="Times New Roman" w:hAnsi="Times New Roman"/>
          <w:color w:val="000000"/>
          <w:sz w:val="24"/>
        </w:rPr>
        <w:t>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48000000">
      <w:pPr>
        <w:pStyle w:val="Style_1"/>
        <w:widowControl w:val="1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</w:t>
      </w:r>
      <w:r>
        <w:rPr>
          <w:rFonts w:ascii="Times New Roman" w:hAnsi="Times New Roman"/>
          <w:color w:val="000000"/>
          <w:sz w:val="24"/>
        </w:rPr>
        <w:t>6</w:t>
      </w:r>
      <w:r>
        <w:rPr>
          <w:rFonts w:ascii="Times New Roman" w:hAnsi="Times New Roman"/>
          <w:color w:val="000000"/>
          <w:sz w:val="24"/>
        </w:rPr>
        <w:t xml:space="preserve">. Информационные системы, используемые для предоставления Услуги отсутствуют. </w:t>
      </w:r>
    </w:p>
    <w:p w14:paraId="49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</w:t>
      </w:r>
      <w:r>
        <w:rPr>
          <w:rFonts w:ascii="Times New Roman" w:hAnsi="Times New Roman"/>
          <w:color w:val="000000"/>
          <w:sz w:val="24"/>
        </w:rPr>
        <w:t>7</w:t>
      </w:r>
      <w:r>
        <w:rPr>
          <w:rFonts w:ascii="Times New Roman" w:hAnsi="Times New Roman"/>
          <w:color w:val="000000"/>
          <w:sz w:val="24"/>
        </w:rPr>
        <w:t xml:space="preserve">. Предоставление Услуги в МФЦ осуществляется при наличии соглашения уполномоченного органа о взаимодействии с таким МФЦ. </w:t>
      </w:r>
    </w:p>
    <w:p w14:paraId="4A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18</w:t>
      </w:r>
      <w:r>
        <w:rPr>
          <w:rFonts w:ascii="Times New Roman" w:hAnsi="Times New Roman"/>
          <w:color w:val="000000"/>
          <w:sz w:val="24"/>
        </w:rPr>
        <w:t xml:space="preserve"> Невозможность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</w:t>
      </w:r>
    </w:p>
    <w:p w14:paraId="4B000000">
      <w:pPr>
        <w:pStyle w:val="Style_1"/>
        <w:widowControl w:val="1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лично, </w:t>
      </w:r>
    </w:p>
    <w:p w14:paraId="4C000000">
      <w:pPr>
        <w:pStyle w:val="Style_1"/>
        <w:widowControl w:val="1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обусловлена предоставлением Услуги только совершеннолетним заявителям. </w:t>
      </w:r>
    </w:p>
    <w:p w14:paraId="4D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</w:t>
      </w:r>
      <w:r>
        <w:rPr>
          <w:rFonts w:ascii="Times New Roman" w:hAnsi="Times New Roman"/>
          <w:color w:val="000000"/>
          <w:sz w:val="24"/>
        </w:rPr>
        <w:t>9</w:t>
      </w:r>
      <w:r>
        <w:rPr>
          <w:rFonts w:ascii="Times New Roman" w:hAnsi="Times New Roman"/>
          <w:color w:val="000000"/>
          <w:sz w:val="24"/>
        </w:rPr>
        <w:t xml:space="preserve">. 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Услуга не предоставляется несовершеннолетним заявителям. </w:t>
      </w:r>
    </w:p>
    <w:p w14:paraId="4E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20</w:t>
      </w:r>
      <w:r>
        <w:rPr>
          <w:rFonts w:ascii="Times New Roman" w:hAnsi="Times New Roman"/>
          <w:color w:val="000000"/>
          <w:sz w:val="24"/>
        </w:rPr>
        <w:t xml:space="preserve">. В случае, если заявление о предоставлении муниципальной услуги подано в МФЦ решение об отказе в приеме заявления и документов, необходимых для предоставления Услуги по основаниям, предусмотренным пунктом 25 настоящего Административного регламента и заключенным соглашением о взаимодействии, принимает уполномоченный орган. </w:t>
      </w:r>
    </w:p>
    <w:p w14:paraId="4F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</w:t>
      </w:r>
      <w:r>
        <w:rPr>
          <w:rFonts w:ascii="Times New Roman" w:hAnsi="Times New Roman"/>
          <w:color w:val="000000"/>
          <w:sz w:val="24"/>
        </w:rPr>
        <w:t>1</w:t>
      </w:r>
      <w:r>
        <w:rPr>
          <w:rFonts w:ascii="Times New Roman" w:hAnsi="Times New Roman"/>
          <w:color w:val="000000"/>
          <w:sz w:val="24"/>
        </w:rPr>
        <w:t>. МФЦ осуществляет выдачу заявителю результата предоставления Услуги, включая выдачу документов на бумажном носителе, подтверждающих содержание электронных документов, направленных в МФЦ по результатам предоставления Услуги, уполномоченным органом.</w:t>
      </w:r>
    </w:p>
    <w:p w14:paraId="50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51000000">
      <w:pPr>
        <w:pStyle w:val="Style_1"/>
        <w:widowControl w:val="1"/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Исчерпывающий перечень документов, </w:t>
      </w:r>
    </w:p>
    <w:p w14:paraId="52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color w:val="000000"/>
          <w:sz w:val="24"/>
        </w:rPr>
        <w:t>необходимых для предоставления Услуги</w:t>
      </w:r>
    </w:p>
    <w:p w14:paraId="53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54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</w:t>
      </w:r>
      <w:r>
        <w:rPr>
          <w:rFonts w:ascii="Times New Roman" w:hAnsi="Times New Roman"/>
          <w:color w:val="000000"/>
          <w:sz w:val="24"/>
        </w:rPr>
        <w:t>2</w:t>
      </w:r>
      <w:r>
        <w:rPr>
          <w:rFonts w:ascii="Times New Roman" w:hAnsi="Times New Roman"/>
          <w:color w:val="000000"/>
          <w:sz w:val="24"/>
        </w:rPr>
        <w:t>. В Приложении № 3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</w:p>
    <w:p w14:paraId="55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а) 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 (далее – обязательный документ);</w:t>
      </w:r>
    </w:p>
    <w:p w14:paraId="56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б) 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(далее – документ, предоставляемый по собственной инициативе).</w:t>
      </w:r>
    </w:p>
    <w:p w14:paraId="57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</w:t>
      </w:r>
      <w:r>
        <w:rPr>
          <w:rFonts w:ascii="Times New Roman" w:hAnsi="Times New Roman"/>
          <w:color w:val="000000"/>
          <w:sz w:val="24"/>
        </w:rPr>
        <w:t>3</w:t>
      </w:r>
      <w:r>
        <w:rPr>
          <w:rFonts w:ascii="Times New Roman" w:hAnsi="Times New Roman"/>
          <w:color w:val="000000"/>
          <w:sz w:val="24"/>
        </w:rPr>
        <w:t>. Перечень способов подачи заявления и документов, необходимых для предоставления Услуги, приведен в Приложении № 3 к настоящему Административному регламенту.</w:t>
      </w:r>
    </w:p>
    <w:p w14:paraId="58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</w:t>
      </w:r>
      <w:r>
        <w:rPr>
          <w:rFonts w:ascii="Times New Roman" w:hAnsi="Times New Roman"/>
          <w:color w:val="000000"/>
          <w:sz w:val="24"/>
        </w:rPr>
        <w:t>4</w:t>
      </w:r>
      <w:r>
        <w:rPr>
          <w:rFonts w:ascii="Times New Roman" w:hAnsi="Times New Roman"/>
          <w:color w:val="000000"/>
          <w:sz w:val="24"/>
        </w:rPr>
        <w:t>. Формы заявлений приведены в Приложении № 5 к настоящему Административному регламенту.</w:t>
      </w:r>
    </w:p>
    <w:p w14:paraId="59000000">
      <w:pPr>
        <w:widowControl w:val="1"/>
        <w:spacing w:after="0" w:line="240" w:lineRule="auto"/>
        <w:ind w:left="1134" w:right="1133"/>
        <w:jc w:val="center"/>
        <w:rPr>
          <w:rFonts w:ascii="Times New Roman" w:hAnsi="Times New Roman"/>
          <w:b w:val="1"/>
          <w:sz w:val="28"/>
        </w:rPr>
      </w:pPr>
    </w:p>
    <w:p w14:paraId="5A000000">
      <w:pPr>
        <w:widowControl w:val="1"/>
        <w:spacing w:after="0" w:line="240" w:lineRule="auto"/>
        <w:ind w:left="1134" w:right="1133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Исчерпывающий перечень оснований для отказа в приеме заявления и документов,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</w:t>
      </w:r>
    </w:p>
    <w:p w14:paraId="5B000000">
      <w:pPr>
        <w:widowControl w:val="1"/>
        <w:spacing w:after="0" w:line="240" w:lineRule="auto"/>
        <w:ind w:left="1134" w:right="1133"/>
        <w:jc w:val="center"/>
        <w:rPr>
          <w:rFonts w:ascii="Times New Roman" w:hAnsi="Times New Roman"/>
          <w:b w:val="1"/>
          <w:sz w:val="28"/>
        </w:rPr>
      </w:pPr>
    </w:p>
    <w:p w14:paraId="5C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. Решение об отказе в приеме заявления и документов, необходимых для предоставления Услуги, принимает уполномоченный орган при наличии следующих оснований: </w:t>
      </w:r>
    </w:p>
    <w:p w14:paraId="5D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а) доверенность не подтверждает полномочия представителя заявителя на подачу запроса и иных документов; </w:t>
      </w:r>
    </w:p>
    <w:p w14:paraId="5E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б) документы, являющиеся обязательными для представления, не представлены заявителем; </w:t>
      </w:r>
    </w:p>
    <w:p w14:paraId="5F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в) личность заявителя не установлена; </w:t>
      </w:r>
    </w:p>
    <w:p w14:paraId="60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г) личность представителя заявителя не установлена; </w:t>
      </w:r>
    </w:p>
    <w:p w14:paraId="61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д) не подтверждено право представителя заявителя действовать от имени юридического лица без доверенности; </w:t>
      </w:r>
    </w:p>
    <w:p w14:paraId="62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е) сведения, указанные в запросе о предоставлении Услуги, недостоверны и (или) представлены не в полном объеме. </w:t>
      </w:r>
    </w:p>
    <w:p w14:paraId="63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отказе в приеме заявления и иных документов, необходимых для предоставления Услуги, сотрудник уполномоченного органа обязан указать конкретные обстоятельства заявления или прилагаемых документов, необходимых для предоставления Услуги, послуживших причинами для такого отказа.</w:t>
      </w:r>
    </w:p>
    <w:p w14:paraId="64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. Основания для приостановления предоставления Услуги законодательством Российской Федерации не предусмотрены. </w:t>
      </w:r>
    </w:p>
    <w:p w14:paraId="65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 xml:space="preserve">. Основания для отказа в предоставлении Услуги законодательством Российской Федерации не предусмотрены. </w:t>
      </w:r>
    </w:p>
    <w:p w14:paraId="66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. Перечень оснований для отказа в приеме заявления и документов, необходимых для предоставления Услуги с учетом категории (признаков) заявителя приведен в Приложении № 4 к настоящему Административному регламенту.</w:t>
      </w:r>
    </w:p>
    <w:p w14:paraId="67000000">
      <w:pPr>
        <w:pStyle w:val="Style_1"/>
        <w:widowControl w:val="1"/>
        <w:ind/>
        <w:jc w:val="both"/>
        <w:rPr>
          <w:rFonts w:ascii="Times New Roman" w:hAnsi="Times New Roman"/>
          <w:sz w:val="28"/>
        </w:rPr>
      </w:pPr>
    </w:p>
    <w:p w14:paraId="68000000">
      <w:pPr>
        <w:pStyle w:val="Style_1"/>
        <w:widowControl w:val="1"/>
        <w:ind w:left="1276" w:right="1133"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III. Состав, последовательность и сроки выполнения административных процедур</w:t>
      </w:r>
    </w:p>
    <w:p w14:paraId="69000000">
      <w:pPr>
        <w:pStyle w:val="Style_1"/>
        <w:widowControl w:val="1"/>
        <w:ind/>
        <w:jc w:val="both"/>
        <w:rPr>
          <w:rFonts w:ascii="Times New Roman" w:hAnsi="Times New Roman"/>
          <w:b w:val="1"/>
          <w:color w:val="000000"/>
          <w:sz w:val="24"/>
        </w:rPr>
      </w:pPr>
    </w:p>
    <w:p w14:paraId="6A000000">
      <w:pPr>
        <w:pStyle w:val="Style_1"/>
        <w:widowControl w:val="1"/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Перечень административных процедур</w:t>
      </w:r>
    </w:p>
    <w:p w14:paraId="6B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6C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</w:t>
      </w:r>
      <w:r>
        <w:rPr>
          <w:rFonts w:ascii="Times New Roman" w:hAnsi="Times New Roman"/>
          <w:color w:val="000000"/>
          <w:sz w:val="24"/>
        </w:rPr>
        <w:t>9</w:t>
      </w:r>
      <w:r>
        <w:rPr>
          <w:rFonts w:ascii="Times New Roman" w:hAnsi="Times New Roman"/>
          <w:color w:val="000000"/>
          <w:sz w:val="24"/>
        </w:rPr>
        <w:t>. При предоставлении Услуги осуществляются следующие административные процедуры:</w:t>
      </w:r>
    </w:p>
    <w:p w14:paraId="6D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а) профилирование заявителя;</w:t>
      </w:r>
    </w:p>
    <w:p w14:paraId="6E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б) прием заявления и документов и (или) информации, необходимых для предоставления Услуги;</w:t>
      </w:r>
    </w:p>
    <w:p w14:paraId="6F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в) принятие решения о предоставлении (об отказе в предоставлении) Услуги;</w:t>
      </w:r>
    </w:p>
    <w:p w14:paraId="70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г) предоставление результата Услуги.</w:t>
      </w:r>
    </w:p>
    <w:p w14:paraId="7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30</w:t>
      </w:r>
      <w:r>
        <w:rPr>
          <w:rFonts w:ascii="Times New Roman" w:hAnsi="Times New Roman"/>
          <w:sz w:val="24"/>
        </w:rPr>
        <w:t>. Предоставление Услуги в упреждающем (проактивном) режиме не осуществляется.</w:t>
      </w:r>
    </w:p>
    <w:p w14:paraId="72000000">
      <w:pPr>
        <w:pStyle w:val="Style_1"/>
        <w:widowControl w:val="1"/>
        <w:ind w:right="1133"/>
        <w:rPr>
          <w:rFonts w:ascii="Times New Roman" w:hAnsi="Times New Roman"/>
          <w:b w:val="1"/>
          <w:sz w:val="28"/>
        </w:rPr>
      </w:pPr>
    </w:p>
    <w:p w14:paraId="73000000">
      <w:pPr>
        <w:pStyle w:val="Style_1"/>
        <w:widowControl w:val="1"/>
        <w:ind w:left="1134" w:right="1133"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IV. Способы информирования заявителя об изменении статуса рассмотрения заявления</w:t>
      </w:r>
    </w:p>
    <w:p w14:paraId="74000000">
      <w:pPr>
        <w:pStyle w:val="Style_1"/>
        <w:widowControl w:val="1"/>
        <w:ind w:left="1134" w:right="1133"/>
        <w:jc w:val="center"/>
        <w:rPr>
          <w:rFonts w:ascii="Times New Roman" w:hAnsi="Times New Roman"/>
          <w:b w:val="1"/>
          <w:sz w:val="28"/>
        </w:rPr>
      </w:pPr>
    </w:p>
    <w:p w14:paraId="75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3</w:t>
      </w:r>
      <w:r>
        <w:rPr>
          <w:rFonts w:ascii="Times New Roman" w:hAnsi="Times New Roman"/>
          <w:color w:val="000000"/>
          <w:sz w:val="24"/>
        </w:rPr>
        <w:t>1</w:t>
      </w:r>
      <w:r>
        <w:rPr>
          <w:rFonts w:ascii="Times New Roman" w:hAnsi="Times New Roman"/>
          <w:color w:val="000000"/>
          <w:sz w:val="24"/>
        </w:rPr>
        <w:t>. Информация об изменении статуса рассмотрения заявления направляется заявителю в уполномоченном органе, посредством почтовой связи, по электронной почте, телефону, посредством Единого портала (при наличии технической возможности).</w:t>
      </w:r>
    </w:p>
    <w:p w14:paraId="76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Приложение № 1</w:t>
      </w:r>
    </w:p>
    <w:p w14:paraId="7700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 административному регламенту</w:t>
      </w:r>
    </w:p>
    <w:p w14:paraId="7800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предоставления муниципальной услуги</w:t>
      </w:r>
    </w:p>
    <w:p w14:paraId="7900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«</w:t>
      </w:r>
      <w:r>
        <w:rPr>
          <w:rFonts w:ascii="Times New Roman" w:hAnsi="Times New Roman"/>
          <w:sz w:val="20"/>
        </w:rPr>
        <w:t xml:space="preserve">Выдача разрешения на строительство </w:t>
      </w:r>
    </w:p>
    <w:p w14:paraId="7A00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объекта капитального строительства</w:t>
      </w:r>
      <w:r>
        <w:rPr>
          <w:rFonts w:ascii="Times New Roman" w:hAnsi="Times New Roman"/>
          <w:sz w:val="20"/>
        </w:rPr>
        <w:t>»</w:t>
      </w:r>
    </w:p>
    <w:p w14:paraId="7B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</w:p>
    <w:p w14:paraId="7C000000">
      <w:pPr>
        <w:pStyle w:val="Style_1"/>
        <w:widowControl w:val="1"/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Перечень</w:t>
      </w:r>
    </w:p>
    <w:p w14:paraId="7D000000">
      <w:pPr>
        <w:pStyle w:val="Style_1"/>
        <w:widowControl w:val="1"/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условных обозначений и сокращений</w:t>
      </w:r>
    </w:p>
    <w:p w14:paraId="7E000000">
      <w:pPr>
        <w:pStyle w:val="Style_1"/>
        <w:widowControl w:val="1"/>
        <w:ind/>
        <w:jc w:val="both"/>
        <w:rPr>
          <w:rFonts w:ascii="Times New Roman" w:hAnsi="Times New Roman"/>
          <w:sz w:val="28"/>
        </w:rPr>
      </w:pPr>
    </w:p>
    <w:p w14:paraId="7F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1. Условные сокращения: </w:t>
      </w:r>
    </w:p>
    <w:p w14:paraId="80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а) административный регламент – административный регламент предоставления муниципальной услуги «</w:t>
      </w:r>
      <w:r>
        <w:rPr>
          <w:rFonts w:ascii="Times New Roman" w:hAnsi="Times New Roman"/>
          <w:sz w:val="24"/>
        </w:rPr>
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</w:r>
      <w:r>
        <w:rPr>
          <w:rFonts w:ascii="Times New Roman" w:hAnsi="Times New Roman"/>
          <w:color w:val="000000"/>
          <w:sz w:val="24"/>
        </w:rPr>
        <w:t>»;</w:t>
      </w:r>
    </w:p>
    <w:p w14:paraId="81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б) Единый портал - Единый портал государственных и муниципальных услуг (функций); </w:t>
      </w:r>
    </w:p>
    <w:p w14:paraId="82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в) заявители – физическое лицо, в том числе индивидуальный предприниматель, юридическое лицо либо их уполномоченные представители, обратившиеся с заявлением о предоставлении муниципальной услуги; </w:t>
      </w:r>
    </w:p>
    <w:p w14:paraId="83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г) МФЦ – многофункциональный центр предоставления государственных и муниципальных услуг</w:t>
      </w:r>
    </w:p>
    <w:p w14:paraId="84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д) Услуга – муниципальная услуга «</w:t>
      </w:r>
      <w:r>
        <w:rPr>
          <w:rFonts w:ascii="Times New Roman" w:hAnsi="Times New Roman"/>
          <w:sz w:val="24"/>
        </w:rPr>
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</w:r>
      <w:r>
        <w:rPr>
          <w:rFonts w:ascii="Times New Roman" w:hAnsi="Times New Roman"/>
          <w:color w:val="000000"/>
          <w:sz w:val="24"/>
        </w:rPr>
        <w:t>»;</w:t>
      </w:r>
    </w:p>
    <w:p w14:paraId="85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е) уполномоченный орган — Администрация Крапивинского муниципального округа.</w:t>
      </w:r>
    </w:p>
    <w:p w14:paraId="86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 Условные обозначения: </w:t>
      </w:r>
    </w:p>
    <w:p w14:paraId="87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ЕПГУ – способ подачи документа – Единый портал. </w:t>
      </w:r>
    </w:p>
    <w:p w14:paraId="88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ЕСИА – требование к документу – Единая система идентификации и аутентификации.</w:t>
      </w:r>
    </w:p>
    <w:p w14:paraId="89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К – требование к документу – предоставляется копия документа. </w:t>
      </w:r>
    </w:p>
    <w:p w14:paraId="8A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 – требование к документу – предоставляется оригинал. </w:t>
      </w:r>
    </w:p>
    <w:p w14:paraId="8B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 (н) или К (н) – требование к документу – предоставляется оригинал, удостоверенный нотариусом, или нотариально заверенная копия </w:t>
      </w:r>
    </w:p>
    <w:p w14:paraId="8C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</w:p>
    <w:p w14:paraId="8D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ОМСУ – способ подачи документа – уполномоченный орган.</w:t>
      </w:r>
    </w:p>
    <w:p w14:paraId="8E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Почта – способ подачи документа - посредством почтовой связи. </w:t>
      </w:r>
    </w:p>
    <w:p w14:paraId="8F000000">
      <w:pPr>
        <w:pStyle w:val="Style_1"/>
        <w:widowControl w:val="1"/>
        <w:ind w:firstLine="708"/>
        <w:jc w:val="both"/>
        <w:rPr>
          <w:rFonts w:ascii="Times New Roman" w:hAnsi="Times New Roman"/>
          <w:color w:val="000000"/>
          <w:sz w:val="24"/>
        </w:rPr>
      </w:pPr>
    </w:p>
    <w:p w14:paraId="90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14:paraId="91000000">
      <w:pPr>
        <w:widowControl w:val="1"/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92000000">
      <w:pPr>
        <w:widowControl w:val="1"/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93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94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95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96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97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98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99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9A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9B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9C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9D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9E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9F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A0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A1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A2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A3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A4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A5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Приложение № </w:t>
      </w:r>
      <w:r>
        <w:rPr>
          <w:rFonts w:ascii="Times New Roman" w:hAnsi="Times New Roman"/>
          <w:sz w:val="20"/>
        </w:rPr>
        <w:t>2</w:t>
      </w:r>
    </w:p>
    <w:p w14:paraId="A600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 административному регламенту</w:t>
      </w:r>
    </w:p>
    <w:p w14:paraId="A700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предоставления муниципальной услуги</w:t>
      </w:r>
    </w:p>
    <w:p w14:paraId="A800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«</w:t>
      </w:r>
      <w:r>
        <w:rPr>
          <w:rFonts w:ascii="Times New Roman" w:hAnsi="Times New Roman"/>
          <w:sz w:val="20"/>
        </w:rPr>
        <w:t xml:space="preserve">Выдача разрешения на строительство </w:t>
      </w:r>
    </w:p>
    <w:p w14:paraId="A900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объекта капитального строительства</w:t>
      </w:r>
      <w:r>
        <w:rPr>
          <w:rFonts w:ascii="Times New Roman" w:hAnsi="Times New Roman"/>
          <w:sz w:val="20"/>
        </w:rPr>
        <w:t>»</w:t>
      </w:r>
    </w:p>
    <w:p w14:paraId="AA000000">
      <w:pPr>
        <w:widowControl w:val="1"/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AB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  <w:bookmarkStart w:id="1" w:name="_Hlk216796240"/>
      <w:r>
        <w:rPr>
          <w:rFonts w:ascii="Times New Roman" w:hAnsi="Times New Roman"/>
          <w:b w:val="1"/>
          <w:sz w:val="28"/>
        </w:rPr>
        <w:t>Идентификаторы категорий (признаков) заявителей</w:t>
      </w:r>
    </w:p>
    <w:p w14:paraId="AC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tbl>
      <w:tblPr>
        <w:tblStyle w:val="Style_4"/>
        <w:tblW w:type="auto" w:w="0"/>
        <w:tblLayout w:type="fixed"/>
      </w:tblPr>
      <w:tblGrid>
        <w:gridCol w:w="704"/>
        <w:gridCol w:w="4394"/>
        <w:gridCol w:w="2410"/>
        <w:gridCol w:w="1843"/>
      </w:tblGrid>
      <w:tr>
        <w:tc>
          <w:tcPr>
            <w:tcW w:type="dxa" w:w="704"/>
          </w:tcPr>
          <w:p w14:paraId="AD000000">
            <w:pPr>
              <w:pStyle w:val="Style_1"/>
              <w:widowControl w:val="1"/>
              <w:ind w:firstLine="708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п/п</w:t>
            </w:r>
          </w:p>
        </w:tc>
        <w:tc>
          <w:tcPr>
            <w:tcW w:type="dxa" w:w="4394"/>
          </w:tcPr>
          <w:p w14:paraId="AE000000">
            <w:pPr>
              <w:pStyle w:val="Style_1"/>
              <w:widowControl w:val="1"/>
              <w:ind w:firstLine="708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Результат предоставления Услуги</w:t>
            </w:r>
          </w:p>
        </w:tc>
        <w:tc>
          <w:tcPr>
            <w:tcW w:type="dxa" w:w="2410"/>
          </w:tcPr>
          <w:p w14:paraId="AF000000">
            <w:pPr>
              <w:pStyle w:val="Style_1"/>
              <w:widowControl w:val="1"/>
              <w:ind w:firstLine="708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Наименования отдельного признака заявителя</w:t>
            </w:r>
          </w:p>
        </w:tc>
        <w:tc>
          <w:tcPr>
            <w:tcW w:type="dxa" w:w="1843"/>
          </w:tcPr>
          <w:p w14:paraId="B0000000">
            <w:pPr>
              <w:pStyle w:val="Style_1"/>
              <w:widowControl w:val="1"/>
              <w:ind w:firstLine="708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Идентификатор</w:t>
            </w:r>
          </w:p>
          <w:p w14:paraId="B1000000">
            <w:pPr>
              <w:pStyle w:val="Style_1"/>
              <w:widowControl w:val="1"/>
              <w:ind w:firstLine="708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отдельного признака</w:t>
            </w:r>
          </w:p>
          <w:p w14:paraId="B2000000">
            <w:pPr>
              <w:pStyle w:val="Style_1"/>
              <w:widowControl w:val="1"/>
              <w:ind w:firstLine="708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заявителей</w:t>
            </w:r>
          </w:p>
        </w:tc>
      </w:tr>
      <w:tr>
        <w:tc>
          <w:tcPr>
            <w:tcW w:type="dxa" w:w="704"/>
          </w:tcPr>
          <w:p w14:paraId="B3000000">
            <w:pPr>
              <w:pStyle w:val="Style_1"/>
              <w:widowControl w:val="1"/>
              <w:ind w:firstLine="708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394"/>
          </w:tcPr>
          <w:p w14:paraId="B4000000">
            <w:pPr>
              <w:pStyle w:val="Style_1"/>
              <w:widowControl w:val="1"/>
              <w:ind w:firstLine="708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410"/>
          </w:tcPr>
          <w:p w14:paraId="B5000000">
            <w:pPr>
              <w:pStyle w:val="Style_1"/>
              <w:widowControl w:val="1"/>
              <w:ind w:firstLine="708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843"/>
          </w:tcPr>
          <w:p w14:paraId="B6000000">
            <w:pPr>
              <w:pStyle w:val="Style_1"/>
              <w:widowControl w:val="1"/>
              <w:ind w:firstLine="708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c>
          <w:tcPr>
            <w:tcW w:type="dxa" w:w="704"/>
          </w:tcPr>
          <w:p w14:paraId="B7000000">
            <w:pPr>
              <w:pStyle w:val="Style_1"/>
              <w:widowControl w:val="1"/>
              <w:ind w:firstLine="708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394"/>
            <w:vMerge w:val="restart"/>
          </w:tcPr>
          <w:p w14:paraId="B8000000">
            <w:pPr>
              <w:pStyle w:val="Style_1"/>
              <w:widowControl w:val="1"/>
              <w:ind w:firstLine="708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1) Выдача разрешения на строительство объекта капитального строительства (документ на бумажном носителе или в форме электронного документа);</w:t>
            </w:r>
          </w:p>
          <w:p w14:paraId="B9000000">
            <w:pPr>
              <w:pStyle w:val="Style_1"/>
              <w:widowControl w:val="1"/>
              <w:ind w:firstLine="708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  <w:p w14:paraId="BA000000">
            <w:pPr>
              <w:pStyle w:val="Style_1"/>
              <w:widowControl w:val="1"/>
              <w:ind w:firstLine="708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2) Выдача разрешения на строительство объекта капитального строительства (документ на бумажном носителе или в форме электронного документа);</w:t>
            </w:r>
          </w:p>
          <w:p w14:paraId="BB000000">
            <w:pPr>
              <w:pStyle w:val="Style_1"/>
              <w:widowControl w:val="1"/>
              <w:ind w:firstLine="708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  <w:p w14:paraId="BC000000">
            <w:pPr>
              <w:pStyle w:val="Style_1"/>
              <w:widowControl w:val="1"/>
              <w:ind w:firstLine="708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3) Выдача разрешения на строительство объекта капитального строительства (документ на бумажном носителе или в форме электронного документа);</w:t>
            </w:r>
          </w:p>
          <w:p w14:paraId="BD000000">
            <w:pPr>
              <w:pStyle w:val="Style_1"/>
              <w:widowControl w:val="1"/>
              <w:ind w:firstLine="708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  <w:p w14:paraId="BE000000">
            <w:pPr>
              <w:pStyle w:val="Style_1"/>
              <w:widowControl w:val="1"/>
              <w:ind w:firstLine="708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4) информационное письмо об отсутствии запрашиваемых сведений (документ на бумажном носителе или в форме электронного документа)</w:t>
            </w:r>
          </w:p>
        </w:tc>
        <w:tc>
          <w:tcPr>
            <w:tcW w:type="dxa" w:w="2410"/>
          </w:tcPr>
          <w:p w14:paraId="BF000000">
            <w:pPr>
              <w:pStyle w:val="Style_1"/>
              <w:widowControl w:val="1"/>
              <w:ind w:firstLine="708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физическое лицо, в том числе индивидуальный предприниматель </w:t>
            </w:r>
          </w:p>
        </w:tc>
        <w:tc>
          <w:tcPr>
            <w:tcW w:type="dxa" w:w="1843"/>
          </w:tcPr>
          <w:p w14:paraId="C0000000">
            <w:pPr>
              <w:pStyle w:val="Style_1"/>
              <w:widowControl w:val="1"/>
              <w:ind w:firstLine="708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1А</w:t>
            </w:r>
          </w:p>
        </w:tc>
      </w:tr>
      <w:tr>
        <w:tc>
          <w:tcPr>
            <w:tcW w:type="dxa" w:w="704"/>
          </w:tcPr>
          <w:p w14:paraId="C1000000">
            <w:pPr>
              <w:pStyle w:val="Style_1"/>
              <w:widowControl w:val="1"/>
              <w:ind w:firstLine="708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4394"/>
            <w:gridSpan w:val="1"/>
            <w:vMerge w:val="continue"/>
          </w:tcPr>
          <w:p/>
        </w:tc>
        <w:tc>
          <w:tcPr>
            <w:tcW w:type="dxa" w:w="2410"/>
          </w:tcPr>
          <w:p w14:paraId="C2000000">
            <w:pPr>
              <w:pStyle w:val="Style_1"/>
              <w:widowControl w:val="1"/>
              <w:ind w:firstLine="708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юридическое лицо </w:t>
            </w:r>
          </w:p>
        </w:tc>
        <w:tc>
          <w:tcPr>
            <w:tcW w:type="dxa" w:w="1843"/>
          </w:tcPr>
          <w:p w14:paraId="C3000000">
            <w:pPr>
              <w:pStyle w:val="Style_1"/>
              <w:widowControl w:val="1"/>
              <w:ind w:firstLine="708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2А</w:t>
            </w:r>
          </w:p>
        </w:tc>
      </w:tr>
      <w:tr>
        <w:tc>
          <w:tcPr>
            <w:tcW w:type="dxa" w:w="704"/>
          </w:tcPr>
          <w:p w14:paraId="C4000000">
            <w:pPr>
              <w:pStyle w:val="Style_1"/>
              <w:widowControl w:val="1"/>
              <w:ind w:firstLine="708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4394"/>
            <w:gridSpan w:val="1"/>
            <w:vMerge w:val="continue"/>
          </w:tcPr>
          <w:p/>
        </w:tc>
        <w:tc>
          <w:tcPr>
            <w:tcW w:type="dxa" w:w="2410"/>
          </w:tcPr>
          <w:p w14:paraId="C5000000">
            <w:pPr>
              <w:pStyle w:val="Style_1"/>
              <w:widowControl w:val="1"/>
              <w:ind w:firstLine="708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обратился через представителя </w:t>
            </w:r>
          </w:p>
        </w:tc>
        <w:tc>
          <w:tcPr>
            <w:tcW w:type="dxa" w:w="1843"/>
          </w:tcPr>
          <w:p w14:paraId="C6000000">
            <w:pPr>
              <w:pStyle w:val="Style_1"/>
              <w:widowControl w:val="1"/>
              <w:ind w:firstLine="708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3А</w:t>
            </w:r>
          </w:p>
        </w:tc>
      </w:tr>
      <w:tr>
        <w:tc>
          <w:tcPr>
            <w:tcW w:type="dxa" w:w="704"/>
          </w:tcPr>
          <w:p w14:paraId="C7000000">
            <w:pPr>
              <w:pStyle w:val="Style_1"/>
              <w:widowControl w:val="1"/>
              <w:ind w:firstLine="708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4394"/>
            <w:gridSpan w:val="1"/>
            <w:vMerge w:val="continue"/>
          </w:tcPr>
          <w:p/>
        </w:tc>
        <w:tc>
          <w:tcPr>
            <w:tcW w:type="dxa" w:w="2410"/>
          </w:tcPr>
          <w:p w14:paraId="C8000000">
            <w:pPr>
              <w:pStyle w:val="Style_1"/>
              <w:widowControl w:val="1"/>
              <w:ind w:firstLine="708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обратился лично </w:t>
            </w:r>
          </w:p>
        </w:tc>
        <w:tc>
          <w:tcPr>
            <w:tcW w:type="dxa" w:w="1843"/>
          </w:tcPr>
          <w:p w14:paraId="C9000000">
            <w:pPr>
              <w:pStyle w:val="Style_1"/>
              <w:widowControl w:val="1"/>
              <w:ind w:firstLine="708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4А</w:t>
            </w:r>
          </w:p>
        </w:tc>
      </w:tr>
      <w:tr>
        <w:tc>
          <w:tcPr>
            <w:tcW w:type="dxa" w:w="704"/>
          </w:tcPr>
          <w:p w14:paraId="CA000000">
            <w:pPr>
              <w:pStyle w:val="Style_1"/>
              <w:widowControl w:val="1"/>
              <w:ind w:firstLine="708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4394"/>
            <w:gridSpan w:val="1"/>
            <w:vMerge w:val="continue"/>
          </w:tcPr>
          <w:p/>
        </w:tc>
        <w:tc>
          <w:tcPr>
            <w:tcW w:type="dxa" w:w="2410"/>
          </w:tcPr>
          <w:p w14:paraId="CB000000">
            <w:pPr>
              <w:pStyle w:val="Style_1"/>
              <w:widowControl w:val="1"/>
              <w:ind w:firstLine="708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обратилось лицо, имеющее право действовать от имени юридического лица без доверенности</w:t>
            </w:r>
          </w:p>
        </w:tc>
        <w:tc>
          <w:tcPr>
            <w:tcW w:type="dxa" w:w="1843"/>
          </w:tcPr>
          <w:p w14:paraId="CC000000">
            <w:pPr>
              <w:pStyle w:val="Style_1"/>
              <w:widowControl w:val="1"/>
              <w:ind w:firstLine="708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5А</w:t>
            </w:r>
          </w:p>
        </w:tc>
      </w:tr>
      <w:tr>
        <w:tc>
          <w:tcPr>
            <w:tcW w:type="dxa" w:w="704"/>
          </w:tcPr>
          <w:p w14:paraId="CD000000">
            <w:pPr>
              <w:pStyle w:val="Style_1"/>
              <w:widowControl w:val="1"/>
              <w:ind w:firstLine="708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4394"/>
            <w:gridSpan w:val="1"/>
            <w:vMerge w:val="continue"/>
          </w:tcPr>
          <w:p/>
        </w:tc>
        <w:tc>
          <w:tcPr>
            <w:tcW w:type="dxa" w:w="2410"/>
          </w:tcPr>
          <w:p w14:paraId="CE000000">
            <w:pPr>
              <w:pStyle w:val="Style_1"/>
              <w:widowControl w:val="1"/>
              <w:ind w:firstLine="708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обратился представитель по доверенности</w:t>
            </w:r>
          </w:p>
        </w:tc>
        <w:tc>
          <w:tcPr>
            <w:tcW w:type="dxa" w:w="1843"/>
          </w:tcPr>
          <w:p w14:paraId="CF000000">
            <w:pPr>
              <w:pStyle w:val="Style_1"/>
              <w:widowControl w:val="1"/>
              <w:ind w:firstLine="708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6А</w:t>
            </w:r>
            <w:bookmarkEnd w:id="1"/>
          </w:p>
        </w:tc>
      </w:tr>
    </w:tbl>
    <w:p w14:paraId="D0000000">
      <w:pPr>
        <w:widowControl w:val="1"/>
        <w:spacing w:line="240" w:lineRule="auto"/>
        <w:ind w:firstLine="709"/>
        <w:jc w:val="both"/>
        <w:rPr>
          <w:rFonts w:ascii="Times New Roman" w:hAnsi="Times New Roman"/>
          <w:color w:val="000000"/>
          <w:sz w:val="24"/>
        </w:rPr>
      </w:pPr>
    </w:p>
    <w:p w14:paraId="D1000000">
      <w:pPr>
        <w:rPr>
          <w:rFonts w:ascii="Times New Roman" w:hAnsi="Times New Roman"/>
          <w:sz w:val="28"/>
        </w:rPr>
      </w:pPr>
    </w:p>
    <w:p w14:paraId="D2000000">
      <w:pPr>
        <w:rPr>
          <w:rFonts w:ascii="Times New Roman" w:hAnsi="Times New Roman"/>
          <w:sz w:val="28"/>
        </w:rPr>
      </w:pPr>
    </w:p>
    <w:p w14:paraId="D3000000">
      <w:pPr>
        <w:rPr>
          <w:rFonts w:ascii="Times New Roman" w:hAnsi="Times New Roman"/>
          <w:sz w:val="28"/>
        </w:rPr>
      </w:pPr>
    </w:p>
    <w:p w14:paraId="D4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D5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D6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D7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D8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D9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DA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DB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DC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DD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DE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DF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E0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E1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E2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E3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E4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E5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E6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E700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Приложение № </w:t>
      </w:r>
      <w:r>
        <w:rPr>
          <w:rFonts w:ascii="Times New Roman" w:hAnsi="Times New Roman"/>
          <w:sz w:val="20"/>
        </w:rPr>
        <w:t>3</w:t>
      </w:r>
    </w:p>
    <w:p w14:paraId="E800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 административному регламенту</w:t>
      </w:r>
    </w:p>
    <w:p w14:paraId="E900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предоставления муниципальной услуги</w:t>
      </w:r>
    </w:p>
    <w:p w14:paraId="EA00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«</w:t>
      </w:r>
      <w:r>
        <w:rPr>
          <w:rFonts w:ascii="Times New Roman" w:hAnsi="Times New Roman"/>
          <w:sz w:val="20"/>
        </w:rPr>
        <w:t xml:space="preserve">Выдача разрешения на строительство </w:t>
      </w:r>
    </w:p>
    <w:p w14:paraId="EB000000">
      <w:pPr>
        <w:widowControl w:val="1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0"/>
        </w:rPr>
        <w:t>объекта капитального строительства</w:t>
      </w:r>
      <w:r>
        <w:rPr>
          <w:rFonts w:ascii="Times New Roman" w:hAnsi="Times New Roman"/>
          <w:sz w:val="20"/>
        </w:rPr>
        <w:t>»</w:t>
      </w:r>
    </w:p>
    <w:p w14:paraId="EC000000">
      <w:pPr>
        <w:rPr>
          <w:rFonts w:ascii="Times New Roman" w:hAnsi="Times New Roman"/>
          <w:sz w:val="28"/>
        </w:rPr>
      </w:pPr>
    </w:p>
    <w:p w14:paraId="ED000000">
      <w:pPr>
        <w:rPr>
          <w:rFonts w:ascii="Times New Roman" w:hAnsi="Times New Roman"/>
          <w:sz w:val="28"/>
        </w:rPr>
      </w:pPr>
    </w:p>
    <w:p w14:paraId="EE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ab/>
      </w:r>
      <w:bookmarkStart w:id="2" w:name="_Hlk216796294"/>
      <w:r>
        <w:rPr>
          <w:rFonts w:ascii="Times New Roman" w:hAnsi="Times New Roman"/>
          <w:b w:val="1"/>
          <w:sz w:val="28"/>
        </w:rPr>
        <w:t>Исчерпывающий перечень документов,</w:t>
      </w:r>
    </w:p>
    <w:p w14:paraId="EF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необходимых для предоставления Услуги</w:t>
      </w:r>
    </w:p>
    <w:p w14:paraId="F0000000">
      <w:pPr>
        <w:pStyle w:val="Style_1"/>
        <w:widowControl w:val="1"/>
        <w:ind/>
        <w:jc w:val="both"/>
        <w:rPr>
          <w:rFonts w:ascii="Times New Roman" w:hAnsi="Times New Roman"/>
          <w:b w:val="1"/>
          <w:sz w:val="28"/>
        </w:rPr>
      </w:pPr>
    </w:p>
    <w:tbl>
      <w:tblPr>
        <w:tblStyle w:val="Style_4"/>
        <w:tblW w:type="auto" w:w="0"/>
        <w:tblLayout w:type="fixed"/>
      </w:tblPr>
      <w:tblGrid>
        <w:gridCol w:w="562"/>
        <w:gridCol w:w="1864"/>
        <w:gridCol w:w="3543"/>
        <w:gridCol w:w="1397"/>
        <w:gridCol w:w="1985"/>
      </w:tblGrid>
      <w:tr>
        <w:tc>
          <w:tcPr>
            <w:tcW w:type="dxa" w:w="562"/>
          </w:tcPr>
          <w:p w14:paraId="F1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type="dxa" w:w="1864"/>
          </w:tcPr>
          <w:p w14:paraId="F2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Идентификатор</w:t>
            </w:r>
          </w:p>
          <w:p w14:paraId="F3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отдельного признака</w:t>
            </w:r>
          </w:p>
          <w:p w14:paraId="F4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заявителей</w:t>
            </w:r>
          </w:p>
        </w:tc>
        <w:tc>
          <w:tcPr>
            <w:tcW w:type="dxa" w:w="3543"/>
          </w:tcPr>
          <w:p w14:paraId="F5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Расшифровка видов документов, предоставляемых</w:t>
            </w:r>
          </w:p>
          <w:p w14:paraId="F6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заявителем, количество документов из группы</w:t>
            </w:r>
          </w:p>
        </w:tc>
        <w:tc>
          <w:tcPr>
            <w:tcW w:type="dxa" w:w="1397"/>
          </w:tcPr>
          <w:p w14:paraId="F7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Признаки заявителей</w:t>
            </w:r>
          </w:p>
        </w:tc>
        <w:tc>
          <w:tcPr>
            <w:tcW w:type="dxa" w:w="1985"/>
          </w:tcPr>
          <w:p w14:paraId="F8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 предоставления, требования</w:t>
            </w:r>
          </w:p>
        </w:tc>
      </w:tr>
      <w:tr>
        <w:tc>
          <w:tcPr>
            <w:tcW w:type="dxa" w:w="562"/>
          </w:tcPr>
          <w:p w14:paraId="F9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864"/>
          </w:tcPr>
          <w:p w14:paraId="FA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3543"/>
          </w:tcPr>
          <w:p w14:paraId="FB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397"/>
          </w:tcPr>
          <w:p w14:paraId="FC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985"/>
          </w:tcPr>
          <w:p w14:paraId="FD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</w:tr>
      <w:tr>
        <w:tc>
          <w:tcPr>
            <w:tcW w:type="dxa" w:w="9351"/>
            <w:gridSpan w:val="5"/>
          </w:tcPr>
          <w:p w14:paraId="FE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</w:t>
            </w:r>
          </w:p>
          <w:p w14:paraId="FF00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Услуги, которые заявитель должен представить самостоятельно</w:t>
            </w:r>
          </w:p>
        </w:tc>
      </w:tr>
      <w:tr>
        <w:tc>
          <w:tcPr>
            <w:tcW w:type="dxa" w:w="562"/>
          </w:tcPr>
          <w:p w14:paraId="00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1864"/>
          </w:tcPr>
          <w:p w14:paraId="01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1А-6А</w:t>
            </w:r>
          </w:p>
        </w:tc>
        <w:tc>
          <w:tcPr>
            <w:tcW w:type="dxa" w:w="3543"/>
          </w:tcPr>
          <w:p w14:paraId="02010000">
            <w:pPr>
              <w:pStyle w:val="Style_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Паспорт гражданина Российской Федерации</w:t>
            </w:r>
          </w:p>
        </w:tc>
        <w:tc>
          <w:tcPr>
            <w:tcW w:type="dxa" w:w="1397"/>
            <w:vMerge w:val="restart"/>
          </w:tcPr>
          <w:p w14:paraId="03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Исключить</w:t>
            </w:r>
          </w:p>
        </w:tc>
        <w:tc>
          <w:tcPr>
            <w:tcW w:type="dxa" w:w="1985"/>
          </w:tcPr>
          <w:p w14:paraId="04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=&gt;ОМСУ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05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ЕСИА</w:t>
            </w:r>
            <w:r>
              <w:rPr>
                <w:rFonts w:ascii="Times New Roman" w:hAnsi="Times New Roman"/>
                <w:sz w:val="24"/>
              </w:rPr>
              <w:t>=&gt;ЕПГУ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06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=&gt;Почта</w:t>
            </w:r>
          </w:p>
        </w:tc>
      </w:tr>
      <w:tr>
        <w:tc>
          <w:tcPr>
            <w:tcW w:type="dxa" w:w="562"/>
          </w:tcPr>
          <w:p w14:paraId="07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type="dxa" w:w="1864"/>
          </w:tcPr>
          <w:p w14:paraId="08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1А-6А</w:t>
            </w:r>
          </w:p>
        </w:tc>
        <w:tc>
          <w:tcPr>
            <w:tcW w:type="dxa" w:w="3543"/>
          </w:tcPr>
          <w:p w14:paraId="09010000">
            <w:pPr>
              <w:pStyle w:val="Style_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Иной документ, удостоверяющий личность гражданина </w:t>
            </w:r>
          </w:p>
          <w:p w14:paraId="0A010000">
            <w:pPr>
              <w:pStyle w:val="Style_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Российской Федерации в соответствии с </w:t>
            </w:r>
          </w:p>
          <w:p w14:paraId="0B010000">
            <w:pPr>
              <w:pStyle w:val="Style_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законодательством Российской Федерации</w:t>
            </w:r>
          </w:p>
        </w:tc>
        <w:tc>
          <w:tcPr>
            <w:tcW w:type="dxa" w:w="1397"/>
            <w:gridSpan w:val="1"/>
            <w:vMerge w:val="continue"/>
          </w:tcPr>
          <w:p/>
        </w:tc>
        <w:tc>
          <w:tcPr>
            <w:tcW w:type="dxa" w:w="1985"/>
          </w:tcPr>
          <w:p w14:paraId="0C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=&gt;ОМСУ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0D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ЕСИА</w:t>
            </w:r>
            <w:r>
              <w:rPr>
                <w:rFonts w:ascii="Times New Roman" w:hAnsi="Times New Roman"/>
                <w:sz w:val="24"/>
              </w:rPr>
              <w:t>=&gt;ЕПГУ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0E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=&gt;Почта</w:t>
            </w:r>
          </w:p>
        </w:tc>
      </w:tr>
      <w:tr>
        <w:tc>
          <w:tcPr>
            <w:tcW w:type="dxa" w:w="562"/>
          </w:tcPr>
          <w:p w14:paraId="0F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type="dxa" w:w="1864"/>
          </w:tcPr>
          <w:p w14:paraId="10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4А, 5А</w:t>
            </w:r>
          </w:p>
        </w:tc>
        <w:tc>
          <w:tcPr>
            <w:tcW w:type="dxa" w:w="3543"/>
          </w:tcPr>
          <w:p w14:paraId="11010000">
            <w:pPr>
              <w:pStyle w:val="Style_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подтверждающий полномочия представителя юридического лица:</w:t>
            </w:r>
          </w:p>
          <w:p w14:paraId="12010000">
            <w:pPr>
              <w:pStyle w:val="Style_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иной документ, подтверждающий полномочия руководителя юридического лица или иного лица, уполномоченного в соответствии с учредительными документами юридического лица представлять его интересы</w:t>
            </w:r>
          </w:p>
        </w:tc>
        <w:tc>
          <w:tcPr>
            <w:tcW w:type="dxa" w:w="1397"/>
            <w:gridSpan w:val="1"/>
            <w:vMerge w:val="continue"/>
          </w:tcPr>
          <w:p/>
        </w:tc>
        <w:tc>
          <w:tcPr>
            <w:tcW w:type="dxa" w:w="1985"/>
          </w:tcPr>
          <w:p w14:paraId="13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(н) или К (н)</w:t>
            </w:r>
            <w:r>
              <w:rPr>
                <w:rFonts w:ascii="Times New Roman" w:hAnsi="Times New Roman"/>
                <w:sz w:val="24"/>
              </w:rPr>
              <w:t>=&gt;ОМСУ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4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=&gt;ЕПГУ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5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=&gt;Почта</w:t>
            </w:r>
          </w:p>
        </w:tc>
      </w:tr>
      <w:tr>
        <w:tc>
          <w:tcPr>
            <w:tcW w:type="dxa" w:w="562"/>
          </w:tcPr>
          <w:p w14:paraId="16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type="dxa" w:w="1864"/>
          </w:tcPr>
          <w:p w14:paraId="17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3А, 6А</w:t>
            </w:r>
          </w:p>
        </w:tc>
        <w:tc>
          <w:tcPr>
            <w:tcW w:type="dxa" w:w="3543"/>
          </w:tcPr>
          <w:p w14:paraId="18010000">
            <w:pPr>
              <w:pStyle w:val="Style_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Доверенность, подтверждающая полномочия </w:t>
            </w:r>
          </w:p>
          <w:p w14:paraId="19010000">
            <w:pPr>
              <w:pStyle w:val="Style_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представителя заявителя</w:t>
            </w:r>
          </w:p>
        </w:tc>
        <w:tc>
          <w:tcPr>
            <w:tcW w:type="dxa" w:w="1397"/>
            <w:gridSpan w:val="1"/>
            <w:vMerge w:val="continue"/>
          </w:tcPr>
          <w:p/>
        </w:tc>
        <w:tc>
          <w:tcPr>
            <w:tcW w:type="dxa" w:w="1985"/>
          </w:tcPr>
          <w:p w14:paraId="1A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=&gt;ОМСУ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B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=&gt;ЕПГУ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C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=&gt;Почта</w:t>
            </w:r>
          </w:p>
        </w:tc>
      </w:tr>
      <w:tr>
        <w:tc>
          <w:tcPr>
            <w:tcW w:type="dxa" w:w="9351"/>
            <w:gridSpan w:val="5"/>
          </w:tcPr>
          <w:p w14:paraId="1D01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</w:t>
            </w:r>
          </w:p>
          <w:p w14:paraId="1E01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Услуги, которые заявитель вправе представить по собственной инициативе</w:t>
            </w:r>
          </w:p>
        </w:tc>
      </w:tr>
      <w:tr>
        <w:tc>
          <w:tcPr>
            <w:tcW w:type="dxa" w:w="562"/>
          </w:tcPr>
          <w:p w14:paraId="1F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type="dxa" w:w="1864"/>
          </w:tcPr>
          <w:p w14:paraId="20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2А, 3А</w:t>
            </w:r>
          </w:p>
        </w:tc>
        <w:tc>
          <w:tcPr>
            <w:tcW w:type="dxa" w:w="3543"/>
          </w:tcPr>
          <w:p w14:paraId="21010000">
            <w:pPr>
              <w:pStyle w:val="Style_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Устав юридического лица</w:t>
            </w:r>
          </w:p>
        </w:tc>
        <w:tc>
          <w:tcPr>
            <w:tcW w:type="dxa" w:w="1397"/>
            <w:vMerge w:val="restart"/>
          </w:tcPr>
          <w:p w14:paraId="22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Исключить</w:t>
            </w:r>
          </w:p>
        </w:tc>
        <w:tc>
          <w:tcPr>
            <w:tcW w:type="dxa" w:w="1985"/>
          </w:tcPr>
          <w:p w14:paraId="23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(н) или К (н)</w:t>
            </w:r>
            <w:r>
              <w:rPr>
                <w:rFonts w:ascii="Times New Roman" w:hAnsi="Times New Roman"/>
                <w:sz w:val="24"/>
              </w:rPr>
              <w:t>=&gt;ОМСУ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24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=&gt;ЕПГУ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25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=&gt;Почта</w:t>
            </w:r>
          </w:p>
        </w:tc>
      </w:tr>
      <w:tr>
        <w:tc>
          <w:tcPr>
            <w:tcW w:type="dxa" w:w="562"/>
          </w:tcPr>
          <w:p w14:paraId="26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type="dxa" w:w="1864"/>
          </w:tcPr>
          <w:p w14:paraId="27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5А</w:t>
            </w:r>
          </w:p>
        </w:tc>
        <w:tc>
          <w:tcPr>
            <w:tcW w:type="dxa" w:w="3543"/>
          </w:tcPr>
          <w:p w14:paraId="28010000">
            <w:pPr>
              <w:pStyle w:val="Style_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Учредительный договор</w:t>
            </w:r>
          </w:p>
        </w:tc>
        <w:tc>
          <w:tcPr>
            <w:tcW w:type="dxa" w:w="1397"/>
            <w:gridSpan w:val="1"/>
            <w:vMerge w:val="continue"/>
          </w:tcPr>
          <w:p/>
        </w:tc>
        <w:tc>
          <w:tcPr>
            <w:tcW w:type="dxa" w:w="1985"/>
          </w:tcPr>
          <w:p w14:paraId="29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(н) или К (н)</w:t>
            </w:r>
            <w:r>
              <w:rPr>
                <w:rFonts w:ascii="Times New Roman" w:hAnsi="Times New Roman"/>
                <w:sz w:val="24"/>
              </w:rPr>
              <w:t>=&gt;ОМСУ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2A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ЕСИА</w:t>
            </w:r>
            <w:r>
              <w:rPr>
                <w:rFonts w:ascii="Times New Roman" w:hAnsi="Times New Roman"/>
                <w:sz w:val="24"/>
              </w:rPr>
              <w:t>=&gt;ЕПГУ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2B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=&gt;Почта</w:t>
            </w:r>
          </w:p>
        </w:tc>
      </w:tr>
      <w:tr>
        <w:tc>
          <w:tcPr>
            <w:tcW w:type="dxa" w:w="562"/>
          </w:tcPr>
          <w:p w14:paraId="2C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1864"/>
          </w:tcPr>
          <w:p w14:paraId="2D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1А-6А</w:t>
            </w:r>
          </w:p>
        </w:tc>
        <w:tc>
          <w:tcPr>
            <w:tcW w:type="dxa" w:w="3543"/>
          </w:tcPr>
          <w:p w14:paraId="2E010000">
            <w:pPr>
              <w:pStyle w:val="Style_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Документ, подтверждающий право владения недвижимым имуществом (в случае, истребования заявителем архивной информации о владении имуществом) </w:t>
            </w:r>
          </w:p>
        </w:tc>
        <w:tc>
          <w:tcPr>
            <w:tcW w:type="dxa" w:w="1397"/>
          </w:tcPr>
          <w:p w14:paraId="2F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85"/>
          </w:tcPr>
          <w:p w14:paraId="30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=&gt;ОМСУ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31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=&gt;ЕПГУ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32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=&gt;Почта</w:t>
            </w:r>
            <w:bookmarkEnd w:id="2"/>
          </w:p>
        </w:tc>
      </w:tr>
    </w:tbl>
    <w:p w14:paraId="33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34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35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36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37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38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39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3A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3B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3C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3D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3E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3F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40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41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42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43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44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45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46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47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48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49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4A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4B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4C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4D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4E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4F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50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51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52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53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54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55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56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57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58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59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5A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5B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5C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5D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5E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5F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60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61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62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63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64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65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66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67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68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69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Приложение № </w:t>
      </w:r>
      <w:r>
        <w:rPr>
          <w:rFonts w:ascii="Times New Roman" w:hAnsi="Times New Roman"/>
          <w:sz w:val="20"/>
        </w:rPr>
        <w:t>4</w:t>
      </w:r>
    </w:p>
    <w:p w14:paraId="6A01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 административному регламенту</w:t>
      </w:r>
    </w:p>
    <w:p w14:paraId="6B01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предоставления муниципальной услуги</w:t>
      </w:r>
    </w:p>
    <w:p w14:paraId="6C01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«</w:t>
      </w:r>
      <w:r>
        <w:rPr>
          <w:rFonts w:ascii="Times New Roman" w:hAnsi="Times New Roman"/>
          <w:sz w:val="20"/>
        </w:rPr>
        <w:t xml:space="preserve">Выдача разрешения на строительство </w:t>
      </w:r>
    </w:p>
    <w:p w14:paraId="6D010000">
      <w:pPr>
        <w:widowControl w:val="1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0"/>
        </w:rPr>
        <w:t>объекта капитального строительства</w:t>
      </w:r>
      <w:r>
        <w:rPr>
          <w:rFonts w:ascii="Times New Roman" w:hAnsi="Times New Roman"/>
          <w:sz w:val="20"/>
        </w:rPr>
        <w:t>»</w:t>
      </w:r>
    </w:p>
    <w:p w14:paraId="6E010000">
      <w:pPr>
        <w:widowControl w:val="1"/>
        <w:tabs>
          <w:tab w:leader="none" w:pos="8572" w:val="left"/>
        </w:tabs>
        <w:ind/>
        <w:rPr>
          <w:rFonts w:ascii="Times New Roman" w:hAnsi="Times New Roman"/>
          <w:sz w:val="28"/>
        </w:rPr>
      </w:pPr>
    </w:p>
    <w:p w14:paraId="6F01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ab/>
      </w:r>
      <w:bookmarkStart w:id="3" w:name="_Hlk216796348"/>
      <w:r>
        <w:rPr>
          <w:rFonts w:ascii="Times New Roman" w:hAnsi="Times New Roman"/>
          <w:b w:val="1"/>
          <w:sz w:val="28"/>
        </w:rPr>
        <w:t>Исчерпывающий перечень оснований для отказа в приеме заявления и документов, оснований для приостановления предоставления Услуги, оснований для отказа в предоставлении Услуги</w:t>
      </w:r>
    </w:p>
    <w:p w14:paraId="70010000">
      <w:pPr>
        <w:pStyle w:val="Style_1"/>
        <w:widowControl w:val="1"/>
        <w:ind/>
        <w:jc w:val="both"/>
        <w:rPr>
          <w:rFonts w:ascii="Times New Roman" w:hAnsi="Times New Roman"/>
          <w:b w:val="1"/>
          <w:sz w:val="28"/>
        </w:rPr>
      </w:pPr>
    </w:p>
    <w:tbl>
      <w:tblPr>
        <w:tblStyle w:val="Style_4"/>
        <w:tblW w:type="auto" w:w="0"/>
        <w:tblLayout w:type="fixed"/>
      </w:tblPr>
      <w:tblGrid>
        <w:gridCol w:w="4672"/>
        <w:gridCol w:w="4673"/>
      </w:tblGrid>
      <w:tr>
        <w:tc>
          <w:tcPr>
            <w:tcW w:type="dxa" w:w="9345"/>
            <w:gridSpan w:val="2"/>
          </w:tcPr>
          <w:p w14:paraId="71010000">
            <w:pPr>
              <w:pStyle w:val="Style_1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>
        <w:tc>
          <w:tcPr>
            <w:tcW w:type="dxa" w:w="4672"/>
          </w:tcPr>
          <w:p w14:paraId="72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личность заявителя не установлена</w:t>
            </w:r>
          </w:p>
        </w:tc>
        <w:tc>
          <w:tcPr>
            <w:tcW w:type="dxa" w:w="4673"/>
          </w:tcPr>
          <w:p w14:paraId="73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>А, 2А, 5А</w:t>
            </w:r>
          </w:p>
        </w:tc>
      </w:tr>
      <w:tr>
        <w:tc>
          <w:tcPr>
            <w:tcW w:type="dxa" w:w="4672"/>
          </w:tcPr>
          <w:p w14:paraId="74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личность представителя заявителя не установлена</w:t>
            </w:r>
          </w:p>
        </w:tc>
        <w:tc>
          <w:tcPr>
            <w:tcW w:type="dxa" w:w="4673"/>
          </w:tcPr>
          <w:p w14:paraId="75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3А</w:t>
            </w:r>
          </w:p>
        </w:tc>
      </w:tr>
      <w:tr>
        <w:tc>
          <w:tcPr>
            <w:tcW w:type="dxa" w:w="4672"/>
          </w:tcPr>
          <w:p w14:paraId="7601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документы, являющиеся обязательными для представления, не представлены заявителем</w:t>
            </w:r>
          </w:p>
        </w:tc>
        <w:tc>
          <w:tcPr>
            <w:tcW w:type="dxa" w:w="4673"/>
          </w:tcPr>
          <w:p w14:paraId="77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1А-6А</w:t>
            </w:r>
          </w:p>
        </w:tc>
      </w:tr>
      <w:tr>
        <w:tc>
          <w:tcPr>
            <w:tcW w:type="dxa" w:w="4672"/>
          </w:tcPr>
          <w:p w14:paraId="7801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подтверждено право представителя заявителя действовать от имени юридического лица без доверенности;</w:t>
            </w:r>
          </w:p>
        </w:tc>
        <w:tc>
          <w:tcPr>
            <w:tcW w:type="dxa" w:w="4673"/>
          </w:tcPr>
          <w:p w14:paraId="79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5А</w:t>
            </w:r>
          </w:p>
        </w:tc>
      </w:tr>
      <w:tr>
        <w:tc>
          <w:tcPr>
            <w:tcW w:type="dxa" w:w="4672"/>
          </w:tcPr>
          <w:p w14:paraId="7A01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доверенность не подтверждает полномочия представителя заявителя на подачу запроса и иных документов;</w:t>
            </w:r>
          </w:p>
        </w:tc>
        <w:tc>
          <w:tcPr>
            <w:tcW w:type="dxa" w:w="4673"/>
          </w:tcPr>
          <w:p w14:paraId="7B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3А</w:t>
            </w:r>
          </w:p>
        </w:tc>
      </w:tr>
      <w:tr>
        <w:tc>
          <w:tcPr>
            <w:tcW w:type="dxa" w:w="4672"/>
          </w:tcPr>
          <w:p w14:paraId="7C01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сведения, указанные в запросе о предоставлении Услуги, недостоверны и (или) представлены не в полном объеме</w:t>
            </w:r>
          </w:p>
        </w:tc>
        <w:tc>
          <w:tcPr>
            <w:tcW w:type="dxa" w:w="4673"/>
          </w:tcPr>
          <w:p w14:paraId="7D01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1А-6А</w:t>
            </w:r>
            <w:bookmarkEnd w:id="3"/>
          </w:p>
        </w:tc>
      </w:tr>
    </w:tbl>
    <w:p w14:paraId="7E010000">
      <w:pPr>
        <w:sectPr>
          <w:pgSz w:h="16838" w:orient="portrait" w:w="11906"/>
          <w:pgMar w:bottom="709" w:footer="708" w:gutter="0" w:header="708" w:left="1134" w:right="566" w:top="567"/>
        </w:sectPr>
      </w:pPr>
    </w:p>
    <w:p w14:paraId="7F01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Приложение № </w:t>
      </w:r>
      <w:r>
        <w:rPr>
          <w:rFonts w:ascii="Times New Roman" w:hAnsi="Times New Roman"/>
          <w:sz w:val="20"/>
        </w:rPr>
        <w:t>5</w:t>
      </w:r>
    </w:p>
    <w:p w14:paraId="8001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 административному регламенту</w:t>
      </w:r>
    </w:p>
    <w:p w14:paraId="8101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предоставления муниципальной услуги</w:t>
      </w:r>
    </w:p>
    <w:p w14:paraId="8201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«</w:t>
      </w:r>
      <w:r>
        <w:rPr>
          <w:rFonts w:ascii="Times New Roman" w:hAnsi="Times New Roman"/>
          <w:sz w:val="20"/>
        </w:rPr>
        <w:t xml:space="preserve">Выдача разрешения на строительство </w:t>
      </w:r>
    </w:p>
    <w:p w14:paraId="8301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объекта капитального строительства</w:t>
      </w:r>
      <w:r>
        <w:rPr>
          <w:rFonts w:ascii="Times New Roman" w:hAnsi="Times New Roman"/>
          <w:sz w:val="20"/>
        </w:rPr>
        <w:t>»</w:t>
      </w:r>
    </w:p>
    <w:p w14:paraId="8401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</w:rPr>
      </w:pPr>
    </w:p>
    <w:p w14:paraId="8501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>________________________________________________________________________________</w:t>
      </w:r>
      <w:r>
        <w:rPr>
          <w:rFonts w:ascii="Times New Roman" w:hAnsi="Times New Roman"/>
          <w:sz w:val="24"/>
          <w:u w:val="single"/>
        </w:rPr>
        <w:t xml:space="preserve"> </w:t>
      </w:r>
    </w:p>
    <w:p w14:paraId="8601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(полное наименование органа местного самоуправления, осуществляющего выдачу разрешения на строительство)</w:t>
      </w:r>
    </w:p>
    <w:p w14:paraId="8701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От кого  </w:t>
      </w:r>
    </w:p>
    <w:p w14:paraId="88010000">
      <w:pPr>
        <w:widowControl w:val="1"/>
        <w:pBdr>
          <w:top w:color="000000" w:space="1" w:sz="4" w:val="single"/>
        </w:pBdr>
        <w:spacing w:after="0" w:line="240" w:lineRule="auto"/>
        <w:ind w:left="6577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(наименование заявителя</w:t>
      </w:r>
    </w:p>
    <w:p w14:paraId="8901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</w:p>
    <w:p w14:paraId="8A010000">
      <w:pPr>
        <w:widowControl w:val="1"/>
        <w:pBdr>
          <w:top w:color="000000" w:space="1" w:sz="4" w:val="single"/>
        </w:pBdr>
        <w:spacing w:after="0" w:line="240" w:lineRule="auto"/>
        <w:ind w:left="567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«(фамилия, имя, отчество</w:t>
      </w:r>
      <w:r>
        <w:rPr>
          <w:rFonts w:ascii="Times New Roman" w:hAnsi="Times New Roman"/>
          <w:sz w:val="18"/>
        </w:rPr>
        <w:t xml:space="preserve"> (последнее -</w:t>
      </w:r>
      <w:r>
        <w:rPr>
          <w:rFonts w:ascii="Times New Roman" w:hAnsi="Times New Roman"/>
          <w:sz w:val="18"/>
        </w:rPr>
        <w:br/>
      </w:r>
      <w:r>
        <w:rPr>
          <w:rFonts w:ascii="Times New Roman" w:hAnsi="Times New Roman"/>
          <w:sz w:val="18"/>
        </w:rPr>
        <w:t>при наличии)» – для физических лиц,</w:t>
      </w:r>
    </w:p>
    <w:p w14:paraId="8B01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</w:p>
    <w:p w14:paraId="8C010000">
      <w:pPr>
        <w:widowControl w:val="1"/>
        <w:pBdr>
          <w:top w:color="000000" w:space="1" w:sz="4" w:val="single"/>
        </w:pBdr>
        <w:spacing w:after="0" w:line="240" w:lineRule="auto"/>
        <w:ind w:left="567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полное наименование организации </w:t>
      </w:r>
      <w:r>
        <w:rPr>
          <w:rFonts w:ascii="Symbol" w:hAnsi="Symbol"/>
          <w:sz w:val="18"/>
        </w:rPr>
        <w:t>-</w:t>
      </w:r>
      <w:r>
        <w:rPr>
          <w:rFonts w:ascii="Times New Roman" w:hAnsi="Times New Roman"/>
          <w:sz w:val="18"/>
        </w:rPr>
        <w:t xml:space="preserve"> для</w:t>
      </w:r>
    </w:p>
    <w:p w14:paraId="8D01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</w:p>
    <w:p w14:paraId="8E010000">
      <w:pPr>
        <w:widowControl w:val="1"/>
        <w:pBdr>
          <w:top w:color="000000" w:space="1" w:sz="4" w:val="single"/>
        </w:pBdr>
        <w:spacing w:after="0" w:line="240" w:lineRule="auto"/>
        <w:ind w:left="567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юридических лиц), его почтовый индекс</w:t>
      </w:r>
    </w:p>
    <w:p w14:paraId="8F01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</w:p>
    <w:p w14:paraId="90010000">
      <w:pPr>
        <w:widowControl w:val="1"/>
        <w:pBdr>
          <w:top w:color="000000" w:space="1" w:sz="4" w:val="single"/>
        </w:pBdr>
        <w:spacing w:after="0" w:line="240" w:lineRule="auto"/>
        <w:ind w:left="567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и адрес, адрес электронной почты)</w:t>
      </w:r>
    </w:p>
    <w:p w14:paraId="9101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тел.:  </w:t>
      </w:r>
    </w:p>
    <w:p w14:paraId="92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93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Заявление</w:t>
      </w:r>
    </w:p>
    <w:p w14:paraId="94010000">
      <w:pPr>
        <w:widowControl w:val="1"/>
        <w:spacing w:after="0" w:line="240" w:lineRule="auto"/>
        <w:ind/>
        <w:jc w:val="center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 выдаче разрешения на строительство</w:t>
      </w:r>
    </w:p>
    <w:p w14:paraId="9501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000000"/>
          <w:sz w:val="24"/>
        </w:rPr>
      </w:pPr>
    </w:p>
    <w:p w14:paraId="9601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Прошу выдать разрешение на строительство сроком на_______________________ &lt;1&gt; месяца(ев) в соответствии с____________________________________________</w:t>
      </w:r>
      <w:r>
        <w:rPr>
          <w:rFonts w:ascii="Times New Roman" w:hAnsi="Times New Roman"/>
          <w:color w:val="000000"/>
          <w:sz w:val="24"/>
        </w:rPr>
        <w:t>_&lt;</w:t>
      </w:r>
      <w:r>
        <w:rPr>
          <w:rFonts w:ascii="Times New Roman" w:hAnsi="Times New Roman"/>
          <w:color w:val="000000"/>
          <w:sz w:val="24"/>
        </w:rPr>
        <w:t>2&gt;.</w:t>
      </w:r>
    </w:p>
    <w:p w14:paraId="97010000">
      <w:pPr>
        <w:widowControl w:val="1"/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tbl>
      <w:tblPr>
        <w:tblStyle w:val="Style_5"/>
        <w:tblW w:type="auto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1196"/>
        <w:gridCol w:w="2168"/>
        <w:gridCol w:w="1373"/>
        <w:gridCol w:w="1846"/>
        <w:gridCol w:w="967"/>
        <w:gridCol w:w="2435"/>
      </w:tblGrid>
      <w:tr>
        <w:trPr>
          <w:trHeight w:hRule="atLeast" w:val="511"/>
        </w:trPr>
        <w:tc>
          <w:tcPr>
            <w:tcW w:type="dxa" w:w="119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8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 &lt;3&gt;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9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объекта (этапа строительства) капитального строительства</w:t>
            </w:r>
          </w:p>
        </w:tc>
        <w:tc>
          <w:tcPr>
            <w:tcW w:type="dxa" w:w="34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B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Реконструкция объекта (этапа строительства) капитального строительства</w:t>
            </w:r>
          </w:p>
        </w:tc>
        <w:tc>
          <w:tcPr>
            <w:tcW w:type="dxa" w:w="34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D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линейного объекта (объекта капитального строительства, входящего в состав линейного объекта)</w:t>
            </w:r>
          </w:p>
        </w:tc>
        <w:tc>
          <w:tcPr>
            <w:tcW w:type="dxa" w:w="34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E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F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Реконструкция линейного объекта (объекта капитального строительства, входящего в состав линейного объекта)</w:t>
            </w:r>
          </w:p>
        </w:tc>
        <w:tc>
          <w:tcPr>
            <w:tcW w:type="dxa" w:w="34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9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1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&lt;4&gt;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2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объекта капитального строительства в соответствии с проектной документацией</w:t>
            </w:r>
          </w:p>
        </w:tc>
        <w:tc>
          <w:tcPr>
            <w:tcW w:type="dxa" w:w="34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3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4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Наименование, ИНН, информация о местонахождении и почтовый адрес организации, выдавшей положительное заключение экспертизы проектной документации</w:t>
            </w:r>
          </w:p>
        </w:tc>
        <w:tc>
          <w:tcPr>
            <w:tcW w:type="dxa" w:w="34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6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Регистрационный номер и дата выдачи положительного заключения экспертизы проектной документации</w:t>
            </w:r>
          </w:p>
        </w:tc>
        <w:tc>
          <w:tcPr>
            <w:tcW w:type="dxa" w:w="34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7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9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8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bookmarkStart w:id="4" w:name="Par28"/>
            <w:bookmarkEnd w:id="4"/>
            <w:r>
              <w:rPr>
                <w:rFonts w:ascii="Times New Roman" w:hAnsi="Times New Roman"/>
                <w:color w:val="000000"/>
                <w:sz w:val="24"/>
              </w:rPr>
              <w:t>3 &lt;5&gt;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9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Кадастровый номер земельного участка (земельных участков), в пределах которого (которых) расположен или планируется расположение объекта капитального строительства</w:t>
            </w:r>
          </w:p>
        </w:tc>
        <w:tc>
          <w:tcPr>
            <w:tcW w:type="dxa" w:w="34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B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Номер кадастрового квартала (кадастровых кварталов), в пределах которого (которых) расположен или планируется расположение объекта капитального строительства</w:t>
            </w:r>
          </w:p>
        </w:tc>
        <w:tc>
          <w:tcPr>
            <w:tcW w:type="dxa" w:w="34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D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Кадастровый номер реконструируемого объекта капитального строительства</w:t>
            </w:r>
          </w:p>
        </w:tc>
        <w:tc>
          <w:tcPr>
            <w:tcW w:type="dxa" w:w="34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E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F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 &lt;6&gt;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0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о градостроительном плане земельного участка</w:t>
            </w:r>
          </w:p>
        </w:tc>
        <w:tc>
          <w:tcPr>
            <w:tcW w:type="dxa" w:w="34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1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2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 &lt;7&gt;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3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о проекте планировки и проекте межевания территории</w:t>
            </w:r>
          </w:p>
        </w:tc>
        <w:tc>
          <w:tcPr>
            <w:tcW w:type="dxa" w:w="34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4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5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 &lt;8&gt;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6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о проектной документации объекта капитального строительства, планируемого к строительству, реконструкции</w:t>
            </w:r>
          </w:p>
        </w:tc>
        <w:tc>
          <w:tcPr>
            <w:tcW w:type="dxa" w:w="34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7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8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 &lt;9&gt;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9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о схеме планировочной организации земельного участка</w:t>
            </w:r>
          </w:p>
        </w:tc>
        <w:tc>
          <w:tcPr>
            <w:tcW w:type="dxa" w:w="34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B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C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о лице, за которым закреплено право выполнения функций заказчика (застройщика)</w:t>
            </w:r>
          </w:p>
        </w:tc>
        <w:tc>
          <w:tcPr>
            <w:tcW w:type="dxa" w:w="34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D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9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E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F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Наименование, ИНН, информация о местонахождении и почтовый адрес организации, осуществляющей строительный контроль</w:t>
            </w:r>
          </w:p>
        </w:tc>
        <w:tc>
          <w:tcPr>
            <w:tcW w:type="dxa" w:w="34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1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Дата и номер договора на осуществление строительного контроля</w:t>
            </w:r>
          </w:p>
        </w:tc>
        <w:tc>
          <w:tcPr>
            <w:tcW w:type="dxa" w:w="34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2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9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3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 &lt;10&gt;</w:t>
            </w:r>
          </w:p>
        </w:tc>
        <w:tc>
          <w:tcPr>
            <w:tcW w:type="dxa" w:w="8789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4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Краткие проектные характеристики для строительства (реконструкции) объекта капитального строительства</w:t>
            </w:r>
          </w:p>
        </w:tc>
      </w:tr>
      <w:tr>
        <w:tc>
          <w:tcPr>
            <w:tcW w:type="dxa" w:w="11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789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5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объекта капитального строительства, входящего в состав имущественного комплекса, в соответствии с проектной документацией &lt;11&gt;</w:t>
            </w:r>
          </w:p>
        </w:tc>
      </w:tr>
      <w:tr>
        <w:tc>
          <w:tcPr>
            <w:tcW w:type="dxa" w:w="11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1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общая площадь</w:t>
            </w:r>
          </w:p>
          <w:p w14:paraId="C7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(кв. м):</w:t>
            </w:r>
          </w:p>
        </w:tc>
        <w:tc>
          <w:tcPr>
            <w:tcW w:type="dxa" w:w="13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8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81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9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площадь участка</w:t>
            </w:r>
          </w:p>
          <w:p w14:paraId="C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(кв. м):</w:t>
            </w:r>
          </w:p>
        </w:tc>
        <w:tc>
          <w:tcPr>
            <w:tcW w:type="dxa" w:w="24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B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1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объем</w:t>
            </w:r>
          </w:p>
          <w:p w14:paraId="CD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(куб. м):</w:t>
            </w:r>
          </w:p>
        </w:tc>
        <w:tc>
          <w:tcPr>
            <w:tcW w:type="dxa" w:w="13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E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81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F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том числе подземная часть</w:t>
            </w:r>
          </w:p>
          <w:p w14:paraId="D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(куб. м):</w:t>
            </w:r>
          </w:p>
        </w:tc>
        <w:tc>
          <w:tcPr>
            <w:tcW w:type="dxa" w:w="24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1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1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2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этажей</w:t>
            </w:r>
          </w:p>
          <w:p w14:paraId="D3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(шт.):</w:t>
            </w:r>
          </w:p>
        </w:tc>
        <w:tc>
          <w:tcPr>
            <w:tcW w:type="dxa" w:w="13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4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81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высота (м):</w:t>
            </w:r>
          </w:p>
        </w:tc>
        <w:tc>
          <w:tcPr>
            <w:tcW w:type="dxa" w:w="24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1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7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подземных этажей</w:t>
            </w:r>
          </w:p>
          <w:p w14:paraId="D8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(шт.):</w:t>
            </w:r>
          </w:p>
        </w:tc>
        <w:tc>
          <w:tcPr>
            <w:tcW w:type="dxa" w:w="13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9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81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вместимость</w:t>
            </w:r>
          </w:p>
          <w:p w14:paraId="DB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(чел.):</w:t>
            </w:r>
          </w:p>
        </w:tc>
        <w:tc>
          <w:tcPr>
            <w:tcW w:type="dxa" w:w="24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1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D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</w:p>
          <w:p w14:paraId="DE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застройки (кв. м):</w:t>
            </w:r>
          </w:p>
        </w:tc>
        <w:tc>
          <w:tcPr>
            <w:tcW w:type="dxa" w:w="13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F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81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4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1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1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2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иные показатели:</w:t>
            </w:r>
          </w:p>
        </w:tc>
        <w:tc>
          <w:tcPr>
            <w:tcW w:type="dxa" w:w="662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3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4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 &lt;12&gt;</w:t>
            </w:r>
          </w:p>
        </w:tc>
        <w:tc>
          <w:tcPr>
            <w:tcW w:type="dxa" w:w="35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Адрес (местоположение) объекта:</w:t>
            </w:r>
          </w:p>
        </w:tc>
        <w:tc>
          <w:tcPr>
            <w:tcW w:type="dxa" w:w="52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9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7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 &lt;13&gt;</w:t>
            </w:r>
          </w:p>
        </w:tc>
        <w:tc>
          <w:tcPr>
            <w:tcW w:type="dxa" w:w="8789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8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Краткие проектные характеристики линейного объекта:</w:t>
            </w:r>
          </w:p>
        </w:tc>
      </w:tr>
      <w:tr>
        <w:tc>
          <w:tcPr>
            <w:tcW w:type="dxa" w:w="11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5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9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категория (класс):</w:t>
            </w:r>
          </w:p>
        </w:tc>
        <w:tc>
          <w:tcPr>
            <w:tcW w:type="dxa" w:w="52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5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B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протяженность:</w:t>
            </w:r>
          </w:p>
        </w:tc>
        <w:tc>
          <w:tcPr>
            <w:tcW w:type="dxa" w:w="52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5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D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мощность (пропускная способность, грузооборот, интенсивность движения):</w:t>
            </w:r>
          </w:p>
        </w:tc>
        <w:tc>
          <w:tcPr>
            <w:tcW w:type="dxa" w:w="52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E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5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F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 (КЛ, ВЛ, КВЛ), уровень напряжения линии электропередач </w:t>
            </w:r>
            <w:r>
              <w:rPr>
                <w:rStyle w:val="Style_6_ch"/>
                <w:rFonts w:ascii="Times New Roman" w:hAnsi="Times New Roman"/>
                <w:color w:val="000000"/>
                <w:sz w:val="24"/>
              </w:rPr>
              <w:fldChar w:fldCharType="begin"/>
            </w:r>
            <w:r>
              <w:rPr>
                <w:rStyle w:val="Style_6_ch"/>
                <w:rFonts w:ascii="Times New Roman" w:hAnsi="Times New Roman"/>
                <w:color w:val="000000"/>
                <w:sz w:val="24"/>
              </w:rPr>
              <w:instrText>HYPERLINK "file:///C:/Users/sharafutdinova-ol/AppData/Local/Microsoft/Windows/Temporary%20Internet%20Files/Content.Outlook/WJTZCCF9/Административный%20регмент%20на%20выдачу%20раз%20на%20стр-во%20Итог%20(2).doc#Par167"</w:instrText>
            </w:r>
            <w:r>
              <w:rPr>
                <w:rStyle w:val="Style_6_ch"/>
                <w:rFonts w:ascii="Times New Roman" w:hAnsi="Times New Roman"/>
                <w:color w:val="000000"/>
                <w:sz w:val="24"/>
              </w:rPr>
              <w:fldChar w:fldCharType="separate"/>
            </w:r>
            <w:r>
              <w:rPr>
                <w:rStyle w:val="Style_6_ch"/>
                <w:rFonts w:ascii="Times New Roman" w:hAnsi="Times New Roman"/>
                <w:color w:val="000000"/>
                <w:sz w:val="24"/>
              </w:rPr>
              <w:t>&lt;14&gt;</w:t>
            </w:r>
            <w:r>
              <w:rPr>
                <w:rStyle w:val="Style_6_ch"/>
                <w:rFonts w:ascii="Times New Roman" w:hAnsi="Times New Roman"/>
                <w:color w:val="000000"/>
                <w:sz w:val="24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  <w:tc>
          <w:tcPr>
            <w:tcW w:type="dxa" w:w="52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5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1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перечень конструктивных элементов</w:t>
            </w:r>
          </w:p>
        </w:tc>
        <w:tc>
          <w:tcPr>
            <w:tcW w:type="dxa" w:w="52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2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5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3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иные показатели &lt;15&gt;:</w:t>
            </w:r>
          </w:p>
        </w:tc>
        <w:tc>
          <w:tcPr>
            <w:tcW w:type="dxa" w:w="52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4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F5010000">
      <w:pPr>
        <w:widowControl w:val="1"/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F601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Распорядительный   документ   об   </w:t>
      </w:r>
      <w:r>
        <w:rPr>
          <w:rFonts w:ascii="Times New Roman" w:hAnsi="Times New Roman"/>
          <w:color w:val="000000"/>
          <w:sz w:val="24"/>
        </w:rPr>
        <w:t>утверждении  проектной</w:t>
      </w:r>
      <w:r>
        <w:rPr>
          <w:rFonts w:ascii="Times New Roman" w:hAnsi="Times New Roman"/>
          <w:color w:val="000000"/>
          <w:sz w:val="24"/>
        </w:rPr>
        <w:t xml:space="preserve">  документации_______________________________________________________________.</w:t>
      </w:r>
    </w:p>
    <w:p w14:paraId="F7010000">
      <w:pPr>
        <w:widowControl w:val="1"/>
        <w:spacing w:after="0" w:line="240" w:lineRule="auto"/>
        <w:ind/>
        <w:jc w:val="center"/>
        <w:outlineLvl w:val="0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(наименование органа, утвердившего проект)</w:t>
      </w:r>
    </w:p>
    <w:p w14:paraId="F8010000">
      <w:pPr>
        <w:widowControl w:val="1"/>
        <w:spacing w:after="0" w:line="240" w:lineRule="auto"/>
        <w:ind/>
        <w:jc w:val="both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                       </w:t>
      </w:r>
    </w:p>
    <w:tbl>
      <w:tblPr>
        <w:tblStyle w:val="Style_5"/>
        <w:tblW w:type="auto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381"/>
        <w:gridCol w:w="5125"/>
        <w:gridCol w:w="636"/>
        <w:gridCol w:w="851"/>
        <w:gridCol w:w="992"/>
      </w:tblGrid>
      <w:tr>
        <w:tc>
          <w:tcPr>
            <w:tcW w:type="dxa" w:w="2381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9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Приложения &lt;16&gt;:</w:t>
            </w:r>
          </w:p>
        </w:tc>
        <w:tc>
          <w:tcPr>
            <w:tcW w:type="dxa" w:w="7604"/>
            <w:gridSpan w:val="4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506"/>
            <w:gridSpan w:val="2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B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36"/>
            <w:tcBorders>
              <w:top w:color="000000" w:sz="4" w:val="single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C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</w:p>
        </w:tc>
        <w:tc>
          <w:tcPr>
            <w:tcW w:type="dxa" w:w="85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D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92"/>
            <w:tcBorders>
              <w:top w:color="000000" w:sz="4" w:val="single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E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л.</w:t>
            </w:r>
          </w:p>
        </w:tc>
      </w:tr>
    </w:tbl>
    <w:p w14:paraId="FF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0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tbl>
      <w:tblPr>
        <w:tblStyle w:val="Style_5"/>
        <w:tblW w:type="auto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3464"/>
        <w:gridCol w:w="3261"/>
        <w:gridCol w:w="3261"/>
      </w:tblGrid>
      <w:tr>
        <w:tc>
          <w:tcPr>
            <w:tcW w:type="dxa" w:w="3464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1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«____» ____________ 20__ г.</w:t>
            </w:r>
          </w:p>
        </w:tc>
        <w:tc>
          <w:tcPr>
            <w:tcW w:type="dxa" w:w="3261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2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</w:t>
            </w:r>
          </w:p>
          <w:p w14:paraId="03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(подпись)</w:t>
            </w:r>
          </w:p>
        </w:tc>
        <w:tc>
          <w:tcPr>
            <w:tcW w:type="dxa" w:w="3261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4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</w:t>
            </w:r>
          </w:p>
          <w:p w14:paraId="05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(Ф.И.О.)</w:t>
            </w:r>
          </w:p>
        </w:tc>
      </w:tr>
    </w:tbl>
    <w:p w14:paraId="0602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0702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0802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--------------------------------</w:t>
      </w:r>
    </w:p>
    <w:p w14:paraId="0902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bookmarkStart w:id="5" w:name="Par153"/>
      <w:bookmarkEnd w:id="5"/>
      <w:r>
        <w:rPr>
          <w:rFonts w:ascii="Times New Roman" w:hAnsi="Times New Roman"/>
          <w:sz w:val="24"/>
        </w:rPr>
        <w:t>&lt;1&gt; Указывается количество месяцев и календарная дата.</w:t>
      </w:r>
    </w:p>
    <w:p w14:paraId="0A02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bookmarkStart w:id="6" w:name="Par154"/>
      <w:bookmarkEnd w:id="6"/>
      <w:r>
        <w:rPr>
          <w:rFonts w:ascii="Times New Roman" w:hAnsi="Times New Roman"/>
          <w:sz w:val="24"/>
        </w:rPr>
        <w:t>&lt;2&gt; Указываются реквизиты (шифр проекта, год разработки) проекта организации).</w:t>
      </w:r>
    </w:p>
    <w:p w14:paraId="0B02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bookmarkStart w:id="7" w:name="Par155"/>
      <w:bookmarkEnd w:id="7"/>
      <w:r>
        <w:rPr>
          <w:rFonts w:ascii="Times New Roman" w:hAnsi="Times New Roman"/>
          <w:sz w:val="24"/>
        </w:rPr>
        <w:t>&lt;3&gt; Указывается один из перечисленных видов строительства (реконструкции), на который оформляется разрешение на строительство.</w:t>
      </w:r>
    </w:p>
    <w:p w14:paraId="0C02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bookmarkStart w:id="8" w:name="Par156"/>
      <w:bookmarkEnd w:id="8"/>
      <w:r>
        <w:rPr>
          <w:rFonts w:ascii="Times New Roman" w:hAnsi="Times New Roman"/>
          <w:sz w:val="24"/>
        </w:rPr>
        <w:t>&lt;4&gt; Указывается наименование объекта капитального строительства в соответствии с утвержденной застройщиком или заказчиком проектной документацией.</w:t>
      </w:r>
    </w:p>
    <w:p w14:paraId="0D02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bookmarkStart w:id="9" w:name="Par157"/>
      <w:bookmarkEnd w:id="9"/>
      <w:r>
        <w:rPr>
          <w:rFonts w:ascii="Times New Roman" w:hAnsi="Times New Roman"/>
          <w:sz w:val="24"/>
        </w:rPr>
        <w:t>&lt;5&gt; Заполнение не является обязательным при выдаче разрешения на строительство (реконструкцию) линейного объекта.</w:t>
      </w:r>
    </w:p>
    <w:p w14:paraId="0E02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bookmarkStart w:id="10" w:name="Par158"/>
      <w:bookmarkEnd w:id="10"/>
      <w:r>
        <w:rPr>
          <w:rFonts w:ascii="Times New Roman" w:hAnsi="Times New Roman"/>
          <w:sz w:val="24"/>
        </w:rPr>
        <w:t>&lt;6&gt; Указывается дата выдачи градостроительного плана земельного участка, его номер и орган, выдавший градостроительный план земельного участка (не заполняется в отношении линейных объектов, кроме случаев, предусмотренных законодательством Российской Федерации).</w:t>
      </w:r>
    </w:p>
    <w:p w14:paraId="0F02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bookmarkStart w:id="11" w:name="Par159"/>
      <w:bookmarkEnd w:id="11"/>
      <w:r>
        <w:rPr>
          <w:rFonts w:ascii="Times New Roman" w:hAnsi="Times New Roman"/>
          <w:sz w:val="24"/>
        </w:rPr>
        <w:t>&lt;7&gt; Заполняется в отношении линейных объектов, кроме случаев, предусмотренных законодательством Российской Федерации. Указываются дата и номер решения об утверждении проекта планировки и проекта межевания территории (в соответствии со сведениями, содержащимися в информационных системах обеспечения градостроительной деятельности) и лицо, принявшее такое решение (уполномоченный федеральный орган исполнительной власти, или высший исполнительный орган государственной власти субъекта Российской Федерации, или глава местной администрации).</w:t>
      </w:r>
    </w:p>
    <w:p w14:paraId="1002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bookmarkStart w:id="12" w:name="Par160"/>
      <w:bookmarkEnd w:id="12"/>
      <w:r>
        <w:rPr>
          <w:rFonts w:ascii="Times New Roman" w:hAnsi="Times New Roman"/>
          <w:sz w:val="24"/>
        </w:rPr>
        <w:t>&lt;8&gt; Указывается, кем и когда разработана проектная документация (реквизиты документа, наименование проектной организации).</w:t>
      </w:r>
    </w:p>
    <w:p w14:paraId="1102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bookmarkStart w:id="13" w:name="Par161"/>
      <w:bookmarkEnd w:id="13"/>
      <w:r>
        <w:rPr>
          <w:rFonts w:ascii="Times New Roman" w:hAnsi="Times New Roman"/>
          <w:sz w:val="24"/>
        </w:rPr>
        <w:t>&lt;9&gt; Указываются номер, дата утверждения и лицо, утвердившее схему планировочной организации земельного участка.</w:t>
      </w:r>
    </w:p>
    <w:p w14:paraId="1202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bookmarkStart w:id="14" w:name="Par162"/>
      <w:bookmarkEnd w:id="14"/>
      <w:r>
        <w:rPr>
          <w:rFonts w:ascii="Times New Roman" w:hAnsi="Times New Roman"/>
          <w:sz w:val="24"/>
        </w:rPr>
        <w:t>&lt;10&gt; Указываются характеристики на объект строительства (реконструкции) в соответствии с проектной документацией.</w:t>
      </w:r>
    </w:p>
    <w:p w14:paraId="1302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bookmarkStart w:id="15" w:name="Par163"/>
      <w:bookmarkEnd w:id="15"/>
      <w:r>
        <w:rPr>
          <w:rFonts w:ascii="Times New Roman" w:hAnsi="Times New Roman"/>
          <w:sz w:val="24"/>
        </w:rPr>
        <w:t>&lt;11&gt; В случае выдачи разрешения на строительство сложного объекта (объекта, состоящего из нескольких объектов капитального строительства) заполняется в отношении каждого объекта капитального строительства.</w:t>
      </w:r>
    </w:p>
    <w:p w14:paraId="1402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&lt;12&gt; </w:t>
      </w:r>
      <w:bookmarkStart w:id="16" w:name="Par165"/>
      <w:bookmarkEnd w:id="16"/>
      <w:r>
        <w:rPr>
          <w:rFonts w:ascii="Times New Roman" w:hAnsi="Times New Roman"/>
          <w:sz w:val="24"/>
        </w:rPr>
        <w:t>Указывается адрес объекта капитального строительства, а при наличии - адрес объекта капитального строительства в соответствии с государственным адресным реестром с указанием реквизитов документов о присвоении и об изменении адреса; для линейных объектов указывается описание местоположения в виде наименований субъекта Российской Федерации и муниципального образования.</w:t>
      </w:r>
    </w:p>
    <w:p w14:paraId="1502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bookmarkStart w:id="17" w:name="Par166"/>
      <w:bookmarkEnd w:id="17"/>
      <w:r>
        <w:rPr>
          <w:rFonts w:ascii="Times New Roman" w:hAnsi="Times New Roman"/>
          <w:sz w:val="24"/>
        </w:rPr>
        <w:t>&lt;13&gt; Заполняется только в отношении линейного объекта с учетом показателей, содержащихся в утвержденной проектной документации на основании положительного заключения государственной экспертизы проектной документации. Допускается заполнение не всех граф раздела.</w:t>
      </w:r>
    </w:p>
    <w:p w14:paraId="1602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bookmarkStart w:id="18" w:name="Par167"/>
      <w:bookmarkEnd w:id="18"/>
      <w:r>
        <w:rPr>
          <w:rFonts w:ascii="Times New Roman" w:hAnsi="Times New Roman"/>
          <w:sz w:val="24"/>
        </w:rPr>
        <w:t>&lt;14&gt; Сокращениями обозначаются: КЛ - кабельная линия электропередачи, ВЛ - воздушная линия электропередачи, КВЛ - кабельно-воздушная линия электропередачи.</w:t>
      </w:r>
    </w:p>
    <w:p w14:paraId="1702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bookmarkStart w:id="19" w:name="Par168"/>
      <w:bookmarkEnd w:id="19"/>
      <w:r>
        <w:rPr>
          <w:rFonts w:ascii="Times New Roman" w:hAnsi="Times New Roman"/>
          <w:sz w:val="24"/>
        </w:rPr>
        <w:t>&lt;15&gt; Заполняется заявителем по желанию.</w:t>
      </w:r>
    </w:p>
    <w:p w14:paraId="1802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bookmarkStart w:id="20" w:name="Par169"/>
      <w:bookmarkEnd w:id="20"/>
      <w:bookmarkStart w:id="21" w:name="Par170"/>
      <w:bookmarkEnd w:id="21"/>
      <w:r>
        <w:rPr>
          <w:rFonts w:ascii="Times New Roman" w:hAnsi="Times New Roman"/>
          <w:sz w:val="24"/>
        </w:rPr>
        <w:t>&lt;16&gt; Указываются документы, необходимые для получения разрешения на строительство, прилагаемые заявителем к заявлению о выдаче разрешения на строительство, с указанием количества страниц и вида (оригинал или копия) документа.</w:t>
      </w:r>
    </w:p>
    <w:p w14:paraId="1902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1A02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  <w:color w:val="FF0000"/>
        </w:rPr>
      </w:pPr>
      <w:bookmarkStart w:id="22" w:name="OLE_LINK98"/>
      <w:bookmarkStart w:id="23" w:name="OLE_LINK97"/>
      <w:r>
        <w:rPr>
          <w:rFonts w:ascii="Times New Roman" w:hAnsi="Times New Roman"/>
        </w:rPr>
        <w:t xml:space="preserve">Приложение № </w:t>
      </w:r>
      <w:r>
        <w:rPr>
          <w:rFonts w:ascii="Times New Roman" w:hAnsi="Times New Roman"/>
        </w:rPr>
        <w:t>6</w:t>
      </w:r>
    </w:p>
    <w:p w14:paraId="1B02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к административному регламенту</w:t>
      </w:r>
    </w:p>
    <w:p w14:paraId="1C02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предоставления муниципальной услуги</w:t>
      </w:r>
    </w:p>
    <w:p w14:paraId="1D02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2"/>
        </w:rPr>
        <w:t>«</w:t>
      </w:r>
      <w:r>
        <w:rPr>
          <w:rFonts w:ascii="Times New Roman" w:hAnsi="Times New Roman"/>
          <w:sz w:val="20"/>
        </w:rPr>
        <w:t xml:space="preserve">Выдача разрешения на строительство </w:t>
      </w:r>
    </w:p>
    <w:p w14:paraId="1E02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0"/>
        </w:rPr>
        <w:t>объекта капитального строительства</w:t>
      </w:r>
      <w:r>
        <w:rPr>
          <w:rFonts w:ascii="Times New Roman" w:hAnsi="Times New Roman"/>
          <w:sz w:val="22"/>
        </w:rPr>
        <w:t>»</w:t>
      </w:r>
    </w:p>
    <w:p w14:paraId="1F020000">
      <w:pPr>
        <w:widowControl w:val="1"/>
        <w:spacing w:after="0" w:line="240" w:lineRule="auto"/>
        <w:ind/>
        <w:rPr>
          <w:rFonts w:ascii="Times New Roman" w:hAnsi="Times New Roman"/>
          <w:sz w:val="24"/>
        </w:rPr>
      </w:pPr>
    </w:p>
    <w:p w14:paraId="20020000">
      <w:pPr>
        <w:widowControl w:val="1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2102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(полное наименование органа местного самоуправления, осуществляющего выдачу разрешения на строительство)</w:t>
      </w:r>
    </w:p>
    <w:p w14:paraId="22020000">
      <w:pPr>
        <w:widowControl w:val="1"/>
        <w:spacing w:after="0" w:line="240" w:lineRule="auto"/>
        <w:ind/>
        <w:rPr>
          <w:rFonts w:ascii="Times New Roman" w:hAnsi="Times New Roman"/>
          <w:sz w:val="24"/>
        </w:rPr>
      </w:pPr>
    </w:p>
    <w:p w14:paraId="2302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кого  </w:t>
      </w:r>
    </w:p>
    <w:p w14:paraId="24020000">
      <w:pPr>
        <w:widowControl w:val="1"/>
        <w:pBdr>
          <w:top w:color="000000" w:space="1" w:sz="4" w:val="single"/>
        </w:pBdr>
        <w:spacing w:after="0" w:line="240" w:lineRule="auto"/>
        <w:ind w:left="6577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(наименование заявителя</w:t>
      </w:r>
    </w:p>
    <w:p w14:paraId="2502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</w:p>
    <w:p w14:paraId="26020000">
      <w:pPr>
        <w:widowControl w:val="1"/>
        <w:pBdr>
          <w:top w:color="000000" w:space="1" w:sz="4" w:val="single"/>
        </w:pBdr>
        <w:spacing w:after="0" w:line="240" w:lineRule="auto"/>
        <w:ind w:left="567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«(фамилия, имя, отчество</w:t>
      </w:r>
      <w:r>
        <w:rPr>
          <w:rFonts w:ascii="Times New Roman" w:hAnsi="Times New Roman"/>
          <w:sz w:val="18"/>
        </w:rPr>
        <w:t xml:space="preserve"> (последнее -</w:t>
      </w:r>
      <w:r>
        <w:rPr>
          <w:rFonts w:ascii="Times New Roman" w:hAnsi="Times New Roman"/>
          <w:sz w:val="18"/>
        </w:rPr>
        <w:br/>
      </w:r>
      <w:r>
        <w:rPr>
          <w:rFonts w:ascii="Times New Roman" w:hAnsi="Times New Roman"/>
          <w:sz w:val="18"/>
        </w:rPr>
        <w:t>при наличии)» – для физических лиц,</w:t>
      </w:r>
    </w:p>
    <w:p w14:paraId="2702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</w:p>
    <w:p w14:paraId="28020000">
      <w:pPr>
        <w:widowControl w:val="1"/>
        <w:pBdr>
          <w:top w:color="000000" w:space="1" w:sz="4" w:val="single"/>
        </w:pBdr>
        <w:spacing w:after="0" w:line="240" w:lineRule="auto"/>
        <w:ind w:left="567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полное наименование организации </w:t>
      </w:r>
      <w:r>
        <w:rPr>
          <w:rFonts w:ascii="Symbol" w:hAnsi="Symbol"/>
          <w:sz w:val="18"/>
        </w:rPr>
        <w:t>-</w:t>
      </w:r>
      <w:r>
        <w:rPr>
          <w:rFonts w:ascii="Times New Roman" w:hAnsi="Times New Roman"/>
          <w:sz w:val="18"/>
        </w:rPr>
        <w:t xml:space="preserve"> для</w:t>
      </w:r>
    </w:p>
    <w:p w14:paraId="2902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</w:p>
    <w:p w14:paraId="2A020000">
      <w:pPr>
        <w:widowControl w:val="1"/>
        <w:pBdr>
          <w:top w:color="000000" w:space="1" w:sz="4" w:val="single"/>
        </w:pBdr>
        <w:spacing w:after="0" w:line="240" w:lineRule="auto"/>
        <w:ind w:left="567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юридических лиц), его почтовый индекс</w:t>
      </w:r>
    </w:p>
    <w:p w14:paraId="2B02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</w:p>
    <w:p w14:paraId="2C020000">
      <w:pPr>
        <w:widowControl w:val="1"/>
        <w:pBdr>
          <w:top w:color="000000" w:space="1" w:sz="4" w:val="single"/>
        </w:pBdr>
        <w:spacing w:after="0" w:line="240" w:lineRule="auto"/>
        <w:ind w:left="567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и адрес, адрес электронной почты)</w:t>
      </w:r>
    </w:p>
    <w:p w14:paraId="2D02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тел.:  </w:t>
      </w:r>
    </w:p>
    <w:p w14:paraId="2E020000">
      <w:pPr>
        <w:widowControl w:val="1"/>
        <w:tabs>
          <w:tab w:leader="none" w:pos="5488" w:val="left"/>
        </w:tabs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tbl>
      <w:tblPr>
        <w:tblStyle w:val="Style_5"/>
        <w:tblW w:type="auto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9985"/>
      </w:tblGrid>
      <w:tr>
        <w:tc>
          <w:tcPr>
            <w:tcW w:type="dxa" w:w="9985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F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Уведомление</w:t>
            </w:r>
          </w:p>
          <w:p w14:paraId="30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переходе прав на земельный участок, права пользования недрами, об образовании земельного участка в целях внесения изменений в разрешение на строительство</w:t>
            </w:r>
          </w:p>
        </w:tc>
      </w:tr>
    </w:tbl>
    <w:p w14:paraId="31020000">
      <w:pPr>
        <w:widowControl w:val="1"/>
        <w:spacing w:after="0" w:line="240" w:lineRule="auto"/>
        <w:ind/>
        <w:jc w:val="both"/>
        <w:outlineLvl w:val="0"/>
        <w:rPr>
          <w:rFonts w:ascii="Times New Roman" w:hAnsi="Times New Roman"/>
          <w:sz w:val="24"/>
        </w:rPr>
      </w:pPr>
    </w:p>
    <w:p w14:paraId="3202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</w:t>
      </w:r>
      <w:r>
        <w:rPr>
          <w:rFonts w:ascii="Times New Roman" w:hAnsi="Times New Roman"/>
          <w:color w:val="000000"/>
          <w:sz w:val="24"/>
        </w:rPr>
        <w:t xml:space="preserve">соответствии со </w:t>
      </w:r>
      <w:r>
        <w:rPr>
          <w:rStyle w:val="Style_6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6_ch"/>
          <w:rFonts w:ascii="Times New Roman" w:hAnsi="Times New Roman"/>
          <w:color w:val="000000"/>
          <w:sz w:val="24"/>
        </w:rPr>
        <w:instrText>HYPERLINK "consultantplus://offline/ref=51C018FAA34507F329AFC7774CCCBEA65AD7FB2A05B61B5EDC226E064354F7614E5692F1A5D87C77956656F7201730819AE7B7B0C4r4iCJ"</w:instrText>
      </w:r>
      <w:r>
        <w:rPr>
          <w:rStyle w:val="Style_6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6_ch"/>
          <w:rFonts w:ascii="Times New Roman" w:hAnsi="Times New Roman"/>
          <w:color w:val="000000"/>
          <w:sz w:val="24"/>
        </w:rPr>
        <w:t>статьей 51</w:t>
      </w:r>
      <w:r>
        <w:rPr>
          <w:rStyle w:val="Style_6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color w:val="000000"/>
          <w:sz w:val="24"/>
        </w:rPr>
        <w:t xml:space="preserve"> Градостроительного </w:t>
      </w:r>
      <w:r>
        <w:rPr>
          <w:rFonts w:ascii="Times New Roman" w:hAnsi="Times New Roman"/>
          <w:sz w:val="24"/>
        </w:rPr>
        <w:t>кодекса Российской Федерации прошу внести изменения в разрешение на строительство № _______________, выданное ____________________________________________________________________________</w:t>
      </w:r>
    </w:p>
    <w:p w14:paraId="33020000">
      <w:pPr>
        <w:widowControl w:val="1"/>
        <w:spacing w:after="0" w:line="240" w:lineRule="auto"/>
        <w:ind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(орган, выдавший разрешение)</w:t>
      </w:r>
    </w:p>
    <w:p w14:paraId="34020000">
      <w:pPr>
        <w:widowControl w:val="1"/>
        <w:spacing w:after="0" w:line="240" w:lineRule="auto"/>
        <w:ind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«___» __________________ г.</w:t>
      </w:r>
    </w:p>
    <w:p w14:paraId="35020000">
      <w:pPr>
        <w:widowControl w:val="1"/>
        <w:spacing w:after="0" w:line="240" w:lineRule="auto"/>
        <w:ind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0"/>
        </w:rPr>
        <w:t>(дата выдачи разрешения)</w:t>
      </w:r>
    </w:p>
    <w:p w14:paraId="3602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</w:rPr>
      </w:pPr>
    </w:p>
    <w:p w14:paraId="3702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следующим основаниям &lt;1&gt;:</w:t>
      </w:r>
    </w:p>
    <w:p w14:paraId="3802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Образование земельного участка путем объединения земельных участков, в   отношении которых или одного из которых выдано разрешение на строительство: ___________________________________________________________________________.</w:t>
      </w:r>
    </w:p>
    <w:p w14:paraId="3902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</w:rPr>
      </w:pPr>
    </w:p>
    <w:p w14:paraId="3A02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Реквизиты  правоустанавливающих</w:t>
      </w:r>
      <w:r>
        <w:rPr>
          <w:rFonts w:ascii="Times New Roman" w:hAnsi="Times New Roman"/>
          <w:sz w:val="24"/>
        </w:rPr>
        <w:t xml:space="preserve"> документов на земельный участок:____________________________________________________________________.</w:t>
      </w:r>
    </w:p>
    <w:p w14:paraId="3B020000">
      <w:pPr>
        <w:widowControl w:val="1"/>
        <w:spacing w:after="0" w:line="240" w:lineRule="auto"/>
        <w:ind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                  </w:t>
      </w:r>
      <w:r>
        <w:rPr>
          <w:rFonts w:ascii="Times New Roman" w:hAnsi="Times New Roman"/>
          <w:sz w:val="20"/>
        </w:rPr>
        <w:t>(номер и дата выдачи, кадастровый номер образованного земельного участка)</w:t>
      </w:r>
    </w:p>
    <w:p w14:paraId="3C020000">
      <w:pPr>
        <w:widowControl w:val="1"/>
        <w:spacing w:after="0" w:line="240" w:lineRule="auto"/>
        <w:ind/>
        <w:jc w:val="both"/>
        <w:outlineLvl w:val="0"/>
        <w:rPr>
          <w:rFonts w:ascii="Times New Roman" w:hAnsi="Times New Roman"/>
          <w:sz w:val="24"/>
        </w:rPr>
      </w:pPr>
    </w:p>
    <w:p w14:paraId="3D02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Реквизиты  решения  об образовании земельных участков путем объединения земельных   участков,   в   случае   если   в   соответствии   с  земельным законодательством  решение  об  образовании  земельного  участка  принимает исполнительный    орган   государственной   власти   или   орган   местного самоуправления: _____________________________________________________________</w:t>
      </w:r>
    </w:p>
    <w:p w14:paraId="3E020000">
      <w:pPr>
        <w:widowControl w:val="1"/>
        <w:spacing w:after="0" w:line="240" w:lineRule="auto"/>
        <w:ind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___________________________________________________________________________.</w:t>
      </w:r>
    </w:p>
    <w:p w14:paraId="3F020000">
      <w:pPr>
        <w:widowControl w:val="1"/>
        <w:spacing w:after="0" w:line="240" w:lineRule="auto"/>
        <w:ind/>
        <w:jc w:val="center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(дата и номер решения, принявший решение орган)</w:t>
      </w:r>
    </w:p>
    <w:p w14:paraId="40020000">
      <w:pPr>
        <w:widowControl w:val="1"/>
        <w:spacing w:after="0" w:line="240" w:lineRule="auto"/>
        <w:ind/>
        <w:jc w:val="both"/>
        <w:outlineLvl w:val="0"/>
        <w:rPr>
          <w:rFonts w:ascii="Times New Roman" w:hAnsi="Times New Roman"/>
          <w:sz w:val="24"/>
        </w:rPr>
      </w:pPr>
    </w:p>
    <w:p w14:paraId="4102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 </w:t>
      </w:r>
      <w:r>
        <w:rPr>
          <w:rFonts w:ascii="Times New Roman" w:hAnsi="Times New Roman"/>
          <w:sz w:val="24"/>
        </w:rPr>
        <w:t>Образование  земельных</w:t>
      </w:r>
      <w:r>
        <w:rPr>
          <w:rFonts w:ascii="Times New Roman" w:hAnsi="Times New Roman"/>
          <w:sz w:val="24"/>
        </w:rPr>
        <w:t xml:space="preserve">  участков  путем  раздела, перераспределения земельных  участков  или  выдела из земельных участков, в отношении которых выдано   разрешение   на   строительство.   </w:t>
      </w:r>
    </w:p>
    <w:p w14:paraId="4202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Реквизиты правоустанавливающих документов на земельный </w:t>
      </w:r>
      <w:r>
        <w:rPr>
          <w:rFonts w:ascii="Times New Roman" w:hAnsi="Times New Roman"/>
          <w:sz w:val="24"/>
        </w:rPr>
        <w:t>участок:_</w:t>
      </w:r>
      <w:r>
        <w:rPr>
          <w:rFonts w:ascii="Times New Roman" w:hAnsi="Times New Roman"/>
          <w:sz w:val="24"/>
        </w:rPr>
        <w:t>___________________________________________________________________.</w:t>
      </w:r>
    </w:p>
    <w:p w14:paraId="43020000">
      <w:pPr>
        <w:widowControl w:val="1"/>
        <w:spacing w:after="0" w:line="240" w:lineRule="auto"/>
        <w:ind/>
        <w:jc w:val="center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(номер и дата выдачи, кадастровый номер образованного земельного участка)</w:t>
      </w:r>
    </w:p>
    <w:p w14:paraId="44020000">
      <w:pPr>
        <w:widowControl w:val="1"/>
        <w:spacing w:after="0" w:line="240" w:lineRule="auto"/>
        <w:ind/>
        <w:jc w:val="both"/>
        <w:outlineLvl w:val="0"/>
        <w:rPr>
          <w:rFonts w:ascii="Times New Roman" w:hAnsi="Times New Roman"/>
          <w:sz w:val="24"/>
        </w:rPr>
      </w:pPr>
    </w:p>
    <w:p w14:paraId="4502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Реквизиты градостроительного плана земельного </w:t>
      </w:r>
      <w:r>
        <w:rPr>
          <w:rFonts w:ascii="Times New Roman" w:hAnsi="Times New Roman"/>
          <w:sz w:val="24"/>
        </w:rPr>
        <w:t>участка:_</w:t>
      </w:r>
      <w:r>
        <w:rPr>
          <w:rFonts w:ascii="Times New Roman" w:hAnsi="Times New Roman"/>
          <w:sz w:val="24"/>
        </w:rPr>
        <w:t>___________________________________________________________________.</w:t>
      </w:r>
    </w:p>
    <w:p w14:paraId="46020000">
      <w:pPr>
        <w:widowControl w:val="1"/>
        <w:spacing w:after="0" w:line="240" w:lineRule="auto"/>
        <w:ind/>
        <w:jc w:val="center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0"/>
        </w:rPr>
        <w:t>(номер и дата выдачи, орган, выдавший ГПЗУ)</w:t>
      </w:r>
    </w:p>
    <w:p w14:paraId="47020000">
      <w:pPr>
        <w:widowControl w:val="1"/>
        <w:spacing w:after="0" w:line="240" w:lineRule="auto"/>
        <w:ind/>
        <w:jc w:val="both"/>
        <w:outlineLvl w:val="0"/>
        <w:rPr>
          <w:rFonts w:ascii="Times New Roman" w:hAnsi="Times New Roman"/>
          <w:sz w:val="24"/>
        </w:rPr>
      </w:pPr>
    </w:p>
    <w:p w14:paraId="4802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Реквизиты  решения</w:t>
      </w:r>
      <w:r>
        <w:rPr>
          <w:rFonts w:ascii="Times New Roman" w:hAnsi="Times New Roman"/>
          <w:sz w:val="24"/>
        </w:rPr>
        <w:t xml:space="preserve">  об  образовании  земельных  участков путем раздела, перераспределения  земельных  участков или выдела из земельных участков, в случае  если в соответствии с земельным законодательством решение об образовании    земельного участка принимает исполнительный орган государственной власти или орган местного самоуправления: _______________________________________________</w:t>
      </w:r>
    </w:p>
    <w:p w14:paraId="49020000">
      <w:pPr>
        <w:widowControl w:val="1"/>
        <w:spacing w:after="0" w:line="240" w:lineRule="auto"/>
        <w:ind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___________________________________________________________________________.</w:t>
      </w:r>
    </w:p>
    <w:p w14:paraId="4A020000">
      <w:pPr>
        <w:widowControl w:val="1"/>
        <w:spacing w:after="0" w:line="240" w:lineRule="auto"/>
        <w:ind/>
        <w:jc w:val="center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(дата и номер решения, принявшее решение орган)</w:t>
      </w:r>
    </w:p>
    <w:p w14:paraId="4B020000">
      <w:pPr>
        <w:widowControl w:val="1"/>
        <w:spacing w:after="0" w:line="240" w:lineRule="auto"/>
        <w:ind/>
        <w:jc w:val="center"/>
        <w:outlineLvl w:val="0"/>
        <w:rPr>
          <w:rFonts w:ascii="Times New Roman" w:hAnsi="Times New Roman"/>
          <w:sz w:val="24"/>
        </w:rPr>
      </w:pPr>
    </w:p>
    <w:p w14:paraId="4C02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 Приобретение физическим или юридическим лицом права пользования недрами, прав на земельный участок, в отношении которого прежнему </w:t>
      </w:r>
      <w:r>
        <w:rPr>
          <w:rFonts w:ascii="Times New Roman" w:hAnsi="Times New Roman"/>
          <w:sz w:val="24"/>
        </w:rPr>
        <w:t>правообладателю  земельного</w:t>
      </w:r>
      <w:r>
        <w:rPr>
          <w:rFonts w:ascii="Times New Roman" w:hAnsi="Times New Roman"/>
          <w:sz w:val="24"/>
        </w:rPr>
        <w:t xml:space="preserve"> участка выдано разрешение на строительство:</w:t>
      </w:r>
    </w:p>
    <w:p w14:paraId="4D020000">
      <w:pPr>
        <w:widowControl w:val="1"/>
        <w:spacing w:after="0" w:line="240" w:lineRule="auto"/>
        <w:ind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__________________________________________________________________________.</w:t>
      </w:r>
    </w:p>
    <w:p w14:paraId="4E02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</w:rPr>
      </w:pPr>
    </w:p>
    <w:p w14:paraId="4F02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Реквизиты   правоустанавливающих   документов   </w:t>
      </w:r>
      <w:r>
        <w:rPr>
          <w:rFonts w:ascii="Times New Roman" w:hAnsi="Times New Roman"/>
          <w:sz w:val="24"/>
        </w:rPr>
        <w:t>на  земельный</w:t>
      </w:r>
      <w:r>
        <w:rPr>
          <w:rFonts w:ascii="Times New Roman" w:hAnsi="Times New Roman"/>
          <w:sz w:val="24"/>
        </w:rPr>
        <w:t xml:space="preserve">  участок:____________________________________________________________________.</w:t>
      </w:r>
    </w:p>
    <w:p w14:paraId="50020000">
      <w:pPr>
        <w:widowControl w:val="1"/>
        <w:spacing w:after="0" w:line="240" w:lineRule="auto"/>
        <w:ind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(номер и дата выдачи, кадастровый номер образованного земельного участка)</w:t>
      </w:r>
    </w:p>
    <w:p w14:paraId="51020000">
      <w:pPr>
        <w:widowControl w:val="1"/>
        <w:spacing w:after="0" w:line="240" w:lineRule="auto"/>
        <w:ind/>
        <w:jc w:val="both"/>
        <w:outlineLvl w:val="0"/>
        <w:rPr>
          <w:rFonts w:ascii="Times New Roman" w:hAnsi="Times New Roman"/>
          <w:sz w:val="24"/>
        </w:rPr>
      </w:pPr>
    </w:p>
    <w:p w14:paraId="5202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Реквизиты решения о предоставления права пользования недрами и решения о     переоформлении лицензии на право пользования недрами:</w:t>
      </w:r>
      <w:r>
        <w:rPr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___________________________________________________________________________.</w:t>
      </w:r>
    </w:p>
    <w:p w14:paraId="53020000">
      <w:pPr>
        <w:widowControl w:val="1"/>
        <w:spacing w:after="0" w:line="240" w:lineRule="auto"/>
        <w:ind/>
        <w:jc w:val="center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(номер и дата выдачи, кем выдано)</w:t>
      </w:r>
    </w:p>
    <w:p w14:paraId="54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tbl>
      <w:tblPr>
        <w:tblStyle w:val="Style_5"/>
        <w:tblW w:type="auto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268"/>
        <w:gridCol w:w="5216"/>
        <w:gridCol w:w="1083"/>
        <w:gridCol w:w="426"/>
        <w:gridCol w:w="1024"/>
      </w:tblGrid>
      <w:tr>
        <w:tc>
          <w:tcPr>
            <w:tcW w:type="dxa" w:w="2268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502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Приложение:</w:t>
            </w:r>
          </w:p>
        </w:tc>
        <w:tc>
          <w:tcPr>
            <w:tcW w:type="dxa" w:w="521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6020000">
            <w:pPr>
              <w:widowControl w:val="1"/>
              <w:spacing w:after="0" w:line="240" w:lineRule="auto"/>
              <w:ind/>
              <w:outlineLv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83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7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8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24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9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л.</w:t>
            </w:r>
          </w:p>
        </w:tc>
      </w:tr>
      <w:tr>
        <w:tc>
          <w:tcPr>
            <w:tcW w:type="dxa" w:w="2268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A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216"/>
            <w:tcBorders>
              <w:top w:color="000000" w:sz="4" w:val="single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B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(документы, которые представил заявитель)</w:t>
            </w:r>
          </w:p>
        </w:tc>
        <w:tc>
          <w:tcPr>
            <w:tcW w:type="dxa" w:w="1083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C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26"/>
            <w:tcBorders>
              <w:top w:color="000000" w:sz="4" w:val="single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D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24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E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</w:tbl>
    <w:p w14:paraId="5F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60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tbl>
      <w:tblPr>
        <w:tblStyle w:val="Style_5"/>
        <w:tblW w:type="auto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3464"/>
        <w:gridCol w:w="3261"/>
        <w:gridCol w:w="3261"/>
      </w:tblGrid>
      <w:tr>
        <w:tc>
          <w:tcPr>
            <w:tcW w:type="dxa" w:w="3464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1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«____» ____________ 20__ г.</w:t>
            </w:r>
          </w:p>
        </w:tc>
        <w:tc>
          <w:tcPr>
            <w:tcW w:type="dxa" w:w="3261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2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</w:t>
            </w:r>
          </w:p>
          <w:p w14:paraId="63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(подпись)</w:t>
            </w:r>
          </w:p>
        </w:tc>
        <w:tc>
          <w:tcPr>
            <w:tcW w:type="dxa" w:w="3261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4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</w:t>
            </w:r>
          </w:p>
          <w:p w14:paraId="65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(Ф.И.О.)</w:t>
            </w:r>
          </w:p>
        </w:tc>
      </w:tr>
    </w:tbl>
    <w:p w14:paraId="66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67020000">
      <w:pPr>
        <w:widowControl w:val="1"/>
        <w:spacing w:after="0" w:before="26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--------------------------------</w:t>
      </w:r>
    </w:p>
    <w:p w14:paraId="68020000">
      <w:pPr>
        <w:widowControl w:val="1"/>
        <w:spacing w:after="0" w:before="260" w:line="240" w:lineRule="auto"/>
        <w:ind w:firstLine="540"/>
        <w:jc w:val="both"/>
        <w:rPr>
          <w:rFonts w:ascii="Times New Roman" w:hAnsi="Times New Roman"/>
          <w:sz w:val="24"/>
        </w:rPr>
      </w:pPr>
      <w:bookmarkStart w:id="24" w:name="Par92"/>
      <w:bookmarkEnd w:id="24"/>
      <w:r>
        <w:rPr>
          <w:rFonts w:ascii="Times New Roman" w:hAnsi="Times New Roman"/>
          <w:sz w:val="24"/>
        </w:rPr>
        <w:t>&lt;1&gt; Заполняются те пункты уведомления, внесение изменений которых требуется в разрешение на строительство.</w:t>
      </w:r>
    </w:p>
    <w:p w14:paraId="69020000">
      <w:pPr>
        <w:widowControl w:val="1"/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br w:type="page"/>
      </w:r>
      <w:bookmarkStart w:id="25" w:name="OLE_LINK93"/>
      <w:bookmarkEnd w:id="22"/>
      <w:bookmarkEnd w:id="23"/>
      <w:r>
        <w:rPr>
          <w:rFonts w:ascii="Times New Roman" w:hAnsi="Times New Roman"/>
        </w:rPr>
        <w:t xml:space="preserve">Приложение № </w:t>
      </w:r>
      <w:r>
        <w:rPr>
          <w:rFonts w:ascii="Times New Roman" w:hAnsi="Times New Roman"/>
        </w:rPr>
        <w:t>7</w:t>
      </w:r>
    </w:p>
    <w:p w14:paraId="6A02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к административному регламенту</w:t>
      </w:r>
    </w:p>
    <w:p w14:paraId="6B02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предоставления муниципальной услуги</w:t>
      </w:r>
    </w:p>
    <w:p w14:paraId="6C02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2"/>
        </w:rPr>
        <w:t>«</w:t>
      </w:r>
      <w:r>
        <w:rPr>
          <w:rFonts w:ascii="Times New Roman" w:hAnsi="Times New Roman"/>
          <w:sz w:val="20"/>
        </w:rPr>
        <w:t xml:space="preserve">Выдача разрешения на строительство </w:t>
      </w:r>
    </w:p>
    <w:p w14:paraId="6D02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0"/>
        </w:rPr>
        <w:t>объекта капитального строительства</w:t>
      </w:r>
      <w:r>
        <w:rPr>
          <w:rFonts w:ascii="Times New Roman" w:hAnsi="Times New Roman"/>
          <w:sz w:val="22"/>
        </w:rPr>
        <w:t>»</w:t>
      </w:r>
      <w:bookmarkEnd w:id="25"/>
    </w:p>
    <w:p w14:paraId="6E020000">
      <w:pPr>
        <w:widowControl w:val="1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6F020000">
      <w:pPr>
        <w:widowControl w:val="1"/>
        <w:tabs>
          <w:tab w:leader="none" w:pos="5488" w:val="left"/>
        </w:tabs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7002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0"/>
        </w:rPr>
        <w:t>(полное наименование органа местного самоуправления, осуществляющего выдачу разрешения на строительство)</w:t>
      </w:r>
    </w:p>
    <w:p w14:paraId="7102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кого  </w:t>
      </w:r>
    </w:p>
    <w:p w14:paraId="72020000">
      <w:pPr>
        <w:widowControl w:val="1"/>
        <w:pBdr>
          <w:top w:color="000000" w:space="1" w:sz="4" w:val="single"/>
        </w:pBdr>
        <w:spacing w:after="0" w:line="240" w:lineRule="auto"/>
        <w:ind w:left="6577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(наименование заявителя</w:t>
      </w:r>
    </w:p>
    <w:p w14:paraId="7302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</w:p>
    <w:p w14:paraId="74020000">
      <w:pPr>
        <w:widowControl w:val="1"/>
        <w:pBdr>
          <w:top w:color="000000" w:space="1" w:sz="4" w:val="single"/>
        </w:pBdr>
        <w:spacing w:after="0" w:line="240" w:lineRule="auto"/>
        <w:ind w:left="567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«(фамилия, имя, отчество</w:t>
      </w:r>
      <w:r>
        <w:rPr>
          <w:rFonts w:ascii="Times New Roman" w:hAnsi="Times New Roman"/>
          <w:sz w:val="18"/>
        </w:rPr>
        <w:t xml:space="preserve"> (последнее -</w:t>
      </w:r>
      <w:r>
        <w:rPr>
          <w:rFonts w:ascii="Times New Roman" w:hAnsi="Times New Roman"/>
          <w:sz w:val="18"/>
        </w:rPr>
        <w:br/>
      </w:r>
      <w:r>
        <w:rPr>
          <w:rFonts w:ascii="Times New Roman" w:hAnsi="Times New Roman"/>
          <w:sz w:val="18"/>
        </w:rPr>
        <w:t>при наличии)» – для физических лиц,</w:t>
      </w:r>
    </w:p>
    <w:p w14:paraId="7502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</w:p>
    <w:p w14:paraId="76020000">
      <w:pPr>
        <w:widowControl w:val="1"/>
        <w:pBdr>
          <w:top w:color="000000" w:space="1" w:sz="4" w:val="single"/>
        </w:pBdr>
        <w:spacing w:after="0" w:line="240" w:lineRule="auto"/>
        <w:ind w:left="567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полное наименование организации </w:t>
      </w:r>
      <w:r>
        <w:rPr>
          <w:rFonts w:ascii="Symbol" w:hAnsi="Symbol"/>
          <w:sz w:val="18"/>
        </w:rPr>
        <w:t>-</w:t>
      </w:r>
      <w:r>
        <w:rPr>
          <w:rFonts w:ascii="Times New Roman" w:hAnsi="Times New Roman"/>
          <w:sz w:val="18"/>
        </w:rPr>
        <w:t xml:space="preserve"> для</w:t>
      </w:r>
    </w:p>
    <w:p w14:paraId="7702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</w:p>
    <w:p w14:paraId="78020000">
      <w:pPr>
        <w:widowControl w:val="1"/>
        <w:pBdr>
          <w:top w:color="000000" w:space="1" w:sz="4" w:val="single"/>
        </w:pBdr>
        <w:spacing w:after="0" w:line="240" w:lineRule="auto"/>
        <w:ind w:left="567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юридических лиц), его почтовый индекс</w:t>
      </w:r>
    </w:p>
    <w:p w14:paraId="7902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</w:p>
    <w:p w14:paraId="7A020000">
      <w:pPr>
        <w:widowControl w:val="1"/>
        <w:pBdr>
          <w:top w:color="000000" w:space="1" w:sz="4" w:val="single"/>
        </w:pBdr>
        <w:spacing w:after="0" w:line="240" w:lineRule="auto"/>
        <w:ind w:left="567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и адрес, адрес электронной почты)</w:t>
      </w:r>
    </w:p>
    <w:p w14:paraId="7B02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тел.:  </w:t>
      </w:r>
    </w:p>
    <w:p w14:paraId="7C02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</w:p>
    <w:p w14:paraId="7D02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Заявление </w:t>
      </w:r>
    </w:p>
    <w:p w14:paraId="7E02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о внесении изменений в разрешение на строительство</w:t>
      </w:r>
    </w:p>
    <w:p w14:paraId="7F020000">
      <w:pPr>
        <w:widowControl w:val="1"/>
        <w:spacing w:after="24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(о продлении срока действия разрешения на строительство)</w:t>
      </w:r>
      <w:r>
        <w:rPr>
          <w:sz w:val="24"/>
        </w:rPr>
        <w:t xml:space="preserve"> </w:t>
      </w:r>
      <w:r>
        <w:rPr>
          <w:rFonts w:ascii="Times New Roman" w:hAnsi="Times New Roman"/>
          <w:sz w:val="24"/>
        </w:rPr>
        <w:t>&lt;1&gt;</w:t>
      </w:r>
    </w:p>
    <w:p w14:paraId="8002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14:paraId="8102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Прошу внести </w:t>
      </w:r>
      <w:r>
        <w:rPr>
          <w:rFonts w:ascii="Times New Roman" w:hAnsi="Times New Roman"/>
          <w:sz w:val="24"/>
          <w:u w:val="single"/>
        </w:rPr>
        <w:t>изменения</w:t>
      </w:r>
      <w:r>
        <w:rPr>
          <w:rFonts w:ascii="Times New Roman" w:hAnsi="Times New Roman"/>
          <w:sz w:val="24"/>
        </w:rPr>
        <w:t xml:space="preserve"> в разрешение на строительство/продлить срок действия</w:t>
      </w:r>
    </w:p>
    <w:p w14:paraId="82020000">
      <w:pPr>
        <w:widowControl w:val="1"/>
        <w:spacing w:after="0" w:line="240" w:lineRule="auto"/>
        <w:ind w:left="607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(ненужное зачеркнуть)</w:t>
      </w:r>
    </w:p>
    <w:p w14:paraId="83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разрешения на строительство (реконструкцию)_______________________________________ </w:t>
      </w:r>
    </w:p>
    <w:p w14:paraId="84020000">
      <w:pPr>
        <w:widowControl w:val="1"/>
        <w:spacing w:after="0" w:line="240" w:lineRule="auto"/>
        <w:ind w:left="4984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(дата выдачи,</w:t>
      </w:r>
    </w:p>
    <w:p w14:paraId="85020000">
      <w:pPr>
        <w:widowControl w:val="1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86020000">
      <w:pPr>
        <w:widowControl w:val="1"/>
        <w:spacing w:after="24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номер разрешения на строительство, наименование объекта капитального строительства)</w:t>
      </w:r>
    </w:p>
    <w:p w14:paraId="87020000">
      <w:pPr>
        <w:widowControl w:val="1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земельном участке по </w:t>
      </w:r>
      <w:r>
        <w:rPr>
          <w:rFonts w:ascii="Times New Roman" w:hAnsi="Times New Roman"/>
          <w:sz w:val="24"/>
        </w:rPr>
        <w:t>адресу:_</w:t>
      </w:r>
      <w:r>
        <w:rPr>
          <w:rFonts w:ascii="Times New Roman" w:hAnsi="Times New Roman"/>
          <w:sz w:val="24"/>
        </w:rPr>
        <w:t>___________________________________________________</w:t>
      </w:r>
    </w:p>
    <w:p w14:paraId="88020000">
      <w:pPr>
        <w:widowControl w:val="1"/>
        <w:spacing w:after="0" w:line="240" w:lineRule="auto"/>
        <w:ind w:left="3442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(адрес объекта капитального строительства с указанием</w:t>
      </w:r>
    </w:p>
    <w:p w14:paraId="89020000">
      <w:pPr>
        <w:widowControl w:val="1"/>
        <w:spacing w:after="0" w:line="240" w:lineRule="auto"/>
        <w:ind/>
        <w:rPr>
          <w:rFonts w:ascii="Times New Roman" w:hAnsi="Times New Roman"/>
          <w:sz w:val="24"/>
        </w:rPr>
      </w:pPr>
    </w:p>
    <w:p w14:paraId="8A020000">
      <w:pPr>
        <w:widowControl w:val="1"/>
        <w:pBdr>
          <w:top w:color="000000" w:space="1" w:sz="4" w:val="single"/>
        </w:pBdr>
        <w:spacing w:after="24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субъекта Российской Федерации, муниципального </w:t>
      </w:r>
      <w:r>
        <w:rPr>
          <w:rFonts w:ascii="Times New Roman" w:hAnsi="Times New Roman"/>
          <w:sz w:val="20"/>
        </w:rPr>
        <w:t>округа</w:t>
      </w:r>
      <w:r>
        <w:rPr>
          <w:rFonts w:ascii="Times New Roman" w:hAnsi="Times New Roman"/>
          <w:sz w:val="20"/>
        </w:rPr>
        <w:t>, округа, поселения или строительный адрес)</w:t>
      </w:r>
    </w:p>
    <w:p w14:paraId="8B020000">
      <w:pPr>
        <w:widowControl w:val="1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связи с  </w:t>
      </w:r>
    </w:p>
    <w:p w14:paraId="8C020000">
      <w:pPr>
        <w:widowControl w:val="1"/>
        <w:pBdr>
          <w:top w:color="000000" w:space="1" w:sz="4" w:val="single"/>
        </w:pBdr>
        <w:spacing w:after="240" w:line="240" w:lineRule="auto"/>
        <w:ind w:left="1009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(указать причину)</w:t>
      </w:r>
    </w:p>
    <w:tbl>
      <w:tblPr>
        <w:tblStyle w:val="Style_5"/>
        <w:tblW w:type="auto" w:w="0"/>
        <w:tblLayout w:type="fixed"/>
        <w:tblCellMar>
          <w:left w:type="dxa" w:w="28"/>
          <w:right w:type="dxa" w:w="28"/>
        </w:tblCellMar>
      </w:tblPr>
      <w:tblGrid>
        <w:gridCol w:w="1303"/>
        <w:gridCol w:w="284"/>
        <w:gridCol w:w="567"/>
        <w:gridCol w:w="283"/>
        <w:gridCol w:w="2126"/>
        <w:gridCol w:w="426"/>
        <w:gridCol w:w="425"/>
        <w:gridCol w:w="4636"/>
      </w:tblGrid>
      <w:tr>
        <w:tc>
          <w:tcPr>
            <w:tcW w:type="dxa" w:w="1303"/>
            <w:tcMar>
              <w:left w:type="dxa" w:w="28"/>
              <w:right w:type="dxa" w:w="28"/>
            </w:tcMar>
            <w:vAlign w:val="bottom"/>
          </w:tcPr>
          <w:p w14:paraId="8D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сроком до</w:t>
            </w:r>
          </w:p>
        </w:tc>
        <w:tc>
          <w:tcPr>
            <w:tcW w:type="dxa" w:w="284"/>
            <w:tcMar>
              <w:left w:type="dxa" w:w="28"/>
              <w:right w:type="dxa" w:w="28"/>
            </w:tcMar>
            <w:vAlign w:val="bottom"/>
          </w:tcPr>
          <w:p w14:paraId="8E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bottom"/>
          </w:tcPr>
          <w:p w14:paraId="8F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</w:t>
            </w:r>
          </w:p>
        </w:tc>
        <w:tc>
          <w:tcPr>
            <w:tcW w:type="dxa" w:w="283"/>
            <w:tcMar>
              <w:left w:type="dxa" w:w="28"/>
              <w:right w:type="dxa" w:w="28"/>
            </w:tcMar>
            <w:vAlign w:val="bottom"/>
          </w:tcPr>
          <w:p w14:paraId="90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2126"/>
            <w:tcMar>
              <w:left w:type="dxa" w:w="28"/>
              <w:right w:type="dxa" w:w="28"/>
            </w:tcMar>
            <w:vAlign w:val="bottom"/>
          </w:tcPr>
          <w:p w14:paraId="91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bottom"/>
          </w:tcPr>
          <w:p w14:paraId="92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bottom"/>
          </w:tcPr>
          <w:p w14:paraId="93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</w:t>
            </w:r>
          </w:p>
        </w:tc>
        <w:tc>
          <w:tcPr>
            <w:tcW w:type="dxa" w:w="4636"/>
            <w:tcMar>
              <w:left w:type="dxa" w:w="28"/>
              <w:right w:type="dxa" w:w="28"/>
            </w:tcMar>
            <w:vAlign w:val="bottom"/>
          </w:tcPr>
          <w:p w14:paraId="94020000">
            <w:pPr>
              <w:widowControl w:val="1"/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г. </w:t>
            </w:r>
          </w:p>
        </w:tc>
      </w:tr>
      <w:tr>
        <w:trPr>
          <w:trHeight w:hRule="atLeast" w:val="330"/>
        </w:trPr>
        <w:tc>
          <w:tcPr>
            <w:tcW w:type="dxa" w:w="10050"/>
            <w:gridSpan w:val="8"/>
            <w:tcMar>
              <w:left w:type="dxa" w:w="28"/>
              <w:right w:type="dxa" w:w="28"/>
            </w:tcMar>
            <w:vAlign w:val="bottom"/>
          </w:tcPr>
          <w:p w14:paraId="95020000">
            <w:pPr>
              <w:widowControl w:val="1"/>
              <w:spacing w:after="24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(заполняется в случае продления срока действия разрешения на строительство)</w:t>
            </w:r>
          </w:p>
        </w:tc>
      </w:tr>
    </w:tbl>
    <w:p w14:paraId="96020000">
      <w:pPr>
        <w:widowControl w:val="1"/>
        <w:spacing w:after="0" w:line="240" w:lineRule="auto"/>
        <w:ind w:firstLine="567"/>
        <w:rPr>
          <w:rFonts w:ascii="Times New Roman" w:hAnsi="Times New Roman"/>
          <w:sz w:val="24"/>
        </w:rPr>
      </w:pPr>
    </w:p>
    <w:p w14:paraId="97020000">
      <w:pPr>
        <w:widowControl w:val="1"/>
        <w:spacing w:after="0" w:line="240" w:lineRule="auto"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Приложения: 1.  </w:t>
      </w:r>
    </w:p>
    <w:p w14:paraId="98020000">
      <w:pPr>
        <w:widowControl w:val="1"/>
        <w:pBdr>
          <w:top w:color="000000" w:space="1" w:sz="4" w:val="single"/>
        </w:pBdr>
        <w:spacing w:after="0" w:line="240" w:lineRule="auto"/>
        <w:ind w:left="2291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(документы, необходимые для внесения изменений в разрешение на строительство)</w:t>
      </w:r>
    </w:p>
    <w:p w14:paraId="99020000">
      <w:pPr>
        <w:widowControl w:val="1"/>
        <w:spacing w:after="0" w:line="240" w:lineRule="auto"/>
        <w:ind w:left="200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 </w:t>
      </w:r>
    </w:p>
    <w:p w14:paraId="9A020000">
      <w:pPr>
        <w:widowControl w:val="1"/>
        <w:tabs>
          <w:tab w:leader="none" w:pos="6237" w:val="left"/>
        </w:tabs>
        <w:spacing w:after="0" w:line="240" w:lineRule="auto"/>
        <w:ind w:firstLine="567"/>
        <w:rPr>
          <w:rFonts w:ascii="Times New Roman" w:hAnsi="Times New Roman"/>
          <w:b w:val="1"/>
          <w:sz w:val="24"/>
        </w:rPr>
      </w:pPr>
    </w:p>
    <w:tbl>
      <w:tblPr>
        <w:tblStyle w:val="Style_5"/>
        <w:tblW w:type="auto" w:w="0"/>
        <w:tblInd w:type="dxa" w:w="62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3402"/>
        <w:gridCol w:w="3261"/>
        <w:gridCol w:w="3261"/>
      </w:tblGrid>
      <w:tr>
        <w:tc>
          <w:tcPr>
            <w:tcW w:type="dxa" w:w="3402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B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«____» ____________ 20__ г.</w:t>
            </w:r>
          </w:p>
        </w:tc>
        <w:tc>
          <w:tcPr>
            <w:tcW w:type="dxa" w:w="3261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C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</w:t>
            </w:r>
          </w:p>
          <w:p w14:paraId="9D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(подпись)</w:t>
            </w:r>
          </w:p>
        </w:tc>
        <w:tc>
          <w:tcPr>
            <w:tcW w:type="dxa" w:w="3261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E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</w:t>
            </w:r>
          </w:p>
          <w:p w14:paraId="9F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(Ф.И.О.)</w:t>
            </w:r>
          </w:p>
        </w:tc>
      </w:tr>
    </w:tbl>
    <w:p w14:paraId="A0020000">
      <w:pPr>
        <w:widowControl w:val="1"/>
        <w:spacing w:after="0" w:before="26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--------------------------------</w:t>
      </w:r>
    </w:p>
    <w:p w14:paraId="A1020000">
      <w:pPr>
        <w:widowControl w:val="1"/>
        <w:spacing w:after="0" w:before="26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&lt;1&gt; Указывается при подаче заявления для продления срока действия разрешения на строительство.</w:t>
      </w:r>
    </w:p>
    <w:p w14:paraId="A2020000">
      <w:pPr>
        <w:widowControl w:val="0"/>
        <w:tabs>
          <w:tab w:leader="none" w:pos="5812" w:val="left"/>
        </w:tabs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</w:rPr>
        <w:t xml:space="preserve">Приложение № </w:t>
      </w:r>
      <w:r>
        <w:rPr>
          <w:rFonts w:ascii="Times New Roman" w:hAnsi="Times New Roman"/>
        </w:rPr>
        <w:t>8</w:t>
      </w:r>
    </w:p>
    <w:p w14:paraId="A302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к административному регламенту</w:t>
      </w:r>
    </w:p>
    <w:p w14:paraId="A402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предоставления муниципальной услуги</w:t>
      </w:r>
    </w:p>
    <w:p w14:paraId="A502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2"/>
        </w:rPr>
        <w:t>«</w:t>
      </w:r>
      <w:r>
        <w:rPr>
          <w:rFonts w:ascii="Times New Roman" w:hAnsi="Times New Roman"/>
          <w:sz w:val="20"/>
        </w:rPr>
        <w:t xml:space="preserve">Выдача разрешения на строительство </w:t>
      </w:r>
    </w:p>
    <w:p w14:paraId="A602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0"/>
        </w:rPr>
        <w:t>объекта капитального строительства</w:t>
      </w:r>
      <w:r>
        <w:rPr>
          <w:rFonts w:ascii="Times New Roman" w:hAnsi="Times New Roman"/>
          <w:sz w:val="22"/>
        </w:rPr>
        <w:t>»</w:t>
      </w:r>
    </w:p>
    <w:p w14:paraId="A702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4"/>
        </w:rPr>
      </w:pPr>
    </w:p>
    <w:p w14:paraId="A802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</w:rPr>
      </w:pPr>
    </w:p>
    <w:p w14:paraId="A902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  <w:bookmarkStart w:id="26" w:name="OLE_LINK95"/>
      <w:bookmarkStart w:id="27" w:name="OLE_LINK94"/>
      <w:r>
        <w:rPr>
          <w:rFonts w:ascii="Times New Roman" w:hAnsi="Times New Roman"/>
          <w:sz w:val="24"/>
        </w:rPr>
        <w:t xml:space="preserve">Кому </w:t>
      </w:r>
    </w:p>
    <w:p w14:paraId="AA020000">
      <w:pPr>
        <w:widowControl w:val="1"/>
        <w:pBdr>
          <w:top w:color="000000" w:space="1" w:sz="4" w:val="single"/>
        </w:pBdr>
        <w:spacing w:after="0" w:line="240" w:lineRule="auto"/>
        <w:ind w:left="6577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(наименование заявителя</w:t>
      </w:r>
    </w:p>
    <w:p w14:paraId="AB02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</w:p>
    <w:p w14:paraId="AC020000">
      <w:pPr>
        <w:widowControl w:val="1"/>
        <w:pBdr>
          <w:top w:color="000000" w:space="1" w:sz="4" w:val="single"/>
        </w:pBdr>
        <w:spacing w:after="0" w:line="240" w:lineRule="auto"/>
        <w:ind w:left="567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«(фамилия, имя, отчество</w:t>
      </w:r>
      <w:r>
        <w:rPr>
          <w:rFonts w:ascii="Times New Roman" w:hAnsi="Times New Roman"/>
          <w:sz w:val="18"/>
        </w:rPr>
        <w:t xml:space="preserve"> (последнее -</w:t>
      </w:r>
      <w:r>
        <w:rPr>
          <w:rFonts w:ascii="Times New Roman" w:hAnsi="Times New Roman"/>
          <w:sz w:val="18"/>
        </w:rPr>
        <w:br/>
      </w:r>
      <w:r>
        <w:rPr>
          <w:rFonts w:ascii="Times New Roman" w:hAnsi="Times New Roman"/>
          <w:sz w:val="18"/>
        </w:rPr>
        <w:t>при наличии)» – для физических лиц,</w:t>
      </w:r>
    </w:p>
    <w:p w14:paraId="AD02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</w:p>
    <w:p w14:paraId="AE020000">
      <w:pPr>
        <w:widowControl w:val="1"/>
        <w:pBdr>
          <w:top w:color="000000" w:space="1" w:sz="4" w:val="single"/>
        </w:pBdr>
        <w:spacing w:after="0" w:line="240" w:lineRule="auto"/>
        <w:ind w:left="567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полное наименование организации </w:t>
      </w:r>
      <w:r>
        <w:rPr>
          <w:rFonts w:ascii="Symbol" w:hAnsi="Symbol"/>
          <w:sz w:val="18"/>
        </w:rPr>
        <w:t>-</w:t>
      </w:r>
      <w:r>
        <w:rPr>
          <w:rFonts w:ascii="Times New Roman" w:hAnsi="Times New Roman"/>
          <w:sz w:val="18"/>
        </w:rPr>
        <w:t xml:space="preserve"> для</w:t>
      </w:r>
    </w:p>
    <w:p w14:paraId="AF02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</w:p>
    <w:p w14:paraId="B0020000">
      <w:pPr>
        <w:widowControl w:val="1"/>
        <w:pBdr>
          <w:top w:color="000000" w:space="1" w:sz="4" w:val="single"/>
        </w:pBdr>
        <w:spacing w:after="0" w:line="240" w:lineRule="auto"/>
        <w:ind w:left="567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юридических лиц), его почтовый индекс и адрес)</w:t>
      </w:r>
    </w:p>
    <w:p w14:paraId="B1020000">
      <w:pPr>
        <w:pStyle w:val="Style_7"/>
        <w:widowControl w:val="1"/>
        <w:ind/>
        <w:rPr>
          <w:rFonts w:ascii="Times New Roman" w:hAnsi="Times New Roman"/>
          <w:sz w:val="26"/>
        </w:rPr>
      </w:pPr>
      <w:bookmarkEnd w:id="26"/>
      <w:bookmarkEnd w:id="27"/>
    </w:p>
    <w:p w14:paraId="B2020000">
      <w:pPr>
        <w:pStyle w:val="Style_7"/>
        <w:widowControl w:val="1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Отказ</w:t>
      </w:r>
    </w:p>
    <w:p w14:paraId="B302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выдаче разрешения на строительство</w:t>
      </w:r>
    </w:p>
    <w:p w14:paraId="B4020000">
      <w:pPr>
        <w:pStyle w:val="Style_7"/>
        <w:widowControl w:val="1"/>
        <w:ind/>
        <w:rPr>
          <w:rFonts w:ascii="Times New Roman" w:hAnsi="Times New Roman"/>
          <w:sz w:val="24"/>
        </w:rPr>
      </w:pPr>
    </w:p>
    <w:p w14:paraId="B5020000">
      <w:pPr>
        <w:pStyle w:val="Style_7"/>
        <w:widowControl w:val="1"/>
        <w:tabs>
          <w:tab w:leader="none" w:pos="0" w:val="left"/>
        </w:tabs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Вы обратились с </w:t>
      </w:r>
      <w:r>
        <w:rPr>
          <w:rFonts w:ascii="Times New Roman" w:hAnsi="Times New Roman"/>
          <w:sz w:val="24"/>
        </w:rPr>
        <w:t>заявлением  о</w:t>
      </w:r>
      <w:r>
        <w:rPr>
          <w:rFonts w:ascii="Times New Roman" w:hAnsi="Times New Roman"/>
          <w:sz w:val="24"/>
        </w:rPr>
        <w:t xml:space="preserve">  выдаче  разрешения на строительство объекта капитального строительства  __________________________________________________,</w:t>
      </w:r>
    </w:p>
    <w:p w14:paraId="B6020000">
      <w:pPr>
        <w:pStyle w:val="Style_7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                                                             </w:t>
      </w:r>
      <w:r>
        <w:rPr>
          <w:rFonts w:ascii="Times New Roman" w:hAnsi="Times New Roman"/>
        </w:rPr>
        <w:t>(наименование объекта)</w:t>
      </w:r>
    </w:p>
    <w:p w14:paraId="B7020000">
      <w:pPr>
        <w:pStyle w:val="Style_7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расположенного по адресу: ___________________________________________________.</w:t>
      </w:r>
    </w:p>
    <w:p w14:paraId="B8020000">
      <w:pPr>
        <w:pStyle w:val="Style_7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Заявление принято «____» __________ 20___ г., зарегистрировано № ________________</w:t>
      </w:r>
    </w:p>
    <w:p w14:paraId="B9020000">
      <w:pPr>
        <w:pStyle w:val="Style_7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По  результатам</w:t>
      </w:r>
      <w:r>
        <w:rPr>
          <w:rFonts w:ascii="Times New Roman" w:hAnsi="Times New Roman"/>
          <w:sz w:val="24"/>
        </w:rPr>
        <w:t xml:space="preserve">  рассмотрения  заявления Вам отказано  в выдаче разрешения на  строительство _______________________________________________________________,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BA020000">
      <w:pPr>
        <w:pStyle w:val="Style_7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(наименование объекта)</w:t>
      </w:r>
    </w:p>
    <w:p w14:paraId="BB020000">
      <w:pPr>
        <w:pStyle w:val="Style_7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расположенного по адресу: ___________________________________________________,                                 </w:t>
      </w:r>
    </w:p>
    <w:p w14:paraId="BC020000">
      <w:pPr>
        <w:pStyle w:val="Style_7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в связи с ___________________________________________________________________</w:t>
      </w:r>
    </w:p>
    <w:p w14:paraId="BD020000">
      <w:pPr>
        <w:pStyle w:val="Style_7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                   </w:t>
      </w:r>
      <w:r>
        <w:rPr>
          <w:rFonts w:ascii="Times New Roman" w:hAnsi="Times New Roman"/>
        </w:rPr>
        <w:t>(указать причину отказа в соответствии с действующим законодательством)</w:t>
      </w:r>
    </w:p>
    <w:p w14:paraId="BE020000">
      <w:pPr>
        <w:widowControl w:val="1"/>
        <w:spacing w:after="0" w:line="240" w:lineRule="auto"/>
        <w:ind/>
      </w:pPr>
    </w:p>
    <w:p w14:paraId="BF020000">
      <w:pPr>
        <w:widowControl w:val="1"/>
        <w:tabs>
          <w:tab w:leader="none" w:pos="5160" w:val="center"/>
          <w:tab w:leader="none" w:pos="7560" w:val="left"/>
        </w:tabs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</w:t>
      </w:r>
    </w:p>
    <w:p w14:paraId="C0020000">
      <w:pPr>
        <w:widowControl w:val="1"/>
        <w:tabs>
          <w:tab w:leader="none" w:pos="5160" w:val="center"/>
          <w:tab w:leader="none" w:pos="7100" w:val="left"/>
        </w:tabs>
        <w:spacing w:after="0" w:line="240" w:lineRule="auto"/>
        <w:ind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Должность уполномоченного сотрудника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(подпись)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(расшифровка подписи)</w:t>
      </w:r>
      <w:r>
        <w:rPr>
          <w:rFonts w:ascii="Times New Roman" w:hAnsi="Times New Roman"/>
          <w:sz w:val="20"/>
        </w:rPr>
        <w:t xml:space="preserve"> </w:t>
      </w:r>
    </w:p>
    <w:p w14:paraId="C1020000">
      <w:pPr>
        <w:widowControl w:val="1"/>
        <w:tabs>
          <w:tab w:leader="none" w:pos="5160" w:val="center"/>
          <w:tab w:leader="none" w:pos="7100" w:val="left"/>
        </w:tabs>
        <w:spacing w:after="0" w:line="240" w:lineRule="auto"/>
        <w:ind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0"/>
        </w:rPr>
        <w:t>органа, осуществляющего выдачу</w:t>
      </w:r>
    </w:p>
    <w:p w14:paraId="C2020000">
      <w:pPr>
        <w:widowControl w:val="1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разрешения на строительство</w:t>
      </w:r>
    </w:p>
    <w:p w14:paraId="C3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C4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C5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Отказ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получил,</w:t>
      </w:r>
    </w:p>
    <w:p w14:paraId="C6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приложенные к заявлению 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выдаче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разрешения на строительство</w:t>
      </w:r>
    </w:p>
    <w:p w14:paraId="C7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оригиналы документов возвращены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</w:p>
    <w:p w14:paraId="C8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«_________» ________________ 20____г.</w:t>
      </w:r>
    </w:p>
    <w:p w14:paraId="C9020000">
      <w:pPr>
        <w:widowControl w:val="1"/>
        <w:tabs>
          <w:tab w:leader="none" w:pos="5160" w:val="center"/>
          <w:tab w:leader="none" w:pos="756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CA020000">
      <w:pPr>
        <w:pStyle w:val="Style_8"/>
        <w:widowControl w:val="1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</w:t>
      </w:r>
      <w:r>
        <w:rPr>
          <w:rFonts w:ascii="Times New Roman" w:hAnsi="Times New Roman"/>
          <w:sz w:val="24"/>
        </w:rPr>
        <w:t xml:space="preserve"> </w:t>
      </w:r>
    </w:p>
    <w:p w14:paraId="CB02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(подпись)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(расшифровка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подписи)</w:t>
      </w:r>
    </w:p>
    <w:p w14:paraId="CC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CD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Исполнитель:</w:t>
      </w:r>
    </w:p>
    <w:p w14:paraId="CE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CF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Телефон:</w:t>
      </w:r>
    </w:p>
    <w:p w14:paraId="D002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4"/>
        </w:rPr>
      </w:pPr>
    </w:p>
    <w:p w14:paraId="D1020000">
      <w:pPr>
        <w:widowControl w:val="1"/>
        <w:spacing w:after="0" w:line="240" w:lineRule="auto"/>
        <w:ind/>
        <w:jc w:val="right"/>
        <w:rPr>
          <w:rFonts w:ascii="Times New Roman" w:hAnsi="Times New Roman"/>
        </w:rPr>
      </w:pPr>
      <w:bookmarkStart w:id="28" w:name="OLE_LINK102"/>
      <w:bookmarkStart w:id="29" w:name="OLE_LINK101"/>
    </w:p>
    <w:p w14:paraId="D2020000">
      <w:pPr>
        <w:widowControl w:val="1"/>
        <w:spacing w:after="0" w:line="240" w:lineRule="auto"/>
        <w:ind/>
        <w:jc w:val="right"/>
        <w:rPr>
          <w:rFonts w:ascii="Times New Roman" w:hAnsi="Times New Roman"/>
        </w:rPr>
      </w:pPr>
    </w:p>
    <w:p w14:paraId="D3020000">
      <w:pPr>
        <w:widowControl w:val="1"/>
        <w:spacing w:after="0" w:line="240" w:lineRule="auto"/>
        <w:ind/>
        <w:jc w:val="right"/>
        <w:rPr>
          <w:rFonts w:ascii="Times New Roman" w:hAnsi="Times New Roman"/>
        </w:rPr>
      </w:pPr>
    </w:p>
    <w:p w14:paraId="D4020000">
      <w:pPr>
        <w:widowControl w:val="1"/>
        <w:spacing w:after="0" w:line="240" w:lineRule="auto"/>
        <w:ind/>
        <w:jc w:val="right"/>
        <w:rPr>
          <w:rFonts w:ascii="Times New Roman" w:hAnsi="Times New Roman"/>
        </w:rPr>
      </w:pPr>
    </w:p>
    <w:p w14:paraId="D5020000">
      <w:pPr>
        <w:widowControl w:val="1"/>
        <w:spacing w:after="0" w:line="240" w:lineRule="auto"/>
        <w:ind/>
        <w:jc w:val="right"/>
        <w:rPr>
          <w:rFonts w:ascii="Times New Roman" w:hAnsi="Times New Roman"/>
        </w:rPr>
      </w:pPr>
    </w:p>
    <w:p w14:paraId="D6020000">
      <w:pPr>
        <w:widowControl w:val="1"/>
        <w:spacing w:after="0" w:line="240" w:lineRule="auto"/>
        <w:ind/>
        <w:jc w:val="right"/>
        <w:rPr>
          <w:rFonts w:ascii="Times New Roman" w:hAnsi="Times New Roman"/>
        </w:rPr>
      </w:pPr>
    </w:p>
    <w:p w14:paraId="D7020000">
      <w:pPr>
        <w:widowControl w:val="1"/>
        <w:spacing w:after="0" w:line="240" w:lineRule="auto"/>
        <w:ind/>
        <w:jc w:val="right"/>
        <w:rPr>
          <w:rFonts w:ascii="Times New Roman" w:hAnsi="Times New Roman"/>
        </w:rPr>
      </w:pPr>
    </w:p>
    <w:p w14:paraId="D8020000">
      <w:pPr>
        <w:widowControl w:val="1"/>
        <w:spacing w:after="0" w:line="240" w:lineRule="auto"/>
        <w:ind/>
        <w:jc w:val="right"/>
        <w:rPr>
          <w:rFonts w:ascii="Times New Roman" w:hAnsi="Times New Roman"/>
        </w:rPr>
      </w:pPr>
    </w:p>
    <w:p w14:paraId="D9020000">
      <w:pPr>
        <w:widowControl w:val="1"/>
        <w:spacing w:after="0" w:line="240" w:lineRule="auto"/>
        <w:ind/>
        <w:jc w:val="right"/>
        <w:rPr>
          <w:rFonts w:ascii="Times New Roman" w:hAnsi="Times New Roman"/>
        </w:rPr>
      </w:pPr>
    </w:p>
    <w:p w14:paraId="DA020000">
      <w:pPr>
        <w:widowControl w:val="1"/>
        <w:spacing w:after="0" w:line="240" w:lineRule="auto"/>
        <w:ind/>
        <w:jc w:val="right"/>
        <w:rPr>
          <w:rFonts w:ascii="Times New Roman" w:hAnsi="Times New Roman"/>
        </w:rPr>
      </w:pPr>
    </w:p>
    <w:p w14:paraId="DB020000">
      <w:pPr>
        <w:widowControl w:val="1"/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№ </w:t>
      </w:r>
      <w:r>
        <w:rPr>
          <w:rFonts w:ascii="Times New Roman" w:hAnsi="Times New Roman"/>
        </w:rPr>
        <w:t>9</w:t>
      </w:r>
    </w:p>
    <w:p w14:paraId="DC02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к административному регламенту</w:t>
      </w:r>
    </w:p>
    <w:p w14:paraId="DD02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предоставления муниципальной услуги</w:t>
      </w:r>
    </w:p>
    <w:p w14:paraId="DE02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2"/>
        </w:rPr>
        <w:t>«</w:t>
      </w:r>
      <w:r>
        <w:rPr>
          <w:rFonts w:ascii="Times New Roman" w:hAnsi="Times New Roman"/>
          <w:sz w:val="20"/>
        </w:rPr>
        <w:t xml:space="preserve">Выдача разрешения на строительство </w:t>
      </w:r>
    </w:p>
    <w:p w14:paraId="DF02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0"/>
        </w:rPr>
        <w:t>объекта капитального строительства</w:t>
      </w:r>
      <w:r>
        <w:rPr>
          <w:rFonts w:ascii="Times New Roman" w:hAnsi="Times New Roman"/>
          <w:sz w:val="22"/>
        </w:rPr>
        <w:t>»</w:t>
      </w:r>
    </w:p>
    <w:p w14:paraId="E0020000">
      <w:pPr>
        <w:pStyle w:val="Style_2"/>
        <w:widowControl w:val="1"/>
        <w:tabs>
          <w:tab w:leader="none" w:pos="5812" w:val="left"/>
        </w:tabs>
        <w:ind/>
        <w:jc w:val="both"/>
        <w:rPr>
          <w:rFonts w:ascii="Times New Roman" w:hAnsi="Times New Roman"/>
          <w:sz w:val="24"/>
        </w:rPr>
      </w:pPr>
      <w:bookmarkEnd w:id="28"/>
      <w:bookmarkEnd w:id="29"/>
    </w:p>
    <w:p w14:paraId="E1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E2020000">
      <w:pPr>
        <w:pStyle w:val="Style_9"/>
        <w:widowControl w:val="1"/>
        <w:spacing w:line="240" w:lineRule="auto"/>
        <w:ind w:left="0"/>
        <w:jc w:val="right"/>
        <w:rPr>
          <w:b w:val="1"/>
          <w:i w:val="1"/>
          <w:sz w:val="24"/>
        </w:rPr>
      </w:pPr>
      <w:r>
        <w:rPr>
          <w:sz w:val="24"/>
        </w:rPr>
        <w:t>Кому</w:t>
      </w:r>
      <w:r>
        <w:rPr>
          <w:b w:val="1"/>
          <w:i w:val="1"/>
          <w:sz w:val="24"/>
        </w:rPr>
        <w:t>____________________________________</w:t>
      </w:r>
    </w:p>
    <w:p w14:paraId="E3020000">
      <w:pPr>
        <w:pStyle w:val="Style_9"/>
        <w:widowControl w:val="1"/>
        <w:spacing w:line="240" w:lineRule="auto"/>
        <w:ind w:left="0"/>
        <w:jc w:val="right"/>
        <w:rPr>
          <w:sz w:val="20"/>
        </w:rPr>
      </w:pPr>
      <w:r>
        <w:rPr>
          <w:sz w:val="24"/>
        </w:rPr>
        <w:t xml:space="preserve"> </w:t>
      </w:r>
      <w:r>
        <w:rPr>
          <w:sz w:val="20"/>
        </w:rPr>
        <w:t>(наименование застройщика,</w:t>
      </w:r>
    </w:p>
    <w:p w14:paraId="E4020000">
      <w:pPr>
        <w:pStyle w:val="Style_9"/>
        <w:widowControl w:val="1"/>
        <w:spacing w:line="240" w:lineRule="auto"/>
        <w:ind w:left="0"/>
        <w:jc w:val="right"/>
        <w:rPr>
          <w:b w:val="1"/>
          <w:i w:val="1"/>
          <w:sz w:val="20"/>
        </w:rPr>
      </w:pPr>
      <w:r>
        <w:rPr>
          <w:b w:val="1"/>
          <w:i w:val="1"/>
          <w:sz w:val="20"/>
        </w:rPr>
        <w:t xml:space="preserve"> </w:t>
      </w:r>
      <w:r>
        <w:rPr>
          <w:b w:val="1"/>
          <w:i w:val="1"/>
          <w:sz w:val="20"/>
        </w:rPr>
        <w:t>_________________________________________________</w:t>
      </w:r>
    </w:p>
    <w:p w14:paraId="E5020000">
      <w:pPr>
        <w:pStyle w:val="Style_9"/>
        <w:widowControl w:val="1"/>
        <w:spacing w:line="240" w:lineRule="auto"/>
        <w:ind w:left="0"/>
        <w:jc w:val="right"/>
        <w:rPr>
          <w:sz w:val="20"/>
        </w:rPr>
      </w:pPr>
      <w:r>
        <w:rPr>
          <w:sz w:val="20"/>
        </w:rPr>
        <w:t xml:space="preserve"> </w:t>
      </w:r>
      <w:r>
        <w:rPr>
          <w:sz w:val="20"/>
        </w:rPr>
        <w:t>(фамилия, имя, отчество – для граждан,</w:t>
      </w:r>
    </w:p>
    <w:p w14:paraId="E6020000">
      <w:pPr>
        <w:pStyle w:val="Style_9"/>
        <w:widowControl w:val="1"/>
        <w:spacing w:line="240" w:lineRule="auto"/>
        <w:ind w:left="0"/>
        <w:jc w:val="right"/>
        <w:rPr>
          <w:b w:val="1"/>
          <w:i w:val="1"/>
          <w:sz w:val="20"/>
        </w:rPr>
      </w:pPr>
      <w:r>
        <w:rPr>
          <w:b w:val="1"/>
          <w:i w:val="1"/>
          <w:sz w:val="20"/>
        </w:rPr>
        <w:t>_________________________________________________</w:t>
      </w:r>
    </w:p>
    <w:p w14:paraId="E7020000">
      <w:pPr>
        <w:pStyle w:val="Style_9"/>
        <w:widowControl w:val="1"/>
        <w:spacing w:line="240" w:lineRule="auto"/>
        <w:ind w:left="0"/>
        <w:jc w:val="right"/>
        <w:rPr>
          <w:sz w:val="20"/>
        </w:rPr>
      </w:pPr>
      <w:r>
        <w:rPr>
          <w:sz w:val="20"/>
        </w:rPr>
        <w:t xml:space="preserve"> </w:t>
      </w:r>
      <w:r>
        <w:rPr>
          <w:sz w:val="20"/>
        </w:rPr>
        <w:t>полное наименование организации – для юридических лиц)</w:t>
      </w:r>
    </w:p>
    <w:p w14:paraId="E8020000">
      <w:pPr>
        <w:pStyle w:val="Style_9"/>
        <w:widowControl w:val="1"/>
        <w:spacing w:line="240" w:lineRule="auto"/>
        <w:ind w:left="0"/>
        <w:jc w:val="right"/>
        <w:rPr>
          <w:sz w:val="20"/>
        </w:rPr>
      </w:pPr>
      <w:r>
        <w:rPr>
          <w:b w:val="1"/>
          <w:i w:val="1"/>
          <w:sz w:val="20"/>
        </w:rPr>
        <w:t>_________________________________________________</w:t>
      </w:r>
      <w:r>
        <w:rPr>
          <w:sz w:val="20"/>
        </w:rPr>
        <w:t xml:space="preserve"> </w:t>
      </w:r>
    </w:p>
    <w:p w14:paraId="E9020000">
      <w:pPr>
        <w:pStyle w:val="Style_9"/>
        <w:widowControl w:val="1"/>
        <w:spacing w:line="240" w:lineRule="auto"/>
        <w:ind w:left="0"/>
        <w:jc w:val="right"/>
        <w:rPr>
          <w:sz w:val="20"/>
        </w:rPr>
      </w:pPr>
      <w:r>
        <w:rPr>
          <w:sz w:val="20"/>
        </w:rPr>
        <w:t xml:space="preserve"> </w:t>
      </w:r>
      <w:r>
        <w:rPr>
          <w:sz w:val="20"/>
        </w:rPr>
        <w:t>его почтовый индекс и адрес)</w:t>
      </w:r>
    </w:p>
    <w:p w14:paraId="EA020000">
      <w:pPr>
        <w:pStyle w:val="Style_7"/>
        <w:widowControl w:val="1"/>
        <w:ind/>
        <w:jc w:val="both"/>
        <w:rPr>
          <w:rFonts w:ascii="Times New Roman" w:hAnsi="Times New Roman"/>
          <w:sz w:val="24"/>
        </w:rPr>
      </w:pPr>
    </w:p>
    <w:p w14:paraId="EB020000">
      <w:pPr>
        <w:pStyle w:val="Style_8"/>
        <w:widowControl w:val="1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ОТКАЗ</w:t>
      </w:r>
    </w:p>
    <w:p w14:paraId="EC02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во внесении изменений в разрешение на строительство </w:t>
      </w:r>
    </w:p>
    <w:p w14:paraId="ED02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(в том числе в связи с необходимостью продления срока действия разрешения на строительство)</w:t>
      </w:r>
      <w:r>
        <w:rPr>
          <w:rFonts w:ascii="Times New Roman" w:hAnsi="Times New Roman"/>
          <w:sz w:val="28"/>
        </w:rPr>
        <w:t xml:space="preserve"> </w:t>
      </w:r>
    </w:p>
    <w:p w14:paraId="EE020000">
      <w:pPr>
        <w:widowControl w:val="1"/>
        <w:spacing w:after="0" w:line="240" w:lineRule="auto"/>
        <w:ind/>
        <w:jc w:val="center"/>
      </w:pPr>
    </w:p>
    <w:p w14:paraId="EF020000">
      <w:pPr>
        <w:pStyle w:val="Style_7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 обратились с уведомлением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 возникновении обстоятельств, являющихся основанием для внесения изменений в разрешение на строительство (заявлением</w:t>
      </w:r>
      <w:r>
        <w:rPr>
          <w:rFonts w:ascii="Times New Roman" w:hAnsi="Times New Roman"/>
          <w:sz w:val="24"/>
        </w:rPr>
        <w:t xml:space="preserve"> о внесении изменений в разрешение на строительство</w:t>
      </w:r>
      <w:r>
        <w:rPr>
          <w:rFonts w:ascii="Times New Roman" w:hAnsi="Times New Roman"/>
          <w:sz w:val="24"/>
        </w:rPr>
        <w:t>)</w:t>
      </w:r>
    </w:p>
    <w:p w14:paraId="F0020000">
      <w:pPr>
        <w:pStyle w:val="Style_7"/>
        <w:widowControl w:val="1"/>
        <w:ind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_____________________________________________________________________________,</w:t>
      </w:r>
    </w:p>
    <w:p w14:paraId="F1020000">
      <w:pPr>
        <w:pStyle w:val="Style_7"/>
        <w:widowControl w:val="1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(наименование объекта)</w:t>
      </w:r>
    </w:p>
    <w:p w14:paraId="F2020000">
      <w:pPr>
        <w:pStyle w:val="Style_7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расположенного на земельном участке по адресу:</w:t>
      </w:r>
    </w:p>
    <w:p w14:paraId="F3020000">
      <w:pPr>
        <w:pStyle w:val="Style_7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14:paraId="F4020000">
      <w:pPr>
        <w:pStyle w:val="Style_7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Уведомление (заявление) зарегистрировано «____» __________ 20___ г., №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</w:t>
      </w:r>
    </w:p>
    <w:p w14:paraId="F5020000">
      <w:pPr>
        <w:pStyle w:val="Style_7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результатам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рассмотрения уведомления (заявления) Вам отказано во внесении изменений в разрешение на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строительство</w:t>
      </w:r>
    </w:p>
    <w:p w14:paraId="F6020000">
      <w:pPr>
        <w:pStyle w:val="Style_7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связи с ______________________________________________________________________</w:t>
      </w:r>
    </w:p>
    <w:p w14:paraId="F7020000">
      <w:pPr>
        <w:pStyle w:val="Style_7"/>
        <w:widowControl w:val="1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(указывается причина отказа в соответствии с действующим законодательством)</w:t>
      </w:r>
    </w:p>
    <w:p w14:paraId="F8020000">
      <w:pPr>
        <w:widowControl w:val="1"/>
        <w:spacing w:after="0" w:line="240" w:lineRule="auto"/>
        <w:ind/>
        <w:jc w:val="both"/>
      </w:pPr>
    </w:p>
    <w:p w14:paraId="F9020000">
      <w:pPr>
        <w:widowControl w:val="1"/>
        <w:spacing w:after="0" w:line="240" w:lineRule="auto"/>
        <w:ind/>
        <w:jc w:val="both"/>
      </w:pPr>
    </w:p>
    <w:p w14:paraId="FA020000">
      <w:pPr>
        <w:widowControl w:val="1"/>
        <w:spacing w:after="0" w:line="240" w:lineRule="auto"/>
        <w:ind/>
        <w:jc w:val="both"/>
      </w:pPr>
    </w:p>
    <w:p w14:paraId="FB020000">
      <w:pPr>
        <w:widowControl w:val="1"/>
        <w:tabs>
          <w:tab w:leader="none" w:pos="5160" w:val="center"/>
          <w:tab w:leader="none" w:pos="7560" w:val="left"/>
        </w:tabs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</w:t>
      </w:r>
    </w:p>
    <w:p w14:paraId="FC020000">
      <w:pPr>
        <w:widowControl w:val="1"/>
        <w:tabs>
          <w:tab w:leader="none" w:pos="5160" w:val="center"/>
          <w:tab w:leader="none" w:pos="7100" w:val="left"/>
        </w:tabs>
        <w:spacing w:after="0" w:line="240" w:lineRule="auto"/>
        <w:ind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Должность уполномоченного сотрудника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(подпись)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(расшифровка подписи)</w:t>
      </w:r>
      <w:r>
        <w:rPr>
          <w:rFonts w:ascii="Times New Roman" w:hAnsi="Times New Roman"/>
          <w:sz w:val="20"/>
        </w:rPr>
        <w:t xml:space="preserve"> </w:t>
      </w:r>
    </w:p>
    <w:p w14:paraId="FD020000">
      <w:pPr>
        <w:widowControl w:val="1"/>
        <w:tabs>
          <w:tab w:leader="none" w:pos="5160" w:val="center"/>
          <w:tab w:leader="none" w:pos="7100" w:val="left"/>
        </w:tabs>
        <w:spacing w:after="0" w:line="240" w:lineRule="auto"/>
        <w:ind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0"/>
        </w:rPr>
        <w:t>органа, осуществляющего выдачу</w:t>
      </w:r>
    </w:p>
    <w:p w14:paraId="FE020000">
      <w:pPr>
        <w:widowControl w:val="1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разрешения на строительство</w:t>
      </w:r>
    </w:p>
    <w:p w14:paraId="FF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003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103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отказ получил:</w:t>
      </w:r>
    </w:p>
    <w:p w14:paraId="0203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«_________» ______________ 20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г.</w:t>
      </w:r>
    </w:p>
    <w:p w14:paraId="03030000">
      <w:pPr>
        <w:widowControl w:val="1"/>
        <w:tabs>
          <w:tab w:leader="none" w:pos="5160" w:val="center"/>
          <w:tab w:leader="none" w:pos="756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4030000">
      <w:pPr>
        <w:widowControl w:val="1"/>
        <w:tabs>
          <w:tab w:leader="none" w:pos="5160" w:val="center"/>
          <w:tab w:leader="none" w:pos="756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Должность руководителя организации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_____________________________</w:t>
      </w:r>
    </w:p>
    <w:p w14:paraId="05030000">
      <w:pPr>
        <w:widowControl w:val="1"/>
        <w:tabs>
          <w:tab w:leader="none" w:pos="5160" w:val="center"/>
          <w:tab w:leader="none" w:pos="710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(для юридического лица)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(подпись)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(расшифровка подписи)</w:t>
      </w:r>
    </w:p>
    <w:p w14:paraId="06030000">
      <w:pPr>
        <w:widowControl w:val="1"/>
        <w:tabs>
          <w:tab w:leader="none" w:pos="5160" w:val="center"/>
          <w:tab w:leader="none" w:pos="710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7030000">
      <w:pPr>
        <w:widowControl w:val="1"/>
        <w:tabs>
          <w:tab w:leader="none" w:pos="5160" w:val="center"/>
          <w:tab w:leader="none" w:pos="710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803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Исполнитель:</w:t>
      </w:r>
    </w:p>
    <w:p w14:paraId="0903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>Телефон:</w:t>
      </w:r>
    </w:p>
    <w:p w14:paraId="0A030000">
      <w:pPr>
        <w:widowControl w:val="1"/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B030000">
      <w:pPr>
        <w:widowControl w:val="1"/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C030000">
      <w:pPr>
        <w:widowControl w:val="1"/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D030000">
      <w:pPr>
        <w:widowControl w:val="1"/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E030000">
      <w:pPr>
        <w:widowControl w:val="1"/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F030000">
      <w:pPr>
        <w:widowControl w:val="1"/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№ </w:t>
      </w:r>
      <w:r>
        <w:rPr>
          <w:rFonts w:ascii="Times New Roman" w:hAnsi="Times New Roman"/>
        </w:rPr>
        <w:t>10</w:t>
      </w:r>
    </w:p>
    <w:p w14:paraId="1003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к административному регламенту</w:t>
      </w:r>
    </w:p>
    <w:p w14:paraId="1103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предоставления муниципальной услуги</w:t>
      </w:r>
    </w:p>
    <w:p w14:paraId="1203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2"/>
        </w:rPr>
        <w:t>«</w:t>
      </w:r>
      <w:r>
        <w:rPr>
          <w:rFonts w:ascii="Times New Roman" w:hAnsi="Times New Roman"/>
          <w:sz w:val="20"/>
        </w:rPr>
        <w:t xml:space="preserve">Выдача разрешения на строительство </w:t>
      </w:r>
    </w:p>
    <w:p w14:paraId="13030000">
      <w:pPr>
        <w:pStyle w:val="Style_3"/>
        <w:widowControl w:val="1"/>
        <w:tabs>
          <w:tab w:leader="none" w:pos="5812" w:val="left"/>
        </w:tabs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0"/>
        </w:rPr>
        <w:t>объекта капитального строительства</w:t>
      </w:r>
      <w:r>
        <w:rPr>
          <w:rFonts w:ascii="Times New Roman" w:hAnsi="Times New Roman"/>
          <w:sz w:val="22"/>
        </w:rPr>
        <w:t>»</w:t>
      </w:r>
    </w:p>
    <w:p w14:paraId="14030000">
      <w:pPr>
        <w:widowControl w:val="1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15030000">
      <w:pPr>
        <w:widowControl w:val="1"/>
        <w:tabs>
          <w:tab w:leader="none" w:pos="5488" w:val="left"/>
        </w:tabs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1603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0"/>
        </w:rPr>
        <w:t>(полное наименование органа местного самоуправления, осуществляющего выдачу разрешения на строительство)</w:t>
      </w:r>
    </w:p>
    <w:p w14:paraId="17030000">
      <w:pPr>
        <w:widowControl w:val="1"/>
        <w:tabs>
          <w:tab w:leader="none" w:pos="5488" w:val="left"/>
        </w:tabs>
        <w:spacing w:after="0" w:line="240" w:lineRule="auto"/>
        <w:ind/>
        <w:rPr>
          <w:rFonts w:ascii="Times New Roman" w:hAnsi="Times New Roman"/>
          <w:sz w:val="24"/>
        </w:rPr>
      </w:pPr>
    </w:p>
    <w:p w14:paraId="1803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кого  </w:t>
      </w:r>
    </w:p>
    <w:p w14:paraId="19030000">
      <w:pPr>
        <w:widowControl w:val="1"/>
        <w:pBdr>
          <w:top w:color="000000" w:space="1" w:sz="4" w:val="single"/>
        </w:pBdr>
        <w:spacing w:after="0" w:line="240" w:lineRule="auto"/>
        <w:ind w:left="6577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(наименование заявителя</w:t>
      </w:r>
    </w:p>
    <w:p w14:paraId="1A03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</w:p>
    <w:p w14:paraId="1B030000">
      <w:pPr>
        <w:widowControl w:val="1"/>
        <w:pBdr>
          <w:top w:color="000000" w:space="1" w:sz="4" w:val="single"/>
        </w:pBdr>
        <w:spacing w:after="0" w:line="240" w:lineRule="auto"/>
        <w:ind w:left="567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«(фамилия, имя, отчество</w:t>
      </w:r>
      <w:r>
        <w:rPr>
          <w:rFonts w:ascii="Times New Roman" w:hAnsi="Times New Roman"/>
          <w:sz w:val="18"/>
        </w:rPr>
        <w:t xml:space="preserve"> (последнее -</w:t>
      </w:r>
      <w:r>
        <w:rPr>
          <w:rFonts w:ascii="Times New Roman" w:hAnsi="Times New Roman"/>
          <w:sz w:val="18"/>
        </w:rPr>
        <w:br/>
      </w:r>
      <w:r>
        <w:rPr>
          <w:rFonts w:ascii="Times New Roman" w:hAnsi="Times New Roman"/>
          <w:sz w:val="18"/>
        </w:rPr>
        <w:t>при наличии)» – для физических лиц,</w:t>
      </w:r>
    </w:p>
    <w:p w14:paraId="1C03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</w:p>
    <w:p w14:paraId="1D030000">
      <w:pPr>
        <w:widowControl w:val="1"/>
        <w:pBdr>
          <w:top w:color="000000" w:space="1" w:sz="4" w:val="single"/>
        </w:pBdr>
        <w:spacing w:after="0" w:line="240" w:lineRule="auto"/>
        <w:ind w:left="567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полное наименование организации </w:t>
      </w:r>
      <w:r>
        <w:rPr>
          <w:rFonts w:ascii="Symbol" w:hAnsi="Symbol"/>
          <w:sz w:val="18"/>
        </w:rPr>
        <w:t>-</w:t>
      </w:r>
      <w:r>
        <w:rPr>
          <w:rFonts w:ascii="Times New Roman" w:hAnsi="Times New Roman"/>
          <w:sz w:val="18"/>
        </w:rPr>
        <w:t xml:space="preserve"> для</w:t>
      </w:r>
    </w:p>
    <w:p w14:paraId="1E03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</w:p>
    <w:p w14:paraId="1F030000">
      <w:pPr>
        <w:widowControl w:val="1"/>
        <w:pBdr>
          <w:top w:color="000000" w:space="1" w:sz="4" w:val="single"/>
        </w:pBdr>
        <w:spacing w:after="0" w:line="240" w:lineRule="auto"/>
        <w:ind w:left="567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юридических лиц), его почтовый индекс</w:t>
      </w:r>
    </w:p>
    <w:p w14:paraId="2003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</w:p>
    <w:p w14:paraId="21030000">
      <w:pPr>
        <w:widowControl w:val="1"/>
        <w:pBdr>
          <w:top w:color="000000" w:space="1" w:sz="4" w:val="single"/>
        </w:pBdr>
        <w:spacing w:after="0" w:line="240" w:lineRule="auto"/>
        <w:ind w:left="567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и адрес, адрес электронной почты)</w:t>
      </w:r>
    </w:p>
    <w:p w14:paraId="22030000">
      <w:pPr>
        <w:widowControl w:val="1"/>
        <w:spacing w:after="0" w:line="240" w:lineRule="auto"/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тел.:</w:t>
      </w:r>
      <w:r>
        <w:rPr>
          <w:rFonts w:ascii="Times New Roman" w:hAnsi="Times New Roman"/>
          <w:sz w:val="24"/>
        </w:rPr>
        <w:t xml:space="preserve">  </w:t>
      </w:r>
    </w:p>
    <w:p w14:paraId="23030000">
      <w:pPr>
        <w:widowControl w:val="1"/>
        <w:tabs>
          <w:tab w:leader="none" w:pos="5488" w:val="left"/>
        </w:tabs>
        <w:spacing w:after="0" w:line="240" w:lineRule="auto"/>
        <w:ind/>
        <w:rPr>
          <w:rFonts w:ascii="Times New Roman" w:hAnsi="Times New Roman"/>
          <w:b w:val="1"/>
          <w:sz w:val="24"/>
        </w:rPr>
      </w:pPr>
    </w:p>
    <w:p w14:paraId="24030000">
      <w:pPr>
        <w:widowControl w:val="1"/>
        <w:tabs>
          <w:tab w:leader="none" w:pos="5488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Заявление</w:t>
      </w:r>
    </w:p>
    <w:p w14:paraId="25030000">
      <w:pPr>
        <w:widowControl w:val="1"/>
        <w:spacing w:after="24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 исправлении ошибок и опечаток в документах, выданных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в результате предоставления </w:t>
      </w:r>
      <w:r>
        <w:rPr>
          <w:rFonts w:ascii="Times New Roman" w:hAnsi="Times New Roman"/>
          <w:sz w:val="24"/>
        </w:rPr>
        <w:t xml:space="preserve">муниципальной </w:t>
      </w:r>
      <w:r>
        <w:rPr>
          <w:rFonts w:ascii="Times New Roman" w:hAnsi="Times New Roman"/>
          <w:sz w:val="24"/>
        </w:rPr>
        <w:t>услуги</w:t>
      </w:r>
    </w:p>
    <w:p w14:paraId="26030000">
      <w:pPr>
        <w:widowControl w:val="1"/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</w:t>
      </w:r>
      <w:r>
        <w:rPr>
          <w:rFonts w:ascii="Times New Roman" w:hAnsi="Times New Roman"/>
          <w:sz w:val="24"/>
        </w:rPr>
        <w:t>шу</w:t>
      </w:r>
      <w:r>
        <w:rPr>
          <w:rFonts w:ascii="Times New Roman" w:hAnsi="Times New Roman"/>
          <w:sz w:val="24"/>
        </w:rPr>
        <w:t xml:space="preserve"> исправить ошибку (опечатку) в  </w:t>
      </w:r>
    </w:p>
    <w:p w14:paraId="27030000">
      <w:pPr>
        <w:widowControl w:val="1"/>
        <w:pBdr>
          <w:top w:color="000000" w:space="1" w:sz="4" w:val="single"/>
        </w:pBdr>
        <w:spacing w:after="120" w:line="240" w:lineRule="auto"/>
        <w:ind w:left="420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(реквизиты документа, заявленного к исправлению)</w:t>
      </w:r>
    </w:p>
    <w:p w14:paraId="28030000">
      <w:pPr>
        <w:widowControl w:val="1"/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ошибочно указанную информацию  </w:t>
      </w:r>
    </w:p>
    <w:p w14:paraId="29030000">
      <w:pPr>
        <w:widowControl w:val="1"/>
        <w:pBdr>
          <w:top w:color="000000" w:space="1" w:sz="4" w:val="single"/>
        </w:pBdr>
        <w:spacing w:after="120" w:line="240" w:lineRule="auto"/>
        <w:ind w:left="3737"/>
        <w:rPr>
          <w:rFonts w:ascii="Times New Roman" w:hAnsi="Times New Roman"/>
          <w:sz w:val="24"/>
        </w:rPr>
      </w:pPr>
    </w:p>
    <w:p w14:paraId="2A030000">
      <w:pPr>
        <w:widowControl w:val="1"/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заменить на  </w:t>
      </w:r>
    </w:p>
    <w:p w14:paraId="2B030000">
      <w:pPr>
        <w:widowControl w:val="1"/>
        <w:pBdr>
          <w:top w:color="000000" w:space="1" w:sz="4" w:val="single"/>
        </w:pBdr>
        <w:spacing w:after="240" w:line="240" w:lineRule="auto"/>
        <w:ind w:left="1332"/>
        <w:rPr>
          <w:rFonts w:ascii="Times New Roman" w:hAnsi="Times New Roman"/>
          <w:sz w:val="24"/>
        </w:rPr>
      </w:pPr>
    </w:p>
    <w:p w14:paraId="2C030000">
      <w:pPr>
        <w:widowControl w:val="1"/>
        <w:spacing w:after="12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Основание для исправления ошибки (опечатки):</w:t>
      </w:r>
    </w:p>
    <w:p w14:paraId="2D030000">
      <w:pPr>
        <w:widowControl w:val="1"/>
        <w:spacing w:line="240" w:lineRule="auto"/>
        <w:ind/>
        <w:rPr>
          <w:rFonts w:ascii="Times New Roman" w:hAnsi="Times New Roman"/>
          <w:sz w:val="24"/>
        </w:rPr>
      </w:pPr>
    </w:p>
    <w:p w14:paraId="2E030000">
      <w:pPr>
        <w:widowControl w:val="1"/>
        <w:pBdr>
          <w:top w:color="000000" w:space="1" w:sz="4" w:val="single"/>
        </w:pBdr>
        <w:spacing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(ссылка на документацию)</w:t>
      </w:r>
    </w:p>
    <w:p w14:paraId="2F030000">
      <w:pPr>
        <w:widowControl w:val="1"/>
        <w:spacing w:after="120" w:before="72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заявлению прилагаются следующие документы по описи:</w:t>
      </w:r>
    </w:p>
    <w:p w14:paraId="30030000">
      <w:pPr>
        <w:widowControl w:val="1"/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 </w:t>
      </w:r>
    </w:p>
    <w:p w14:paraId="31030000">
      <w:pPr>
        <w:widowControl w:val="1"/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 </w:t>
      </w:r>
    </w:p>
    <w:p w14:paraId="32030000">
      <w:pPr>
        <w:widowControl w:val="1"/>
        <w:spacing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33030000">
      <w:pPr>
        <w:widowControl w:val="1"/>
        <w:tabs>
          <w:tab w:leader="none" w:pos="5160" w:val="center"/>
          <w:tab w:leader="none" w:pos="756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Должность руководителя организации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________ _____________________________</w:t>
      </w:r>
    </w:p>
    <w:p w14:paraId="34030000">
      <w:pPr>
        <w:widowControl w:val="1"/>
        <w:tabs>
          <w:tab w:leader="none" w:pos="5160" w:val="center"/>
          <w:tab w:leader="none" w:pos="710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(для юридического лица) (подпись) (расшифровка подписи)</w:t>
      </w:r>
    </w:p>
    <w:p w14:paraId="35030000">
      <w:pPr>
        <w:widowControl w:val="1"/>
        <w:tabs>
          <w:tab w:leader="none" w:pos="5160" w:val="center"/>
          <w:tab w:leader="none" w:pos="710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36030000">
      <w:pPr>
        <w:widowControl w:val="1"/>
        <w:tabs>
          <w:tab w:leader="none" w:pos="5160" w:val="center"/>
          <w:tab w:leader="none" w:pos="710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3703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Исполнитель:</w:t>
      </w:r>
    </w:p>
    <w:p w14:paraId="3803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>Телефон:</w:t>
      </w:r>
    </w:p>
    <w:p w14:paraId="39030000">
      <w:pPr>
        <w:widowControl w:val="1"/>
        <w:spacing w:line="240" w:lineRule="auto"/>
        <w:ind w:firstLine="709"/>
        <w:jc w:val="both"/>
        <w:rPr>
          <w:rFonts w:ascii="Times New Roman" w:hAnsi="Times New Roman"/>
          <w:sz w:val="24"/>
        </w:rPr>
      </w:pPr>
    </w:p>
    <w:sectPr>
      <w:pgSz w:h="16838" w:orient="portrait" w:w="11906"/>
      <w:pgMar w:bottom="568" w:footer="708" w:gutter="0" w:header="708" w:left="1418" w:right="850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1134" w:val="left"/>
        </w:tabs>
        <w:ind/>
      </w:pPr>
      <w:rPr>
        <w:rFonts w:ascii="Times New Roman" w:hAnsi="Times New Roman"/>
        <w:b w:val="0"/>
        <w:i w:val="0"/>
        <w:color w:val="000000"/>
        <w:sz w:val="24"/>
      </w:rPr>
    </w:lvl>
    <w:lvl w:ilvl="1">
      <w:start w:val="1"/>
      <w:numFmt w:val="russianLower"/>
      <w:lvlText w:val="%2)"/>
      <w:lvlJc w:val="left"/>
      <w:pPr>
        <w:widowControl w:val="1"/>
        <w:tabs>
          <w:tab w:leader="none" w:pos="1304" w:val="left"/>
        </w:tabs>
        <w:ind w:hanging="1077" w:left="1077"/>
      </w:pPr>
      <w:rPr>
        <w:color w:val="000000"/>
        <w:sz w:val="28"/>
      </w:rPr>
    </w:lvl>
    <w:lvl w:ilvl="2">
      <w:start w:val="1"/>
      <w:numFmt w:val="decimal"/>
      <w:lvlText w:val="%1.%2.%3."/>
      <w:lvlJc w:val="left"/>
      <w:pPr>
        <w:widowControl w:val="1"/>
        <w:tabs>
          <w:tab w:leader="none" w:pos="1531" w:val="left"/>
        </w:tabs>
        <w:ind w:hanging="504" w:left="1224"/>
      </w:pPr>
      <w:rPr>
        <w:rFonts w:ascii="Times New Roman" w:hAnsi="Times New Roman"/>
        <w:color w:val="000000"/>
        <w:sz w:val="28"/>
      </w:rPr>
    </w:lvl>
    <w:lvl w:ilvl="3">
      <w:start w:val="1"/>
      <w:numFmt w:val="decimal"/>
      <w:lvlText w:val="%1.%2.%3.%4."/>
      <w:lvlJc w:val="left"/>
      <w:pPr>
        <w:widowControl w:val="1"/>
        <w:ind w:hanging="648" w:left="1728"/>
      </w:pPr>
    </w:lvl>
    <w:lvl w:ilvl="4">
      <w:start w:val="1"/>
      <w:numFmt w:val="decimal"/>
      <w:lvlText w:val="%1.%2.%3.%4.%5."/>
      <w:lvlJc w:val="left"/>
      <w:pPr>
        <w:widowControl w:val="1"/>
        <w:ind w:hanging="792" w:left="2232"/>
      </w:pPr>
    </w:lvl>
    <w:lvl w:ilvl="5">
      <w:start w:val="1"/>
      <w:numFmt w:val="decimal"/>
      <w:lvlText w:val="%1.%2.%3.%4.%5.%6."/>
      <w:lvlJc w:val="left"/>
      <w:pPr>
        <w:widowControl w:val="1"/>
        <w:ind w:hanging="936" w:left="2736"/>
      </w:pPr>
    </w:lvl>
    <w:lvl w:ilvl="6">
      <w:start w:val="1"/>
      <w:numFmt w:val="decimal"/>
      <w:lvlText w:val="%1.%2.%3.%4.%5.%6.%7."/>
      <w:lvlJc w:val="left"/>
      <w:pPr>
        <w:widowControl w:val="1"/>
        <w:ind w:hanging="1080" w:left="3240"/>
      </w:pPr>
    </w:lvl>
    <w:lvl w:ilvl="7">
      <w:start w:val="1"/>
      <w:numFmt w:val="decimal"/>
      <w:lvlText w:val="%1.%2.%3.%4.%5.%6.%7.%8."/>
      <w:lvlJc w:val="left"/>
      <w:pPr>
        <w:widowControl w:val="1"/>
        <w:ind w:hanging="1224" w:left="3744"/>
      </w:pPr>
    </w:lvl>
    <w:lvl w:ilvl="8">
      <w:start w:val="1"/>
      <w:numFmt w:val="decimal"/>
      <w:lvlText w:val="%1.%2.%3.%4.%5.%6.%7.%8.%9."/>
      <w:lvlJc w:val="left"/>
      <w:pPr>
        <w:widowControl w:val="1"/>
        <w:ind w:hanging="1440" w:left="432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0" w:type="paragraph">
    <w:name w:val="Normal"/>
    <w:link w:val="Style_10_ch"/>
    <w:uiPriority w:val="0"/>
    <w:qFormat/>
    <w:rPr>
      <w:rFonts w:ascii="Calibri" w:hAnsi="Calibri"/>
    </w:rPr>
  </w:style>
  <w:style w:default="1" w:styleId="Style_10_ch" w:type="character">
    <w:name w:val="Normal"/>
    <w:link w:val="Style_10"/>
    <w:rPr>
      <w:rFonts w:ascii="Calibri" w:hAnsi="Calibri"/>
    </w:rPr>
  </w:style>
  <w:style w:styleId="Style_1" w:type="paragraph">
    <w:name w:val="No Spacing"/>
    <w:link w:val="Style_1_ch"/>
    <w:pPr>
      <w:widowControl w:val="1"/>
      <w:spacing w:after="0" w:line="240" w:lineRule="auto"/>
      <w:ind/>
    </w:pPr>
    <w:rPr>
      <w:color w:val="000000"/>
    </w:rPr>
  </w:style>
  <w:style w:styleId="Style_1_ch" w:type="character">
    <w:name w:val="No Spacing"/>
    <w:link w:val="Style_1"/>
    <w:rPr>
      <w:color w:val="000000"/>
    </w:rPr>
  </w:style>
  <w:style w:styleId="Style_11" w:type="paragraph">
    <w:name w:val="ConsPlusTitle"/>
    <w:link w:val="Style_11_ch"/>
    <w:pPr>
      <w:widowControl w:val="0"/>
      <w:spacing w:after="0" w:line="240" w:lineRule="auto"/>
      <w:ind/>
    </w:pPr>
    <w:rPr>
      <w:rFonts w:ascii="Calibri" w:hAnsi="Calibri"/>
      <w:b w:val="1"/>
    </w:rPr>
  </w:style>
  <w:style w:styleId="Style_11_ch" w:type="character">
    <w:name w:val="ConsPlusTitle"/>
    <w:link w:val="Style_11"/>
    <w:rPr>
      <w:rFonts w:ascii="Calibri" w:hAnsi="Calibri"/>
      <w:b w:val="1"/>
    </w:rPr>
  </w:style>
  <w:style w:styleId="Style_12" w:type="paragraph">
    <w:name w:val="Style2"/>
    <w:basedOn w:val="Style_10"/>
    <w:link w:val="Style_12_ch"/>
    <w:pPr>
      <w:widowControl w:val="0"/>
      <w:spacing w:after="0" w:line="300" w:lineRule="exact"/>
      <w:ind/>
      <w:jc w:val="center"/>
    </w:pPr>
    <w:rPr>
      <w:rFonts w:ascii="Times New Roman" w:hAnsi="Times New Roman"/>
      <w:sz w:val="24"/>
    </w:rPr>
  </w:style>
  <w:style w:styleId="Style_12_ch" w:type="character">
    <w:name w:val="Style2"/>
    <w:basedOn w:val="Style_10_ch"/>
    <w:link w:val="Style_12"/>
    <w:rPr>
      <w:rFonts w:ascii="Times New Roman" w:hAnsi="Times New Roman"/>
      <w:sz w:val="24"/>
    </w:rPr>
  </w:style>
  <w:style w:styleId="Style_13" w:type="paragraph">
    <w:name w:val="toc 2"/>
    <w:next w:val="Style_10"/>
    <w:link w:val="Style_1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3_ch" w:type="character">
    <w:name w:val="toc 2"/>
    <w:link w:val="Style_13"/>
    <w:rPr>
      <w:rFonts w:ascii="XO Thames" w:hAnsi="XO Thames"/>
      <w:sz w:val="28"/>
    </w:rPr>
  </w:style>
  <w:style w:styleId="Style_14" w:type="paragraph">
    <w:name w:val="toc 4"/>
    <w:next w:val="Style_10"/>
    <w:link w:val="Style_1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4_ch" w:type="character">
    <w:name w:val="toc 4"/>
    <w:link w:val="Style_14"/>
    <w:rPr>
      <w:rFonts w:ascii="XO Thames" w:hAnsi="XO Thames"/>
      <w:sz w:val="28"/>
    </w:rPr>
  </w:style>
  <w:style w:styleId="Style_15" w:type="paragraph">
    <w:name w:val="toc 6"/>
    <w:next w:val="Style_10"/>
    <w:link w:val="Style_1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5_ch" w:type="character">
    <w:name w:val="toc 6"/>
    <w:link w:val="Style_15"/>
    <w:rPr>
      <w:rFonts w:ascii="XO Thames" w:hAnsi="XO Thames"/>
      <w:sz w:val="28"/>
    </w:rPr>
  </w:style>
  <w:style w:styleId="Style_16" w:type="paragraph">
    <w:name w:val="toc 7"/>
    <w:next w:val="Style_10"/>
    <w:link w:val="Style_1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6_ch" w:type="character">
    <w:name w:val="toc 7"/>
    <w:link w:val="Style_16"/>
    <w:rPr>
      <w:rFonts w:ascii="XO Thames" w:hAnsi="XO Thames"/>
      <w:sz w:val="28"/>
    </w:rPr>
  </w:style>
  <w:style w:styleId="Style_2" w:type="paragraph">
    <w:name w:val="ConsPlusNormal"/>
    <w:link w:val="Style_2_ch"/>
    <w:pPr>
      <w:widowControl w:val="0"/>
      <w:spacing w:after="0" w:line="240" w:lineRule="auto"/>
      <w:ind/>
    </w:pPr>
    <w:rPr>
      <w:rFonts w:ascii="Calibri" w:hAnsi="Calibri"/>
    </w:rPr>
  </w:style>
  <w:style w:styleId="Style_2_ch" w:type="character">
    <w:name w:val="ConsPlusNormal"/>
    <w:link w:val="Style_2"/>
    <w:rPr>
      <w:rFonts w:ascii="Calibri" w:hAnsi="Calibri"/>
    </w:rPr>
  </w:style>
  <w:style w:styleId="Style_17" w:type="paragraph">
    <w:name w:val="hl"/>
    <w:basedOn w:val="Style_18"/>
    <w:link w:val="Style_17_ch"/>
  </w:style>
  <w:style w:styleId="Style_17_ch" w:type="character">
    <w:name w:val="hl"/>
    <w:basedOn w:val="Style_18_ch"/>
    <w:link w:val="Style_17"/>
  </w:style>
  <w:style w:styleId="Style_19" w:type="paragraph">
    <w:name w:val="End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Endnote"/>
    <w:link w:val="Style_19"/>
    <w:rPr>
      <w:rFonts w:ascii="XO Thames" w:hAnsi="XO Thames"/>
      <w:sz w:val="22"/>
    </w:rPr>
  </w:style>
  <w:style w:styleId="Style_20" w:type="paragraph">
    <w:name w:val="heading 3"/>
    <w:next w:val="Style_10"/>
    <w:link w:val="Style_2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0_ch" w:type="character">
    <w:name w:val="heading 3"/>
    <w:link w:val="Style_20"/>
    <w:rPr>
      <w:rFonts w:ascii="XO Thames" w:hAnsi="XO Thames"/>
      <w:b w:val="1"/>
      <w:sz w:val="26"/>
    </w:rPr>
  </w:style>
  <w:style w:styleId="Style_21" w:type="paragraph">
    <w:name w:val="Body Text Indent"/>
    <w:basedOn w:val="Style_10"/>
    <w:link w:val="Style_21_ch"/>
    <w:pPr>
      <w:widowControl w:val="1"/>
      <w:spacing w:after="0" w:line="240" w:lineRule="auto"/>
      <w:ind w:left="709"/>
    </w:pPr>
    <w:rPr>
      <w:rFonts w:ascii="Times New Roman" w:hAnsi="Times New Roman"/>
      <w:sz w:val="24"/>
    </w:rPr>
  </w:style>
  <w:style w:styleId="Style_21_ch" w:type="character">
    <w:name w:val="Body Text Indent"/>
    <w:basedOn w:val="Style_10_ch"/>
    <w:link w:val="Style_21"/>
    <w:rPr>
      <w:rFonts w:ascii="Times New Roman" w:hAnsi="Times New Roman"/>
      <w:sz w:val="24"/>
    </w:rPr>
  </w:style>
  <w:style w:styleId="Style_22" w:type="paragraph">
    <w:name w:val="annotation text"/>
    <w:basedOn w:val="Style_10"/>
    <w:link w:val="Style_22_ch"/>
    <w:pPr>
      <w:widowControl w:val="1"/>
      <w:spacing w:line="240" w:lineRule="auto"/>
      <w:ind/>
    </w:pPr>
    <w:rPr>
      <w:sz w:val="20"/>
    </w:rPr>
  </w:style>
  <w:style w:styleId="Style_22_ch" w:type="character">
    <w:name w:val="annotation text"/>
    <w:basedOn w:val="Style_10_ch"/>
    <w:link w:val="Style_22"/>
    <w:rPr>
      <w:sz w:val="20"/>
    </w:rPr>
  </w:style>
  <w:style w:styleId="Style_23" w:type="paragraph">
    <w:name w:val="toc 3"/>
    <w:next w:val="Style_10"/>
    <w:link w:val="Style_2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3_ch" w:type="character">
    <w:name w:val="toc 3"/>
    <w:link w:val="Style_23"/>
    <w:rPr>
      <w:rFonts w:ascii="XO Thames" w:hAnsi="XO Thames"/>
      <w:sz w:val="28"/>
    </w:rPr>
  </w:style>
  <w:style w:styleId="Style_24" w:type="paragraph">
    <w:name w:val="Balloon Text"/>
    <w:basedOn w:val="Style_10"/>
    <w:link w:val="Style_24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24_ch" w:type="character">
    <w:name w:val="Balloon Text"/>
    <w:basedOn w:val="Style_10_ch"/>
    <w:link w:val="Style_24"/>
    <w:rPr>
      <w:rFonts w:ascii="Tahoma" w:hAnsi="Tahoma"/>
      <w:sz w:val="16"/>
    </w:rPr>
  </w:style>
  <w:style w:styleId="Style_25" w:type="paragraph">
    <w:name w:val="List Paragraph"/>
    <w:basedOn w:val="Style_10"/>
    <w:link w:val="Style_25_ch"/>
    <w:pPr>
      <w:widowControl w:val="1"/>
      <w:ind w:left="720"/>
      <w:contextualSpacing w:val="1"/>
    </w:pPr>
  </w:style>
  <w:style w:styleId="Style_25_ch" w:type="character">
    <w:name w:val="List Paragraph"/>
    <w:basedOn w:val="Style_10_ch"/>
    <w:link w:val="Style_25"/>
  </w:style>
  <w:style w:styleId="Style_26" w:type="paragraph">
    <w:name w:val="Iau?iue"/>
    <w:link w:val="Style_26_ch"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styleId="Style_26_ch" w:type="character">
    <w:name w:val="Iau?iue"/>
    <w:link w:val="Style_26"/>
    <w:rPr>
      <w:rFonts w:ascii="Times New Roman" w:hAnsi="Times New Roman"/>
      <w:sz w:val="20"/>
    </w:rPr>
  </w:style>
  <w:style w:styleId="Style_27" w:type="paragraph">
    <w:name w:val="heading 5"/>
    <w:next w:val="Style_10"/>
    <w:link w:val="Style_2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7_ch" w:type="character">
    <w:name w:val="heading 5"/>
    <w:link w:val="Style_27"/>
    <w:rPr>
      <w:rFonts w:ascii="XO Thames" w:hAnsi="XO Thames"/>
      <w:b w:val="1"/>
      <w:sz w:val="22"/>
    </w:rPr>
  </w:style>
  <w:style w:styleId="Style_28" w:type="paragraph">
    <w:name w:val="heading 1"/>
    <w:basedOn w:val="Style_10"/>
    <w:link w:val="Style_28_ch"/>
    <w:uiPriority w:val="9"/>
    <w:qFormat/>
    <w:pPr>
      <w:widowControl w:val="1"/>
      <w:spacing w:afterAutospacing="on" w:beforeAutospacing="on" w:line="240" w:lineRule="auto"/>
      <w:ind/>
      <w:outlineLvl w:val="0"/>
    </w:pPr>
    <w:rPr>
      <w:rFonts w:ascii="Times New Roman" w:hAnsi="Times New Roman"/>
      <w:b w:val="1"/>
      <w:sz w:val="48"/>
    </w:rPr>
  </w:style>
  <w:style w:styleId="Style_28_ch" w:type="character">
    <w:name w:val="heading 1"/>
    <w:basedOn w:val="Style_10_ch"/>
    <w:link w:val="Style_28"/>
    <w:rPr>
      <w:rFonts w:ascii="Times New Roman" w:hAnsi="Times New Roman"/>
      <w:b w:val="1"/>
      <w:sz w:val="48"/>
    </w:rPr>
  </w:style>
  <w:style w:styleId="Style_3" w:type="paragraph">
    <w:name w:val="ConsPlusNormal1"/>
    <w:link w:val="Style_3_ch"/>
    <w:pPr>
      <w:widowControl w:val="1"/>
      <w:spacing w:after="0" w:line="240" w:lineRule="auto"/>
      <w:ind/>
    </w:pPr>
    <w:rPr>
      <w:rFonts w:ascii="Arial" w:hAnsi="Arial"/>
      <w:sz w:val="24"/>
    </w:rPr>
  </w:style>
  <w:style w:styleId="Style_3_ch" w:type="character">
    <w:name w:val="ConsPlusNormal1"/>
    <w:link w:val="Style_3"/>
    <w:rPr>
      <w:rFonts w:ascii="Arial" w:hAnsi="Arial"/>
      <w:sz w:val="24"/>
    </w:rPr>
  </w:style>
  <w:style w:styleId="Style_6" w:type="paragraph">
    <w:name w:val="Hyperlink"/>
    <w:basedOn w:val="Style_18"/>
    <w:link w:val="Style_6_ch"/>
    <w:rPr>
      <w:color w:themeColor="hyperlink" w:val="0000FF"/>
      <w:u w:val="single"/>
    </w:rPr>
  </w:style>
  <w:style w:styleId="Style_6_ch" w:type="character">
    <w:name w:val="Hyperlink"/>
    <w:basedOn w:val="Style_18_ch"/>
    <w:link w:val="Style_6"/>
    <w:rPr>
      <w:color w:themeColor="hyperlink" w:val="0000FF"/>
      <w:u w:val="single"/>
    </w:rPr>
  </w:style>
  <w:style w:styleId="Style_29" w:type="paragraph">
    <w:name w:val="Footnote"/>
    <w:basedOn w:val="Style_10"/>
    <w:link w:val="Style_29_ch"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styleId="Style_29_ch" w:type="character">
    <w:name w:val="Footnote"/>
    <w:basedOn w:val="Style_10_ch"/>
    <w:link w:val="Style_29"/>
    <w:rPr>
      <w:rFonts w:ascii="Times New Roman" w:hAnsi="Times New Roman"/>
      <w:sz w:val="20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30" w:type="paragraph">
    <w:name w:val="toc 1"/>
    <w:next w:val="Style_10"/>
    <w:link w:val="Style_3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0_ch" w:type="character">
    <w:name w:val="toc 1"/>
    <w:link w:val="Style_30"/>
    <w:rPr>
      <w:rFonts w:ascii="XO Thames" w:hAnsi="XO Thames"/>
      <w:b w:val="1"/>
      <w:sz w:val="28"/>
    </w:rPr>
  </w:style>
  <w:style w:styleId="Style_31" w:type="paragraph">
    <w:name w:val="annotation subject"/>
    <w:basedOn w:val="Style_22"/>
    <w:next w:val="Style_22"/>
    <w:link w:val="Style_31_ch"/>
    <w:rPr>
      <w:b w:val="1"/>
    </w:rPr>
  </w:style>
  <w:style w:styleId="Style_31_ch" w:type="character">
    <w:name w:val="annotation subject"/>
    <w:basedOn w:val="Style_22_ch"/>
    <w:link w:val="Style_31"/>
    <w:rPr>
      <w:b w:val="1"/>
    </w:rPr>
  </w:style>
  <w:style w:styleId="Style_9" w:type="paragraph">
    <w:name w:val="Заголовок 4+12 pt"/>
    <w:basedOn w:val="Style_10"/>
    <w:link w:val="Style_9_ch"/>
    <w:pPr>
      <w:widowControl w:val="1"/>
      <w:spacing w:after="0" w:line="240" w:lineRule="atLeast"/>
      <w:ind w:left="5398"/>
    </w:pPr>
    <w:rPr>
      <w:rFonts w:ascii="Times New Roman" w:hAnsi="Times New Roman"/>
      <w:sz w:val="16"/>
    </w:rPr>
  </w:style>
  <w:style w:styleId="Style_9_ch" w:type="character">
    <w:name w:val="Заголовок 4+12 pt"/>
    <w:basedOn w:val="Style_10_ch"/>
    <w:link w:val="Style_9"/>
    <w:rPr>
      <w:rFonts w:ascii="Times New Roman" w:hAnsi="Times New Roman"/>
      <w:sz w:val="16"/>
    </w:rPr>
  </w:style>
  <w:style w:styleId="Style_32" w:type="paragraph">
    <w:name w:val="Header and Footer"/>
    <w:link w:val="Style_32_ch"/>
    <w:pPr>
      <w:spacing w:line="240" w:lineRule="auto"/>
      <w:ind/>
      <w:jc w:val="both"/>
    </w:pPr>
    <w:rPr>
      <w:rFonts w:ascii="XO Thames" w:hAnsi="XO Thames"/>
      <w:sz w:val="28"/>
    </w:rPr>
  </w:style>
  <w:style w:styleId="Style_32_ch" w:type="character">
    <w:name w:val="Header and Footer"/>
    <w:link w:val="Style_32"/>
    <w:rPr>
      <w:rFonts w:ascii="XO Thames" w:hAnsi="XO Thames"/>
      <w:sz w:val="28"/>
    </w:rPr>
  </w:style>
  <w:style w:styleId="Style_8" w:type="paragraph">
    <w:name w:val="ConsPlusNonformat1"/>
    <w:next w:val="Style_10"/>
    <w:link w:val="Style_8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8_ch" w:type="character">
    <w:name w:val="ConsPlusNonformat1"/>
    <w:link w:val="Style_8"/>
    <w:rPr>
      <w:rFonts w:ascii="Courier New" w:hAnsi="Courier New"/>
      <w:sz w:val="20"/>
    </w:rPr>
  </w:style>
  <w:style w:styleId="Style_33" w:type="paragraph">
    <w:name w:val="toc 9"/>
    <w:next w:val="Style_10"/>
    <w:link w:val="Style_3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3_ch" w:type="character">
    <w:name w:val="toc 9"/>
    <w:link w:val="Style_33"/>
    <w:rPr>
      <w:rFonts w:ascii="XO Thames" w:hAnsi="XO Thames"/>
      <w:sz w:val="28"/>
    </w:rPr>
  </w:style>
  <w:style w:styleId="Style_34" w:type="paragraph">
    <w:name w:val="tw-cell-content"/>
    <w:basedOn w:val="Style_18"/>
    <w:link w:val="Style_34_ch"/>
  </w:style>
  <w:style w:styleId="Style_34_ch" w:type="character">
    <w:name w:val="tw-cell-content"/>
    <w:basedOn w:val="Style_18_ch"/>
    <w:link w:val="Style_34"/>
  </w:style>
  <w:style w:styleId="Style_35" w:type="paragraph">
    <w:name w:val="toc 8"/>
    <w:next w:val="Style_10"/>
    <w:link w:val="Style_3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5_ch" w:type="character">
    <w:name w:val="toc 8"/>
    <w:link w:val="Style_35"/>
    <w:rPr>
      <w:rFonts w:ascii="XO Thames" w:hAnsi="XO Thames"/>
      <w:sz w:val="28"/>
    </w:rPr>
  </w:style>
  <w:style w:styleId="Style_36" w:type="paragraph">
    <w:name w:val="footer"/>
    <w:basedOn w:val="Style_10"/>
    <w:link w:val="Style_36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6_ch" w:type="character">
    <w:name w:val="footer"/>
    <w:basedOn w:val="Style_10_ch"/>
    <w:link w:val="Style_36"/>
  </w:style>
  <w:style w:styleId="Style_37" w:type="paragraph">
    <w:name w:val="toc 5"/>
    <w:next w:val="Style_10"/>
    <w:link w:val="Style_3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7_ch" w:type="character">
    <w:name w:val="toc 5"/>
    <w:link w:val="Style_37"/>
    <w:rPr>
      <w:rFonts w:ascii="XO Thames" w:hAnsi="XO Thames"/>
      <w:sz w:val="28"/>
    </w:rPr>
  </w:style>
  <w:style w:styleId="Style_38" w:type="paragraph">
    <w:name w:val="footnote reference"/>
    <w:basedOn w:val="Style_18"/>
    <w:link w:val="Style_38_ch"/>
    <w:rPr>
      <w:vertAlign w:val="superscript"/>
    </w:rPr>
  </w:style>
  <w:style w:styleId="Style_38_ch" w:type="character">
    <w:name w:val="footnote reference"/>
    <w:basedOn w:val="Style_18_ch"/>
    <w:link w:val="Style_38"/>
    <w:rPr>
      <w:vertAlign w:val="superscript"/>
    </w:rPr>
  </w:style>
  <w:style w:styleId="Style_39" w:type="paragraph">
    <w:name w:val="itemtext"/>
    <w:basedOn w:val="Style_18"/>
    <w:link w:val="Style_39_ch"/>
  </w:style>
  <w:style w:styleId="Style_39_ch" w:type="character">
    <w:name w:val="itemtext"/>
    <w:basedOn w:val="Style_18_ch"/>
    <w:link w:val="Style_39"/>
  </w:style>
  <w:style w:styleId="Style_7" w:type="paragraph">
    <w:name w:val="ConsPlusNonformat"/>
    <w:link w:val="Style_7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7_ch" w:type="character">
    <w:name w:val="ConsPlusNonformat"/>
    <w:link w:val="Style_7"/>
    <w:rPr>
      <w:rFonts w:ascii="Courier New" w:hAnsi="Courier New"/>
      <w:sz w:val="20"/>
    </w:rPr>
  </w:style>
  <w:style w:styleId="Style_40" w:type="paragraph">
    <w:name w:val="Subtitle"/>
    <w:basedOn w:val="Style_10"/>
    <w:link w:val="Style_40_ch"/>
    <w:uiPriority w:val="11"/>
    <w:qFormat/>
    <w:pPr>
      <w:widowControl w:val="1"/>
      <w:spacing w:after="0" w:line="240" w:lineRule="auto"/>
      <w:ind/>
      <w:jc w:val="center"/>
    </w:pPr>
    <w:rPr>
      <w:rFonts w:ascii="Times New Roman" w:hAnsi="Times New Roman"/>
      <w:b w:val="1"/>
      <w:sz w:val="24"/>
    </w:rPr>
  </w:style>
  <w:style w:styleId="Style_40_ch" w:type="character">
    <w:name w:val="Subtitle"/>
    <w:basedOn w:val="Style_10_ch"/>
    <w:link w:val="Style_40"/>
    <w:rPr>
      <w:rFonts w:ascii="Times New Roman" w:hAnsi="Times New Roman"/>
      <w:b w:val="1"/>
      <w:sz w:val="24"/>
    </w:rPr>
  </w:style>
  <w:style w:styleId="Style_41" w:type="paragraph">
    <w:name w:val="Title"/>
    <w:basedOn w:val="Style_10"/>
    <w:link w:val="Style_41_ch"/>
    <w:uiPriority w:val="10"/>
    <w:qFormat/>
    <w:pPr>
      <w:widowControl w:val="1"/>
      <w:spacing w:after="0" w:line="240" w:lineRule="auto"/>
      <w:ind/>
      <w:jc w:val="center"/>
    </w:pPr>
    <w:rPr>
      <w:rFonts w:ascii="Times New Roman" w:hAnsi="Times New Roman"/>
      <w:b w:val="1"/>
      <w:sz w:val="24"/>
    </w:rPr>
  </w:style>
  <w:style w:styleId="Style_41_ch" w:type="character">
    <w:name w:val="Title"/>
    <w:basedOn w:val="Style_10_ch"/>
    <w:link w:val="Style_41"/>
    <w:rPr>
      <w:rFonts w:ascii="Times New Roman" w:hAnsi="Times New Roman"/>
      <w:b w:val="1"/>
      <w:sz w:val="24"/>
    </w:rPr>
  </w:style>
  <w:style w:styleId="Style_42" w:type="paragraph">
    <w:name w:val="heading 4"/>
    <w:next w:val="Style_10"/>
    <w:link w:val="Style_4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2_ch" w:type="character">
    <w:name w:val="heading 4"/>
    <w:link w:val="Style_42"/>
    <w:rPr>
      <w:rFonts w:ascii="XO Thames" w:hAnsi="XO Thames"/>
      <w:b w:val="1"/>
      <w:sz w:val="24"/>
    </w:rPr>
  </w:style>
  <w:style w:styleId="Style_43" w:type="paragraph">
    <w:name w:val="Normal (Web)"/>
    <w:basedOn w:val="Style_10"/>
    <w:link w:val="Style_43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3_ch" w:type="character">
    <w:name w:val="Normal (Web)"/>
    <w:basedOn w:val="Style_10_ch"/>
    <w:link w:val="Style_43"/>
    <w:rPr>
      <w:rFonts w:ascii="Times New Roman" w:hAnsi="Times New Roman"/>
      <w:sz w:val="24"/>
    </w:rPr>
  </w:style>
  <w:style w:styleId="Style_44" w:type="paragraph">
    <w:name w:val="heading 2"/>
    <w:next w:val="Style_10"/>
    <w:link w:val="Style_4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4_ch" w:type="character">
    <w:name w:val="heading 2"/>
    <w:link w:val="Style_44"/>
    <w:rPr>
      <w:rFonts w:ascii="XO Thames" w:hAnsi="XO Thames"/>
      <w:b w:val="1"/>
      <w:sz w:val="28"/>
    </w:rPr>
  </w:style>
  <w:style w:styleId="Style_45" w:type="paragraph">
    <w:name w:val="annotation reference"/>
    <w:basedOn w:val="Style_18"/>
    <w:link w:val="Style_45_ch"/>
    <w:rPr>
      <w:sz w:val="16"/>
    </w:rPr>
  </w:style>
  <w:style w:styleId="Style_45_ch" w:type="character">
    <w:name w:val="annotation reference"/>
    <w:basedOn w:val="Style_18_ch"/>
    <w:link w:val="Style_45"/>
    <w:rPr>
      <w:sz w:val="16"/>
    </w:rPr>
  </w:style>
  <w:style w:styleId="Style_46" w:type="paragraph">
    <w:name w:val="header"/>
    <w:basedOn w:val="Style_10"/>
    <w:link w:val="Style_46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46_ch" w:type="character">
    <w:name w:val="header"/>
    <w:basedOn w:val="Style_10_ch"/>
    <w:link w:val="Style_46"/>
  </w:style>
  <w:style w:default="1" w:styleId="Style_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" w:type="table">
    <w:name w:val="Table Grid"/>
    <w:basedOn w:val="Style_5"/>
    <w:pPr>
      <w:widowControl w:val="1"/>
      <w:spacing w:after="0" w:line="240" w:lineRule="auto"/>
      <w:ind/>
    </w:pPr>
    <w:rPr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2025-12-17T10:03:00Z</dcterms:created>
  <dcterms:modified xsi:type="dcterms:W3CDTF">2026-10-23T03:04:22Z</dcterms:modified>
</cp:coreProperties>
</file>