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tabs>
          <w:tab w:leader="none" w:pos="709" w:val="clear"/>
          <w:tab w:leader="none" w:pos="5103" w:val="left"/>
          <w:tab w:leader="none" w:pos="9498" w:val="left"/>
        </w:tabs>
        <w:spacing w:after="0" w:before="65" w:line="240" w:lineRule="auto"/>
        <w:ind w:firstLine="0" w:left="5103" w:right="-59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Приложение</w:t>
      </w:r>
      <w:r>
        <w:rPr>
          <w:rFonts w:ascii="Times New Roman" w:hAnsi="Times New Roman"/>
          <w:spacing w:val="-47"/>
          <w:sz w:val="18"/>
        </w:rPr>
        <w:t xml:space="preserve">      1      </w:t>
      </w:r>
      <w:r>
        <w:rPr>
          <w:rFonts w:ascii="Times New Roman" w:hAnsi="Times New Roman"/>
          <w:sz w:val="18"/>
        </w:rPr>
        <w:t>к постановлению администрации</w:t>
      </w:r>
      <w:r>
        <w:rPr>
          <w:rFonts w:ascii="Times New Roman" w:hAnsi="Times New Roman"/>
          <w:spacing w:val="1"/>
          <w:sz w:val="18"/>
        </w:rPr>
        <w:t xml:space="preserve"> Крапивинского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rFonts w:ascii="Times New Roman" w:hAnsi="Times New Roman"/>
          <w:sz w:val="18"/>
        </w:rPr>
        <w:t>муниципального</w:t>
      </w:r>
      <w:r>
        <w:rPr>
          <w:rFonts w:ascii="Times New Roman" w:hAnsi="Times New Roman"/>
          <w:spacing w:val="-11"/>
          <w:sz w:val="18"/>
        </w:rPr>
        <w:t xml:space="preserve"> </w:t>
      </w:r>
      <w:r>
        <w:rPr>
          <w:rFonts w:ascii="Times New Roman" w:hAnsi="Times New Roman"/>
          <w:sz w:val="18"/>
        </w:rPr>
        <w:t>округа   от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3"/>
          <w:sz w:val="18"/>
        </w:rPr>
        <w:t>29.09.2026</w:t>
      </w:r>
      <w:r>
        <w:rPr>
          <w:rFonts w:ascii="Times New Roman" w:hAnsi="Times New Roman"/>
          <w:sz w:val="18"/>
        </w:rPr>
        <w:t xml:space="preserve"> №</w:t>
      </w:r>
      <w:r>
        <w:rPr>
          <w:rFonts w:ascii="Times New Roman" w:hAnsi="Times New Roman"/>
          <w:sz w:val="18"/>
        </w:rPr>
        <w:t>979</w:t>
      </w:r>
      <w:r>
        <w:rPr>
          <w:rFonts w:ascii="Times New Roman" w:hAnsi="Times New Roman"/>
          <w:spacing w:val="-2"/>
          <w:sz w:val="18"/>
        </w:rPr>
        <w:t xml:space="preserve"> «Об утверждении административного регламента предоставления муниципальной услуги «Установление сервитута в отношении земельного участка, находящегося в государственной или муниципальной собственности» на территории Крапивинского муниципального округа»</w:t>
      </w:r>
    </w:p>
    <w:p w14:paraId="04000000">
      <w:pPr>
        <w:pStyle w:val="Style_3"/>
        <w:widowControl w:val="1"/>
        <w:spacing w:after="0" w:before="11" w:line="240" w:lineRule="auto"/>
        <w:ind w:firstLine="0" w:left="0"/>
        <w:jc w:val="left"/>
        <w:rPr>
          <w:rFonts w:ascii="Times New Roman" w:hAnsi="Times New Roman"/>
          <w:sz w:val="24"/>
        </w:rPr>
      </w:pPr>
    </w:p>
    <w:p w14:paraId="05000000">
      <w:pPr>
        <w:pStyle w:val="Style_3"/>
        <w:widowControl w:val="1"/>
        <w:spacing w:after="0" w:before="0" w:line="240" w:lineRule="auto"/>
        <w:ind w:firstLine="0" w:left="553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Административный</w:t>
      </w:r>
      <w:r>
        <w:rPr>
          <w:rFonts w:ascii="Times New Roman" w:hAnsi="Times New Roman"/>
          <w:b w:val="1"/>
          <w:spacing w:val="-1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регламент</w:t>
      </w:r>
      <w:r>
        <w:rPr>
          <w:rFonts w:ascii="Times New Roman" w:hAnsi="Times New Roman"/>
          <w:b w:val="1"/>
          <w:spacing w:val="-12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предоставления</w:t>
      </w:r>
      <w:r>
        <w:rPr>
          <w:rFonts w:ascii="Times New Roman" w:hAnsi="Times New Roman"/>
          <w:b w:val="1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муниципальной</w:t>
      </w:r>
      <w:r>
        <w:rPr>
          <w:rFonts w:ascii="Times New Roman" w:hAnsi="Times New Roman"/>
          <w:b w:val="1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услуги</w:t>
      </w:r>
    </w:p>
    <w:p w14:paraId="06000000">
      <w:pPr>
        <w:pStyle w:val="Style_3"/>
        <w:widowControl w:val="1"/>
        <w:spacing w:after="0" w:before="0" w:line="240" w:lineRule="auto"/>
        <w:ind w:firstLine="271" w:left="205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«Установление сервитута в отношении земельного участка, находящегося в государственной или муниципальной собственности»  на территории Крапивинского муниципального округа</w:t>
      </w:r>
    </w:p>
    <w:p w14:paraId="07000000">
      <w:pPr>
        <w:pStyle w:val="Style_3"/>
        <w:widowControl w:val="1"/>
        <w:spacing w:line="240" w:lineRule="auto"/>
        <w:ind w:firstLine="271" w:left="205"/>
        <w:jc w:val="center"/>
        <w:rPr>
          <w:rFonts w:ascii="Times New Roman" w:hAnsi="Times New Roman"/>
          <w:sz w:val="24"/>
        </w:rPr>
      </w:pPr>
    </w:p>
    <w:p w14:paraId="08000000">
      <w:pPr>
        <w:pStyle w:val="Style_3"/>
        <w:widowControl w:val="1"/>
        <w:spacing w:after="0" w:before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1. Общие положения</w:t>
      </w:r>
    </w:p>
    <w:p w14:paraId="09000000">
      <w:pPr>
        <w:pStyle w:val="Style_3"/>
        <w:widowControl w:val="1"/>
        <w:spacing w:after="0" w:before="11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</w:p>
    <w:p w14:paraId="0A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1.1. Предмет</w:t>
      </w:r>
      <w:r>
        <w:rPr>
          <w:rFonts w:ascii="Times New Roman" w:hAnsi="Times New Roman"/>
          <w:b w:val="1"/>
          <w:spacing w:val="-8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регулирования</w:t>
      </w:r>
      <w:r>
        <w:rPr>
          <w:rFonts w:ascii="Times New Roman" w:hAnsi="Times New Roman"/>
          <w:b w:val="1"/>
          <w:spacing w:val="-12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административного</w:t>
      </w:r>
      <w:r>
        <w:rPr>
          <w:rFonts w:ascii="Times New Roman" w:hAnsi="Times New Roman"/>
          <w:b w:val="1"/>
          <w:spacing w:val="-6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регламента</w:t>
      </w:r>
    </w:p>
    <w:p w14:paraId="0B000000">
      <w:pPr>
        <w:pStyle w:val="Style_4"/>
        <w:widowControl w:val="1"/>
        <w:tabs>
          <w:tab w:leader="none" w:pos="709" w:val="clear"/>
          <w:tab w:leader="none" w:pos="1394" w:val="left"/>
        </w:tabs>
        <w:spacing w:after="0" w:before="0" w:line="240" w:lineRule="auto"/>
        <w:ind w:firstLine="567" w:left="0" w:right="105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1.1.1. Административный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регламент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услуги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 xml:space="preserve">Установление сервитута в отношении земельного участка, находящегося в государственной или муниципальной собственности» </w:t>
      </w:r>
      <w:r>
        <w:rPr>
          <w:rFonts w:ascii="Times New Roman" w:hAnsi="Times New Roman"/>
          <w:sz w:val="24"/>
        </w:rPr>
        <w:t>на территории</w:t>
      </w:r>
      <w:r>
        <w:rPr>
          <w:rFonts w:ascii="Times New Roman" w:hAnsi="Times New Roman"/>
          <w:spacing w:val="1"/>
          <w:sz w:val="24"/>
        </w:rPr>
        <w:t xml:space="preserve"> Крапивинского</w:t>
      </w:r>
      <w:r>
        <w:rPr>
          <w:rFonts w:ascii="Times New Roman" w:hAnsi="Times New Roman"/>
          <w:sz w:val="24"/>
        </w:rPr>
        <w:t xml:space="preserve"> муниципального округа разработан в целях повышения качества</w:t>
      </w:r>
      <w:r>
        <w:rPr>
          <w:rFonts w:ascii="Times New Roman" w:hAnsi="Times New Roman"/>
          <w:spacing w:val="-67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доступности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услуги,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определяет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стандарт,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сроки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последовательность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действий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(административных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процедур)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осуществлении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полномочий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установлению сервитута в отношении земельного участка, находящегося в </w:t>
      </w:r>
      <w:r>
        <w:rPr>
          <w:rFonts w:ascii="Times New Roman" w:hAnsi="Times New Roman"/>
          <w:sz w:val="24"/>
        </w:rPr>
        <w:t xml:space="preserve">государственной или </w:t>
      </w:r>
      <w:r>
        <w:rPr>
          <w:rFonts w:ascii="Times New Roman" w:hAnsi="Times New Roman"/>
          <w:sz w:val="24"/>
        </w:rPr>
        <w:t>муниципальной собственности в Крапивинском муниципальном округе.</w:t>
      </w:r>
    </w:p>
    <w:p w14:paraId="0C000000">
      <w:pPr>
        <w:pStyle w:val="Style_4"/>
        <w:widowControl w:val="1"/>
        <w:tabs>
          <w:tab w:leader="none" w:pos="709" w:val="clear"/>
          <w:tab w:leader="none" w:pos="1394" w:val="left"/>
        </w:tabs>
        <w:spacing w:after="0" w:before="0" w:line="240" w:lineRule="auto"/>
        <w:ind w:firstLine="567" w:left="0" w:right="105"/>
        <w:contextualSpacing w:val="1"/>
        <w:jc w:val="both"/>
        <w:rPr>
          <w:color w:val="000000"/>
        </w:rPr>
      </w:pPr>
    </w:p>
    <w:p w14:paraId="0D000000">
      <w:pPr>
        <w:pStyle w:val="Style_4"/>
        <w:widowControl w:val="1"/>
        <w:tabs>
          <w:tab w:leader="none" w:pos="709" w:val="clear"/>
          <w:tab w:leader="none" w:pos="1394" w:val="left"/>
        </w:tabs>
        <w:spacing w:after="0" w:before="0" w:line="240" w:lineRule="auto"/>
        <w:ind w:firstLine="567" w:left="0" w:right="105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</w:t>
      </w:r>
      <w:r>
        <w:rPr>
          <w:rFonts w:ascii="Times New Roman" w:hAnsi="Times New Roman"/>
          <w:b w:val="1"/>
          <w:color w:val="000000"/>
          <w:sz w:val="24"/>
        </w:rPr>
        <w:t>1.2. Круг</w:t>
      </w:r>
      <w:r>
        <w:rPr>
          <w:rFonts w:ascii="Times New Roman" w:hAnsi="Times New Roman"/>
          <w:b w:val="1"/>
          <w:color w:val="000000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Заявителей</w:t>
      </w:r>
    </w:p>
    <w:p w14:paraId="0E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1.2.1. Заявителями являются физические лица, индивидуальные предприниматели, юридические лица (далее — заявители).</w:t>
      </w:r>
    </w:p>
    <w:p w14:paraId="0F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1.2.2. Интересы заявителей, указанных в пункте 1.2.1. административного регламента, могут представлять лица, обладающие соответствующими полномочиями (далее – представитель).</w:t>
      </w:r>
    </w:p>
    <w:p w14:paraId="10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1.2.2.1. От имени физических лиц могут действовать представители, действующие в силу полномочий, основанных на доверенности, договоре или ином законном основании.</w:t>
      </w:r>
    </w:p>
    <w:p w14:paraId="11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1.2.2.2. От имени юридических лиц могут действовать лица, имеющие право действовать от имени юридического лица без доверенности или представители в силу полномочий, основанных на доверенности или ином законном основании.</w:t>
      </w:r>
    </w:p>
    <w:p w14:paraId="12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1.2.2.3. От имени индивидуальных предпринимателей заявления могут подавать представители в силу полномочий, основанных на доверенности.</w:t>
      </w:r>
    </w:p>
    <w:p w14:paraId="13000000">
      <w:pPr>
        <w:pStyle w:val="Style_5"/>
        <w:widowControl w:val="1"/>
        <w:spacing w:after="0" w:before="138" w:line="240" w:lineRule="auto"/>
        <w:ind w:firstLine="0" w:left="0" w:right="-59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1.3. Требования предоставления заявителю услуги в соответствии </w:t>
      </w:r>
    </w:p>
    <w:p w14:paraId="14000000">
      <w:pPr>
        <w:pStyle w:val="Style_5"/>
        <w:widowControl w:val="1"/>
        <w:spacing w:after="0" w:before="0" w:line="240" w:lineRule="auto"/>
        <w:ind w:firstLine="0" w:left="0" w:right="-59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 категориями заявителей</w:t>
      </w:r>
    </w:p>
    <w:p w14:paraId="15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1.3.1. 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– Единый портал) (при наличии технической возможности).</w:t>
      </w:r>
    </w:p>
    <w:p w14:paraId="16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1.3.2. Идентификаторы категорий (признаков) заявителей приведены в приложении № 2 к настоящему административному регламенту.</w:t>
      </w:r>
    </w:p>
    <w:p w14:paraId="17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1.3.3. Категории (признаки) заявителя определяются в результате анкетирования, проводимого органом, предоставляющем муниципальную услугу (далее - профилирование), осуществляемого в соответствии с настоящим административным регламентом.</w:t>
      </w:r>
    </w:p>
    <w:p w14:paraId="18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1.3.4.Заявителю предоставляется результат муниципальной услуги, за которым он обратился.</w:t>
      </w:r>
    </w:p>
    <w:p w14:paraId="19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86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                                 </w:t>
      </w:r>
      <w:r>
        <w:rPr>
          <w:rFonts w:ascii="Times New Roman" w:hAnsi="Times New Roman"/>
          <w:b w:val="1"/>
          <w:sz w:val="24"/>
        </w:rPr>
        <w:t>2. Стандарт предоставления услуги</w:t>
      </w:r>
    </w:p>
    <w:p w14:paraId="1A000000">
      <w:pPr>
        <w:pStyle w:val="Style_2"/>
        <w:widowControl w:val="1"/>
        <w:tabs>
          <w:tab w:leader="none" w:pos="709" w:val="clear"/>
          <w:tab w:leader="none" w:pos="1305" w:val="left"/>
        </w:tabs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2.1.Наименование услуги</w:t>
      </w:r>
    </w:p>
    <w:p w14:paraId="1B000000">
      <w:pPr>
        <w:pStyle w:val="Style_3"/>
        <w:widowControl w:val="1"/>
        <w:spacing w:line="240" w:lineRule="auto"/>
        <w:ind w:firstLine="707" w:left="102" w:right="10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услуга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«Установление сервитута в отношении земельного участка, находящегося в </w:t>
      </w:r>
      <w:r>
        <w:rPr>
          <w:rFonts w:ascii="Times New Roman" w:hAnsi="Times New Roman"/>
          <w:sz w:val="24"/>
        </w:rPr>
        <w:t>государственной или</w:t>
      </w:r>
      <w:r>
        <w:rPr>
          <w:rFonts w:ascii="Times New Roman" w:hAnsi="Times New Roman"/>
          <w:sz w:val="24"/>
        </w:rPr>
        <w:t xml:space="preserve"> муниципальной собственности» (далее - услуга).</w:t>
      </w:r>
    </w:p>
    <w:p w14:paraId="1C000000">
      <w:pPr>
        <w:pStyle w:val="Style_2"/>
        <w:keepNext w:val="1"/>
        <w:keepLines w:val="1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2.2. Наименование органа, предоставляющего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услугу</w:t>
      </w:r>
    </w:p>
    <w:p w14:paraId="1D000000">
      <w:pPr>
        <w:pStyle w:val="Style_2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2.2.1. Услуга предоставляется Комитетом по управлению муниципальным имуществом администрации Крапивинского муниципального округа (далее – уполномоченный орган). </w:t>
      </w:r>
    </w:p>
    <w:p w14:paraId="1E000000">
      <w:pPr>
        <w:pStyle w:val="Style_2"/>
        <w:widowControl w:val="1"/>
        <w:spacing w:after="160" w:before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 Предоставление услуги в многофункциональных центрах предоставления государственных и муниципальных услуг осуществляется при наличии соглашения с таким МФЦ.</w:t>
      </w:r>
    </w:p>
    <w:p w14:paraId="1F000000">
      <w:pPr>
        <w:pStyle w:val="Style_2"/>
        <w:widowControl w:val="1"/>
        <w:spacing w:after="0" w:before="0" w:line="240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 МФЦ, в которых организуется предоставление услуги, не могут принимать решение об отказе в приеме заявления о предоставлении услуги и документов и (или) информации, необходимых для ее предоставления.</w:t>
      </w:r>
    </w:p>
    <w:p w14:paraId="20000000">
      <w:pPr>
        <w:pStyle w:val="Style_5"/>
        <w:widowControl w:val="1"/>
        <w:spacing w:line="240" w:lineRule="auto"/>
        <w:ind w:firstLine="0" w:left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2.3. Результат</w:t>
      </w:r>
      <w:r>
        <w:rPr>
          <w:rFonts w:ascii="Times New Roman" w:hAns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предоставления</w:t>
      </w:r>
      <w:r>
        <w:rPr>
          <w:rFonts w:ascii="Times New Roman" w:hAns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услуги</w:t>
      </w:r>
    </w:p>
    <w:p w14:paraId="21000000">
      <w:pPr>
        <w:pStyle w:val="Style_2"/>
        <w:widowControl w:val="1"/>
        <w:tabs>
          <w:tab w:leader="none" w:pos="709" w:val="clear"/>
          <w:tab w:leader="none" w:pos="1233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2.3.1. Результатом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предоставления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услуги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является:</w:t>
      </w:r>
    </w:p>
    <w:p w14:paraId="22000000">
      <w:pPr>
        <w:pStyle w:val="Style_2"/>
        <w:keepNext w:val="1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решение о возможности заключения соглашения об установлении сервитута в предложенных заявителем границах, по форме согласно приложению № 3 к настоящему административному регламенту (документ на бумажном носителе или документ в электронной форме, подписанный электронной подписью);</w:t>
      </w:r>
    </w:p>
    <w:p w14:paraId="23000000">
      <w:pPr>
        <w:pStyle w:val="Style_2"/>
        <w:keepNext w:val="1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территории, по форме согласно приложению № 4 к настоящему административному регламенту (документ на бумажном носителе или документ в электронной форме, подписанный электронной подписью);</w:t>
      </w:r>
    </w:p>
    <w:p w14:paraId="24000000">
      <w:pPr>
        <w:pStyle w:val="Style_2"/>
        <w:keepNext w:val="1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соглашение об установлении сервитута, по форме согласно приложению № 5 к настоящему административному регламенту (документ на бумажном носителе);</w:t>
      </w:r>
    </w:p>
    <w:p w14:paraId="25000000">
      <w:pPr>
        <w:pStyle w:val="Style_2"/>
        <w:keepNext w:val="1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решение об отказе в предоставлении услуги по форме согласно приложению № 6 к настоящему административному регламенту (документ на бумажном носителе или документ в электронной форме, подписанный электронной подписью).</w:t>
      </w:r>
    </w:p>
    <w:p w14:paraId="26000000">
      <w:pPr>
        <w:pStyle w:val="Style_2"/>
        <w:keepNext w:val="1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27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Документами, содержащими решения о предоставлении услуги, являются:</w:t>
      </w:r>
    </w:p>
    <w:p w14:paraId="28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29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2A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проект соглашения об установлении сервитута;</w:t>
      </w:r>
    </w:p>
    <w:p w14:paraId="2B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решение об отказе в предоставлении услуги.</w:t>
      </w:r>
    </w:p>
    <w:p w14:paraId="2C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2.3.2.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При обращении заявителя за исправлением допущенных опечаток и (или) ошибок в выданных в результате предоставления услуги документах, по форме согласно приложению № 7 к настоящему административному регламенту, результатами предоставления услуги являются:</w:t>
      </w:r>
    </w:p>
    <w:p w14:paraId="2D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решение о возможности заключения соглашения об установлении сервитута в предложенных заявителем границах (документ на бумажном носителе или документ в электронной форме, подписанный электронной подписью);</w:t>
      </w:r>
    </w:p>
    <w:p w14:paraId="2E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территории, (документ на бумажном носителе или документ в электронной форме, подписанный электронной подписью);</w:t>
      </w:r>
    </w:p>
    <w:p w14:paraId="2F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соглашение об установлении сервитута (документ на бумажном носителе);</w:t>
      </w:r>
    </w:p>
    <w:p w14:paraId="30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решение об отказе в предоставлении услуги (документ на бумажном носителе или документ в электронной форме, подписанный электронной подписью).</w:t>
      </w:r>
    </w:p>
    <w:p w14:paraId="31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уведомление об отказе в исправлении допущенных опечаток и (или) ошибок в выданных в результате предоставления услуги документах (документ на бумажном носителе или в форме электронного документа, подписанного усиленной квалифицированной электронной подписью).</w:t>
      </w:r>
    </w:p>
    <w:p w14:paraId="32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33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Документами, содержащими решения о предоставлении услуги, являются:</w:t>
      </w:r>
    </w:p>
    <w:p w14:paraId="34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35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36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проект соглашения об установлении сервитута;</w:t>
      </w:r>
    </w:p>
    <w:p w14:paraId="37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решение об отказе в предоставлении услуги;</w:t>
      </w:r>
    </w:p>
    <w:p w14:paraId="38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уведомление об отказе в исправлении опечаток и (или) ошибок, допущенных в документах, выданных в результате предоставления услуги.</w:t>
      </w:r>
    </w:p>
    <w:p w14:paraId="39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2.3.3. При обращении заявителя за выдачей дубликата документа по форме согласно приложению № 5 к настоящему административному регламенту, выданного по результатам предоставления услуги результатами предоставления услуги являются:</w:t>
      </w:r>
    </w:p>
    <w:p w14:paraId="3A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решение о возможности заключения соглашения об установлении сервитута в предложенных заявителем границах (документ на бумажном носителе или документ в электронной форме, подписанный электронной подписью);</w:t>
      </w:r>
    </w:p>
    <w:p w14:paraId="3B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территории, (документ на бумажном носителе или документ в электронной форме, подписанный электронной подписью);</w:t>
      </w:r>
    </w:p>
    <w:p w14:paraId="3C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соглашение об установлении сервитута (документ на бумажном носителе);</w:t>
      </w:r>
    </w:p>
    <w:p w14:paraId="3D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решение об отказе в предоставлении услуги (документ на бумажном носителе или документ в электронной форме, подписанный электронной подписью).</w:t>
      </w:r>
    </w:p>
    <w:p w14:paraId="3E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уведомление об отказе в выдаче дубликата (документ на бумажном носителе или документ в электронной форме, подписанный электронной подписью).</w:t>
      </w:r>
    </w:p>
    <w:p w14:paraId="3F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40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Документами, содержащими решения о предоставлении услуги, являются:</w:t>
      </w:r>
    </w:p>
    <w:p w14:paraId="41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42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43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проект соглашения об установлении сервитута;</w:t>
      </w:r>
    </w:p>
    <w:p w14:paraId="44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решение об отказе в предоставлении услуги;</w:t>
      </w:r>
    </w:p>
    <w:p w14:paraId="45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уведомление об отказе в выдачи дубликата документа, выданного по результатам предоставления услуги.</w:t>
      </w:r>
    </w:p>
    <w:p w14:paraId="46000000">
      <w:pPr>
        <w:pStyle w:val="Style_3"/>
        <w:widowControl w:val="1"/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2.3.4.Результаты предоставления услуги могут быть получены почтовым отправлением, посредством личного приёма в уполномоченном органе, в МФЦ, в личном кабинете на Едином портале, в личном кабинете на Региональном портале.</w:t>
      </w:r>
    </w:p>
    <w:p w14:paraId="47000000">
      <w:pPr>
        <w:pStyle w:val="Style_3"/>
        <w:widowControl w:val="1"/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48000000">
      <w:pPr>
        <w:pStyle w:val="Style_3"/>
        <w:widowControl w:val="1"/>
        <w:spacing w:after="0" w:before="0" w:line="240" w:lineRule="auto"/>
        <w:ind w:firstLine="567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2.4. Срок предоставления  услуги</w:t>
      </w:r>
    </w:p>
    <w:p w14:paraId="49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2.4.1. Максимальный срок предоставления услуги составляет 30 календарных дней со дня регистрации в уполномоченном органе заявления и документов и (или) информации, необходимых для предоставления услуги с учетом категории (признаков) заявителя и способа подачи указанного заявления.</w:t>
      </w:r>
    </w:p>
    <w:p w14:paraId="4A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102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2.4.2. В случае подачи документов в МФЦ максимальный срок предоставления услуги исчисляется со дня поступления в уполномоченный орган документов из МФЦ.</w:t>
      </w:r>
    </w:p>
    <w:p w14:paraId="4B000000">
      <w:pPr>
        <w:pStyle w:val="Style_4"/>
        <w:widowControl w:val="1"/>
        <w:tabs>
          <w:tab w:leader="none" w:pos="709" w:val="clear"/>
          <w:tab w:leader="none" w:pos="1134" w:val="left"/>
        </w:tabs>
        <w:spacing w:after="0" w:before="0" w:line="240" w:lineRule="auto"/>
        <w:ind w:firstLine="567" w:left="102" w:right="10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2.4.3. Максимальный срок предоставления услуги в электронном виде с использованием ЕПГУ, РПГУ не отличается от других сроков предоставления  услуги, предусмотренных административном регламентом (при наличии технической возможности).</w:t>
      </w:r>
    </w:p>
    <w:p w14:paraId="4C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102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2.4.4. Сроки исполнения отдельных административных процедур (действий) по предоставлению услуги указаны в разделе 3 настоящего административного регламента.</w:t>
      </w:r>
    </w:p>
    <w:p w14:paraId="4D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2.4.5. Максимальный срок предоставления услуги при обращении с заявлением об исправлении ошибок составляет 3 рабочих дня со дня регистрации указанного заявления в уполномоченном органе.</w:t>
      </w:r>
    </w:p>
    <w:p w14:paraId="4E000000">
      <w:pPr>
        <w:pStyle w:val="Style_4"/>
        <w:widowControl w:val="1"/>
        <w:tabs>
          <w:tab w:leader="none" w:pos="709" w:val="clear"/>
          <w:tab w:leader="none" w:pos="1134" w:val="left"/>
        </w:tabs>
        <w:spacing w:line="240" w:lineRule="auto"/>
        <w:ind w:firstLine="567" w:left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2.4.6. Максимальный срок предоставления услуги при обращении с заявлением</w:t>
      </w:r>
      <w:r>
        <w:rPr>
          <w:rFonts w:ascii="Times New Roman" w:hAnsi="Times New Roman"/>
          <w:sz w:val="24"/>
        </w:rPr>
        <w:t xml:space="preserve"> о выдачи дубликата документа, выданного по результатам предоставления услуги составляет 5 рабочих дней со дня регистрации указанного заявления в уполномоченном органе.</w:t>
      </w:r>
    </w:p>
    <w:p w14:paraId="4F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2.5. Размер платы, взимаемой с заявителя  при предоставлении </w:t>
      </w:r>
    </w:p>
    <w:p w14:paraId="50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услуги, и способы ее взимания</w:t>
      </w:r>
    </w:p>
    <w:p w14:paraId="5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2.5.1. Предоставление услуги осуществляется бесплатно. Данная информация размещена на Едином портале, Региональном портале, официальном сайте администрации Крапивинского муниципального округа https://www.krapivino.ru, на официальном сайте МФЦ в информационно-телекоммуникационной сети «Интернет».</w:t>
      </w:r>
    </w:p>
    <w:p w14:paraId="52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2.5.2. При личном обращении за предоставлением услуги специалист МФЦ, специалист уполномоченного органа, информирует, о том, что услуга предоставляется бесплатно.</w:t>
      </w:r>
    </w:p>
    <w:p w14:paraId="53000000">
      <w:pPr>
        <w:pStyle w:val="Style_2"/>
        <w:widowControl w:val="1"/>
        <w:spacing w:after="0" w:before="0" w:line="240" w:lineRule="auto"/>
        <w:ind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2.6. Максимальный срок ожидания в очереди при подаче заявителем заявления и при получении результата предоставления услуги</w:t>
      </w:r>
    </w:p>
    <w:p w14:paraId="54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2.6.1.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Максимальный срок ожидания в очереди при подаче заявления  о предоставлении услуги и при получении результата предоставления услуги в уполномоченном органе или МФЦ составляет не более 15 минут.</w:t>
      </w:r>
    </w:p>
    <w:p w14:paraId="55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2.7. Срок регистрации заявления</w:t>
      </w:r>
    </w:p>
    <w:p w14:paraId="56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2.7.1.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Срок регистрации заявления и документов, необходимых для предоставления услуги, в уполномоченном органе составляет 1 рабочий день, с даты поступления заявления и прилагаемых документов, необходимых для предоставления услуги в уполномоченный орган. </w:t>
      </w:r>
    </w:p>
    <w:p w14:paraId="57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2.7.2. Срок регистрации заявления и документов, необходимых для предоставления услуги, представленных заявителем в электронном виде посредством Единого портала /Регионального портала до 16:00 рабочего дня, регистрируется в уполномоченном органе в день их подачи. В случае поступления заявления о предоставлении услуги посредством Единого портала /Регионального портала в уполномоченный орган, в выходные или нерабочие праздничные дни, в нерабочее время его регистрация осуществляется в первый рабочий день.</w:t>
      </w:r>
    </w:p>
    <w:p w14:paraId="58000000">
      <w:pPr>
        <w:pStyle w:val="Style_2"/>
        <w:widowControl w:val="1"/>
        <w:spacing w:after="0" w:before="0" w:line="240" w:lineRule="auto"/>
        <w:ind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2.8. Требования к помещениям, в которых предоставляется услуга</w:t>
      </w:r>
    </w:p>
    <w:p w14:paraId="59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2.8.1.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Требования к помещениям, в которых предоставляется услуга, размещена на официальном сайте администрации Крапивинского муниципального округа https://www.krapivino.ru в информационно-телекоммуникационной сети «Интернет».</w:t>
      </w:r>
    </w:p>
    <w:p w14:paraId="5A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2.9. Показатели доступности и качества услуги</w:t>
      </w:r>
    </w:p>
    <w:p w14:paraId="5B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2.9.1.</w:t>
      </w:r>
      <w:r>
        <w:rPr>
          <w:rFonts w:ascii="Times New Roman" w:hAnsi="Times New Roman"/>
          <w:sz w:val="24"/>
        </w:rPr>
        <w:t xml:space="preserve"> Показатели доступности и качества услуги размещены на официальном сайте администрации Крапивинского муниципального округа https://www.krapivino.ru в информационно-телекоммуникационной сети «Интернет».</w:t>
      </w:r>
    </w:p>
    <w:p w14:paraId="5C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2.10. Иные требования к предоставлению услуги</w:t>
      </w:r>
    </w:p>
    <w:p w14:paraId="5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2.10.1. Услуги, которые являются необходимыми и обязательными для предоставления услуги, отсутствуют.</w:t>
      </w:r>
    </w:p>
    <w:p w14:paraId="5E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2.10.2. Перечень информационных систем, используемых для предоставления услуги: Единый портал, Региональный портал, СМЭВ, ФГИС ЕЦП НСПД.</w:t>
      </w:r>
    </w:p>
    <w:p w14:paraId="5F000000">
      <w:pPr>
        <w:pStyle w:val="Style_2"/>
        <w:widowControl w:val="1"/>
        <w:spacing w:after="29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предоставлении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6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2.10.3. При получении результатов предоставления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</w:t>
      </w:r>
    </w:p>
    <w:p w14:paraId="6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2.10.4. В случае, предусмотренном пунктом 2.10.3 настоящего административного регламента,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62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2.10.5.Результаты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63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2.10.6.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аналогичен порядку, способам и срокам, установленным для заявителей согласно настоящему административному регламенту,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64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2.10.7. МФЦ организует предоставление услуги в соответствии с соглашением о взаимодействии между администрацией Крапивинского муниципального округа и МФЦ. Возможность принятия МФЦ решения об отказе в приеме заявления и документов и (или) информации, необходимых для предоставления услуги (в случае если заявление о предоставлении услуги подан в МФЦ), отсутствует.</w:t>
      </w:r>
    </w:p>
    <w:p w14:paraId="65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2.10.8. МФЦ осуществляет выдачу заявителю результата предоставления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а также выдача документов, включая составление на бумажном носителе и заверение выписок из информационных систем уполномоченного органа, возможна при личном обращении заявителя, при условии подачи заявления на предоставление услуги, а также документов, необходимых для предоставления услуги, через МФЦ.</w:t>
      </w:r>
    </w:p>
    <w:p w14:paraId="66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2.11. Исчерпывающий перечень документов, необходимых для предоставления услуги</w:t>
      </w:r>
    </w:p>
    <w:p w14:paraId="6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приложении № 9 к настоящему административному регламенту.</w:t>
      </w:r>
    </w:p>
    <w:p w14:paraId="68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2.11.2. Формы заявлений о предоставлении услуги и документов, необходимых для предоставления услуги, в соответствии с пунктом 2.12.5 настоящего административного регламента, приводится в качестве приложения к административному регламенту.</w:t>
      </w:r>
    </w:p>
    <w:p w14:paraId="69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2.12. Исчерпывающий перечень оснований для отказа в приеме заявления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отказа в предоставлении услуги</w:t>
      </w:r>
    </w:p>
    <w:p w14:paraId="6A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2.12.1. Оснований для отказа в приеме заявления о предоставлении услуги и документов, необходимых для предоставления услуги законодательством Российской Федерации не предусмотрено. </w:t>
      </w:r>
    </w:p>
    <w:p w14:paraId="6B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2.12.2. Исчерпывающий перечень оснований для приостановления предоставления услуги: оснований для приостановления предоставления услуги законодательством Российской Федерации не предусмотрено.</w:t>
      </w:r>
    </w:p>
    <w:p w14:paraId="6C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2.12.3. Исчерпывающий перечень оснований для отказа в предоставлении услуги:</w:t>
      </w:r>
    </w:p>
    <w:p w14:paraId="6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2.12.3.1.В случае обращения за установлением сервитута в отношении земельного участка, находящегося в </w:t>
      </w:r>
      <w:r>
        <w:rPr>
          <w:rFonts w:ascii="Times New Roman" w:hAnsi="Times New Roman"/>
          <w:sz w:val="24"/>
        </w:rPr>
        <w:t xml:space="preserve">государственной или </w:t>
      </w:r>
      <w:r>
        <w:rPr>
          <w:rFonts w:ascii="Times New Roman" w:hAnsi="Times New Roman"/>
          <w:sz w:val="24"/>
        </w:rPr>
        <w:t xml:space="preserve">муниципальной собственности, являются: </w:t>
      </w:r>
    </w:p>
    <w:p w14:paraId="6E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Заявление об установлении сервитута направлено в орган местного самоуправления, которые не вправе заключать соглашение об установлении сервитута;</w:t>
      </w:r>
    </w:p>
    <w:p w14:paraId="6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7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2.12.3.2. В случае обращения с заявлением об исправлении ошибок являются:</w:t>
      </w:r>
    </w:p>
    <w:p w14:paraId="72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отсутствие факта допущения опечаток и ошибок в выданном документе.</w:t>
      </w:r>
    </w:p>
    <w:p w14:paraId="73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2.12.3.3.  В случае обращения с заявлением о выдачи дубликата по результатам предоставления услуги являются:</w:t>
      </w:r>
    </w:p>
    <w:p w14:paraId="74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не установление личности гражданина;</w:t>
      </w:r>
    </w:p>
    <w:p w14:paraId="75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предоставление недействительных документов или отсутствие документов;</w:t>
      </w:r>
    </w:p>
    <w:p w14:paraId="76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не подтверждение полномочий представителя, доверенного лица.</w:t>
      </w:r>
    </w:p>
    <w:p w14:paraId="7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2.12.3.3. Основания для отказа в приеме заявления и документов, необходимых для предоставления услуги,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приложении № 10 к настоящему административному регламенту.</w:t>
      </w:r>
    </w:p>
    <w:p w14:paraId="78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2.12.4. Перечень способов подачи заявления приведен в приложении № 9 к настоящему административному регламенту.</w:t>
      </w:r>
    </w:p>
    <w:p w14:paraId="79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2.12.5. Форма заявления о предоставлении услуги приведена в приложении № 7, 8, 11 к настоящему административному регламенту.</w:t>
      </w:r>
    </w:p>
    <w:p w14:paraId="7A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 Состав, последовательность и сроки выполнения административных процедур</w:t>
      </w:r>
    </w:p>
    <w:p w14:paraId="7B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3.1. Перечень осуществляемых при предоставлении услуги административных процедур</w:t>
      </w:r>
    </w:p>
    <w:p w14:paraId="7C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3.1.1. При предоставлении услуги осуществляются следующие административные процедуры:</w:t>
      </w:r>
    </w:p>
    <w:p w14:paraId="7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профилирование заявителя;</w:t>
      </w:r>
    </w:p>
    <w:p w14:paraId="7E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прием заявления и документов и (или) информации, необходимых для предоставления услуги;</w:t>
      </w:r>
    </w:p>
    <w:p w14:paraId="7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межведомственное информационное взаимодействие;</w:t>
      </w:r>
    </w:p>
    <w:p w14:paraId="8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принятие решения о предоставлении услуги (решения об отказе в предоставлении услуги по форме согласно приложению № 9 к настоящему административному регламенту);</w:t>
      </w:r>
    </w:p>
    <w:p w14:paraId="8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д) предоставление результата услуги.</w:t>
      </w:r>
    </w:p>
    <w:p w14:paraId="82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3.1.2. Предоставление услуги в упреждающем (проактивном) режиме не предусмотрено.</w:t>
      </w:r>
    </w:p>
    <w:p w14:paraId="83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3.2. Подразделы, содержащие описание каждой административной процедуры, осуществляемой при предоставлении услуги</w:t>
      </w:r>
    </w:p>
    <w:p w14:paraId="84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3.2.1. Профилирование заявителя</w:t>
      </w:r>
    </w:p>
    <w:p w14:paraId="85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3.2.1.1. Категория (признак) определяется путем профилирования заявителя, в процессе которого устанавливается результат услуги, за предоставлением которого он обратился. Идентификаторы категорий (признаков) заявителей приведены в приложении № 2 к настоящему административному регламенту.</w:t>
      </w:r>
    </w:p>
    <w:p w14:paraId="86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3.2.1.2. Профилирование осуществляется: </w:t>
      </w:r>
    </w:p>
    <w:p w14:paraId="8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а) посредством РПГУ (при наличии технической возможности); </w:t>
      </w:r>
    </w:p>
    <w:p w14:paraId="88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б) посредством ЕПГУ (при наличии технической возможности); </w:t>
      </w:r>
    </w:p>
    <w:p w14:paraId="89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в) в уполномоченном органе; </w:t>
      </w:r>
    </w:p>
    <w:p w14:paraId="8A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г) в МФЦ.</w:t>
      </w:r>
    </w:p>
    <w:p w14:paraId="8B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Прием заявления и документов и (или) информации, необходимых </w:t>
      </w:r>
    </w:p>
    <w:p w14:paraId="8C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для предоставления услуги</w:t>
      </w:r>
    </w:p>
    <w:p w14:paraId="8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3.2.2.1. Основанием для начала исполнения административной процедуры является поступление заявления о предоставлении </w:t>
      </w:r>
      <w:r>
        <w:rPr>
          <w:rFonts w:ascii="Times New Roman" w:hAnsi="Times New Roman"/>
          <w:color w:themeColor="text1" w:val="000000"/>
          <w:sz w:val="24"/>
        </w:rPr>
        <w:t xml:space="preserve">услуги в соответствии с категорией (признаками) заявителя по форме, установленной в приложении № 11  к настоящему административному регламенту, и документов, указанных в приложении  № 9 к настоящему административному регламенту, одним из способов, указанных приложении № 9 к настоящему административному регламенту. </w:t>
      </w:r>
    </w:p>
    <w:p w14:paraId="8E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3.2.2.2. Способами установления личности (идентификации) заявителя при взаимодействии с заявителем являются:</w:t>
      </w:r>
    </w:p>
    <w:p w14:paraId="8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а) при личном обращении в уполномоченный орган, МФЦ - паспорт гражданина Российской Федерации либо иной документ, удостоверяющий личность, в соответствии с законодательством Российской Федерации;</w:t>
      </w:r>
    </w:p>
    <w:p w14:paraId="9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б)  посредством Единого портала, Регионального портала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9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3.2.2.3. Исчерпывающий перечень оснований для отказа в приеме заявления для предоставления услуги и документов, необходимых для предоставления услуги, указан в пункте 2.12.1 настоящего административного регламента и в приложении № 10 к настоящему административному регламенту.</w:t>
      </w:r>
    </w:p>
    <w:p w14:paraId="92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3.2.2.4. Услуга не предусматривает возможности приема заявления и документов и (или) информации, необходимых для предоставления услуги, по выбору заявителя независимо от его места жительства или места пребывания (для физических лиц) либо места нахождения (для юридических лиц).</w:t>
      </w:r>
    </w:p>
    <w:p w14:paraId="93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3.2.2.5. Срок регистрации заявления и документов, необходимых для предоставления услуги, представленных заявителем лично в уполномоченный орган или МФЦ составляет 1 рабочий день с даты поступления, данного заявления и прилагаемых к нему документов в уполномоченный орган с учетом пункта 2.7. настоящего административного регламента.</w:t>
      </w:r>
    </w:p>
    <w:p w14:paraId="94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3.2.2.6. Максимальный срок выполнения административной процедуры составляет 1 рабочий день и входит в общий срок предоставления услуги.</w:t>
      </w:r>
    </w:p>
    <w:p w14:paraId="95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3.2.3. Межведомственное информационное взаимодействие</w:t>
      </w:r>
    </w:p>
    <w:p w14:paraId="96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3.2.3.1. Для получения услуги необходимо направление следующих межведомственных информационных запросов:</w:t>
      </w:r>
    </w:p>
    <w:p w14:paraId="9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Министерство внутренних дел Российской Федерации (запрашиваемые сведения - проверка действительности Паспорта Гражданина РФ по серии и номеру);</w:t>
      </w:r>
    </w:p>
    <w:p w14:paraId="98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Федеральная налоговая служба (запрашиваемые сведения - выписки из ЕГРИП по запросам органов государственной власти);</w:t>
      </w:r>
    </w:p>
    <w:p w14:paraId="99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Федеральная налоговая служба (запрашиваемые сведения - выписки из ЕГРЮЛ по запросам органов государственной власти);</w:t>
      </w:r>
    </w:p>
    <w:p w14:paraId="9A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Публично-правовая компания «Роскадастр» (запрашиваемые сведения - прием обращений в ФГИС ЕГРН об объекте недвижимости);</w:t>
      </w:r>
    </w:p>
    <w:p w14:paraId="9B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ФНС России (запрашиваемые сведения - предоставление из ЕРН по запросу сведений о физическом лице);</w:t>
      </w:r>
    </w:p>
    <w:p w14:paraId="9C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 Росреестр (запрашиваемые сведения - сведения из ЕГРН об определенной территории (кадастровый план территории)).</w:t>
      </w:r>
    </w:p>
    <w:p w14:paraId="9D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3.2.3.2. Межведомственные запросы направляются в электронной форме в срок не позднее 1 дня со дня получения заявления о предоставлении  услуги и приложенных к нему документов от заявителя.</w:t>
      </w:r>
    </w:p>
    <w:p w14:paraId="9E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3.2.3.3. По межведомственным запросам  уполномоченного органа документы (их копии или сведения, содержащихся в них),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2 рабочих дней со дня получения соответствующего межведомственного запроса посредством  федеральной государственной информационной системы «Единая система межведомственного электронного взаимодействия».</w:t>
      </w:r>
    </w:p>
    <w:p w14:paraId="9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3.2.3.4.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A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3.2.3.2.5. Направление межведомственного запроса допускается только в целях, связанных с предоставлением услуги.</w:t>
      </w:r>
    </w:p>
    <w:p w14:paraId="A1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3.2.3.6. Максимальный срок выполнения административной процедуры составляет 3 рабочих дня, со дня регистрации заявления о предоставлении услуги и соответствующих документов. Максимальный срок исполнения административной процедуры входит в общий срок предоставления услуги.</w:t>
      </w:r>
    </w:p>
    <w:p w14:paraId="A2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3.2.4. Приостановление предоставления  услуги</w:t>
      </w:r>
    </w:p>
    <w:p w14:paraId="A3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3.2.4.1. Оснований для приостановления предоставления услуги законодательством Российской Федерации не предусмотрено.</w:t>
      </w:r>
    </w:p>
    <w:p w14:paraId="A4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3.2.5. Принятие решения о предоставлении </w:t>
      </w:r>
    </w:p>
    <w:p w14:paraId="A5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(об отказе в предоставлении)  услуги</w:t>
      </w:r>
    </w:p>
    <w:p w14:paraId="A6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3.2.5.1. Исчерпывающий перечень оснований для отказа  в предоставлении услуги приведен в пункте 2.12.3 настоящего административного регламента и в приложении № 10 к настоящему административному регламенту.</w:t>
      </w:r>
    </w:p>
    <w:p w14:paraId="A7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3.2.5.2. Принятие решения о предоставлении (об отказе                                                           в предоставлении) услуги осуществляется в срок, не превышающий 21 календарных дня с даты получения уполномоченным органом всех сведений, необходимых для принятия решения.</w:t>
      </w:r>
    </w:p>
    <w:p w14:paraId="A8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3.2.6. Предоставление результата услуги</w:t>
      </w:r>
    </w:p>
    <w:p w14:paraId="A9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3.2.6.1. Срок предоставления заявителю результата услуги составляет 1 рабочий день и исчисляется со дня, следующего за днем принятия решения о предоставления услуги, но не превышает срок, установленный в пункте 2.4 настоящего административного регламента.</w:t>
      </w:r>
    </w:p>
    <w:p w14:paraId="AA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3.2.6.2. Результат предоставления услуги уполномоченным органом, МФЦ не может быть предоставлен по выбору заявителя независимо от его места жительства или места пребывания (для физических лиц) либо места нахождения (для юридических лиц) в уполномоченном органе или МФЦ.</w:t>
      </w:r>
    </w:p>
    <w:p w14:paraId="AB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3.2.6.3. Заявитель обязан подписать соглашение об установлении сервитута не позднее чем через 30 дней со дня его получения.</w:t>
      </w:r>
    </w:p>
    <w:p w14:paraId="AC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3.2.7. Получение дополнительных сведений от заявителя</w:t>
      </w:r>
    </w:p>
    <w:p w14:paraId="AD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3.2.7.1. При предоставлении услуги получение дополнительных сведений от заявителя не требуется.</w:t>
      </w:r>
    </w:p>
    <w:p w14:paraId="AE00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3.2.8.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 услуги)</w:t>
      </w:r>
    </w:p>
    <w:p w14:paraId="AF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3.2.8.1. При предоставлении услуги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услуги), не требуется.</w:t>
      </w:r>
    </w:p>
    <w:p w14:paraId="B0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4. Способы информирования заявителя об изменении статуса</w:t>
      </w:r>
    </w:p>
    <w:p w14:paraId="B1000000">
      <w:pPr>
        <w:pStyle w:val="Style_3"/>
        <w:widowControl w:val="1"/>
        <w:spacing w:after="0" w:before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рассмотрения запроса о предоставлении услуги</w:t>
      </w:r>
    </w:p>
    <w:p w14:paraId="B2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Способом информирования заявителя об изменения статуса рассмотрения заявления о предоставлении услуги является личный кабинет Единого портала, Регионального портала (при наличии технической возможности).</w:t>
      </w:r>
    </w:p>
    <w:p w14:paraId="B3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4.1.1. С помощью Единого портала, Регионального портала заявителю направляется:</w:t>
      </w:r>
    </w:p>
    <w:p w14:paraId="B4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уведомление о получении заявления и документов, необходимых для предоставления услуги;</w:t>
      </w:r>
    </w:p>
    <w:p w14:paraId="B5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в случае наличия оснований для отказа в приеме документов – уведомление об отказе в приеме документов, необходимых для предоставления услуги;</w:t>
      </w:r>
    </w:p>
    <w:p w14:paraId="B6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в случае отсутствия оснований для отказа в приеме документов − уведомление о приеме и регистрации заявления и иных документов, необходимых для предоставления услуги;</w:t>
      </w:r>
    </w:p>
    <w:p w14:paraId="B7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 в случае поступления заявления о возврате документов – уведомление о прекращении рассмотрения заявления по инициативе заявителя;</w:t>
      </w:r>
    </w:p>
    <w:p w14:paraId="B8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уведомление о завершении рассмотрения с положительным или отрицательным результатом.</w:t>
      </w:r>
    </w:p>
    <w:p w14:paraId="B9000000">
      <w:pPr>
        <w:pStyle w:val="Style_3"/>
        <w:widowControl w:val="1"/>
        <w:spacing w:line="240" w:lineRule="auto"/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Специалист, уполномоченный на предоставление услуги, в инициативном порядке уведомляет заявителя об изменении статуса оказания услуги одним из способов, выбранных заявителем, которые указаны в заявлении (при наличии технической возможности).</w:t>
      </w:r>
    </w:p>
    <w:p w14:paraId="BA000000">
      <w:pPr>
        <w:pStyle w:val="Style_3"/>
        <w:widowControl w:val="1"/>
        <w:spacing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BB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BC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BD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BE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BF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0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1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2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3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4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5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6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7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8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9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A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B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C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D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E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CF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D0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D100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Приложение № 1 к административному регламенту по предоставлению муниципальной услуги от </w:t>
      </w:r>
      <w:r>
        <w:rPr>
          <w:rFonts w:ascii="Times New Roman" w:hAnsi="Times New Roman"/>
          <w:sz w:val="18"/>
        </w:rPr>
        <w:t xml:space="preserve">29.09.2026 </w:t>
      </w:r>
      <w:r>
        <w:rPr>
          <w:rFonts w:ascii="Times New Roman" w:hAnsi="Times New Roman"/>
          <w:sz w:val="18"/>
        </w:rPr>
        <w:t xml:space="preserve"> №</w:t>
      </w:r>
      <w:r>
        <w:rPr>
          <w:rFonts w:ascii="Times New Roman" w:hAnsi="Times New Roman"/>
          <w:sz w:val="18"/>
        </w:rPr>
        <w:t>979</w:t>
      </w:r>
      <w:r>
        <w:rPr>
          <w:rFonts w:ascii="Times New Roman" w:hAnsi="Times New Roman"/>
          <w:sz w:val="18"/>
        </w:rPr>
        <w:t xml:space="preserve">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18"/>
        </w:rPr>
        <w:t>муниципальной собственности»  на территории Крапивинского муниципального округа</w:t>
      </w:r>
    </w:p>
    <w:p w14:paraId="D2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both"/>
        <w:outlineLvl w:val="0"/>
        <w:rPr>
          <w:rFonts w:ascii="Times New Roman" w:hAnsi="Times New Roman"/>
          <w:sz w:val="24"/>
        </w:rPr>
      </w:pPr>
    </w:p>
    <w:p w14:paraId="D3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Перечень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 xml:space="preserve">условных обозначений и сокращений </w:t>
      </w:r>
    </w:p>
    <w:p w14:paraId="D4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0"/>
        <w:rPr>
          <w:b w:val="1"/>
        </w:rPr>
      </w:pPr>
    </w:p>
    <w:p w14:paraId="D5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Административный регламент - административный регламент предоставления муниципальной услуги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4"/>
        </w:rPr>
        <w:t xml:space="preserve">государственной или </w:t>
      </w:r>
      <w:r>
        <w:rPr>
          <w:rFonts w:ascii="Times New Roman" w:hAnsi="Times New Roman"/>
          <w:sz w:val="24"/>
        </w:rPr>
        <w:t>муниципальной собственности» на территории Крапивинского муниципального округа.</w:t>
      </w:r>
    </w:p>
    <w:p w14:paraId="D6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Заявители - физические лица, индивидуальные предприниматели, юридические лица, представители, действующие на основании доверенности, оформленной в соответствии с действующим законодательством Российской Федерации.</w:t>
      </w:r>
    </w:p>
    <w:p w14:paraId="D7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Услуга - муниципальная услуга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4"/>
        </w:rPr>
        <w:t xml:space="preserve">государственной или </w:t>
      </w:r>
      <w:r>
        <w:rPr>
          <w:rFonts w:ascii="Times New Roman" w:hAnsi="Times New Roman"/>
          <w:sz w:val="24"/>
        </w:rPr>
        <w:t>муниципальной собственности».</w:t>
      </w:r>
    </w:p>
    <w:p w14:paraId="D8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Заявление – заявление о предоставлении услуги</w:t>
      </w:r>
    </w:p>
    <w:p w14:paraId="D9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Профилирование – анкетирование,  в результате которого определяются признаки заявителя, проводимое органом, предоставляющим услугу.</w:t>
      </w:r>
    </w:p>
    <w:p w14:paraId="DA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Единый портал - федеральная государственная информационная система «Единый портал государственных и муниципальных услуг (функций)».</w:t>
      </w:r>
    </w:p>
    <w:p w14:paraId="DB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Региональный портал - Региональный портал государственных и муниципальных услуг Кузбасса. </w:t>
      </w:r>
    </w:p>
    <w:p w14:paraId="DC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Уполномоченный орган - Комитет по управлению муниципальным имуществом администрации Крапивинского муниципального округа.</w:t>
      </w:r>
    </w:p>
    <w:p w14:paraId="DD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Многофункциональный центр предоставления государственных и муниципальных услуг -  МФЦ.</w:t>
      </w:r>
    </w:p>
    <w:p w14:paraId="DE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ЕГРИП – Единый государственный реестр индивидуальных предпринимателей.</w:t>
      </w:r>
    </w:p>
    <w:p w14:paraId="DF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 ЕГРН – Единый государственный реестр недвижимости.</w:t>
      </w:r>
    </w:p>
    <w:p w14:paraId="E0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 ЕГРЮЛ – Единый государственный реестр юридических лиц.</w:t>
      </w:r>
    </w:p>
    <w:p w14:paraId="E1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13. ФГИС ЕЦП НСПД 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E200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  Дубликат - дубликат документа, выданного по результатам предоставления услуги.</w:t>
      </w:r>
    </w:p>
    <w:p w14:paraId="E3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 СМЭВ - единая система межведомственного электронного взаимодействия.</w:t>
      </w:r>
    </w:p>
    <w:p w14:paraId="E4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E5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E6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E7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E800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E9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EA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EB000000">
      <w:pPr>
        <w:pStyle w:val="Style_2"/>
        <w:widowControl w:val="1"/>
        <w:spacing w:line="240" w:lineRule="auto"/>
        <w:ind w:firstLine="0" w:left="5670"/>
        <w:jc w:val="both"/>
        <w:rPr>
          <w:rFonts w:ascii="Times New Roman" w:hAnsi="Times New Roman"/>
          <w:sz w:val="24"/>
        </w:rPr>
      </w:pPr>
    </w:p>
    <w:p w14:paraId="EC000000">
      <w:pPr>
        <w:pStyle w:val="Style_2"/>
        <w:widowControl w:val="1"/>
        <w:spacing w:line="240" w:lineRule="auto"/>
        <w:ind w:firstLine="0" w:left="4820"/>
        <w:jc w:val="both"/>
        <w:rPr>
          <w:rFonts w:ascii="Times New Roman" w:hAnsi="Times New Roman"/>
          <w:sz w:val="24"/>
        </w:rPr>
      </w:pPr>
    </w:p>
    <w:p w14:paraId="ED000000">
      <w:pPr>
        <w:pStyle w:val="Style_2"/>
        <w:widowControl w:val="1"/>
        <w:spacing w:line="240" w:lineRule="auto"/>
        <w:ind w:firstLine="0" w:left="4820"/>
        <w:jc w:val="both"/>
        <w:rPr>
          <w:rFonts w:ascii="Times New Roman" w:hAnsi="Times New Roman"/>
          <w:sz w:val="24"/>
        </w:rPr>
      </w:pPr>
    </w:p>
    <w:p w14:paraId="EE000000">
      <w:pPr>
        <w:pStyle w:val="Style_2"/>
        <w:widowControl w:val="1"/>
        <w:spacing w:after="0" w:before="0" w:line="240" w:lineRule="auto"/>
        <w:ind w:firstLine="0" w:left="482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Приложение № 2 к административному регламенту по предоставлению муниципальной услуги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18"/>
        </w:rPr>
        <w:t>муниципальной собственности»  на территории Крапивинского муниципального округа</w:t>
      </w:r>
    </w:p>
    <w:p w14:paraId="EF000000">
      <w:pPr>
        <w:pStyle w:val="Style_2"/>
        <w:widowControl w:val="1"/>
        <w:spacing w:after="0" w:before="0" w:line="240" w:lineRule="auto"/>
        <w:ind/>
        <w:contextualSpacing w:val="1"/>
        <w:jc w:val="center"/>
        <w:rPr>
          <w:b w:val="1"/>
        </w:rPr>
      </w:pPr>
    </w:p>
    <w:p w14:paraId="F0000000">
      <w:pPr>
        <w:pStyle w:val="Style_2"/>
        <w:widowControl w:val="1"/>
        <w:spacing w:after="0" w:before="0" w:line="240" w:lineRule="auto"/>
        <w:ind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Идентификаторы категорий (признаков) заявителей</w:t>
      </w:r>
    </w:p>
    <w:tbl>
      <w:tblPr>
        <w:tblStyle w:val="Style_6"/>
        <w:tblW w:type="auto" w:w="0"/>
        <w:jc w:val="left"/>
        <w:tblInd w:type="dxa" w:w="109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411"/>
        <w:gridCol w:w="2281"/>
        <w:gridCol w:w="5231"/>
      </w:tblGrid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pStyle w:val="Style_2"/>
              <w:widowControl w:val="0"/>
              <w:spacing w:after="0" w:before="0" w:line="240" w:lineRule="auto"/>
              <w:ind w:firstLine="0" w:right="-91"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Категория (признак) заявителя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Идентификаторы категорий (признаков) заявителя</w:t>
            </w:r>
          </w:p>
        </w:tc>
        <w:tc>
          <w:tcPr>
            <w:tcW w:type="dxa" w:w="5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Результаты предоставления услуги</w:t>
            </w:r>
          </w:p>
        </w:tc>
      </w:tr>
      <w:tr>
        <w:trPr>
          <w:trHeight w:hRule="atLeast" w:val="476"/>
        </w:trPr>
        <w:tc>
          <w:tcPr>
            <w:tcW w:type="dxa" w:w="99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случае обращении с заявлением об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установление сервитута в отношении земельного участка, находящегося в </w:t>
            </w:r>
            <w:r>
              <w:rPr>
                <w:rFonts w:ascii="Times New Roman" w:hAnsi="Times New Roman"/>
                <w:b w:val="1"/>
                <w:sz w:val="20"/>
              </w:rPr>
              <w:t>государственной или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муниципальной собственности</w:t>
            </w:r>
          </w:p>
        </w:tc>
      </w:tr>
      <w:tr>
        <w:trPr>
          <w:trHeight w:hRule="atLeast" w:val="512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</w:t>
            </w:r>
          </w:p>
        </w:tc>
        <w:tc>
          <w:tcPr>
            <w:tcW w:type="dxa" w:w="52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1) решение о возможности заключения соглашения об установлении сервитута в предложенных заявителем границах (документ на бумажном носителе или документ в электронной форме, подписанный электронной подписью);</w:t>
            </w:r>
          </w:p>
          <w:p w14:paraId="F8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 (документ на бумажном носителе или документ в электронной форме, подписанный электронной подписью);</w:t>
            </w:r>
          </w:p>
          <w:p w14:paraId="F9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3) соглашение об установлении сервитута (документ на бумажном носителе);</w:t>
            </w:r>
          </w:p>
          <w:p w14:paraId="FA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4) решение об отказе в предоставлении услуги (документ на бумажном носителе или документ в электронной форме, подписанный электронной подписью).</w:t>
            </w:r>
          </w:p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юридическое лицо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</w:t>
            </w:r>
          </w:p>
        </w:tc>
        <w:tc>
          <w:tcPr>
            <w:tcW w:type="dxa" w:w="5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индивидуальный предприниматель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</w:p>
        </w:tc>
        <w:tc>
          <w:tcPr>
            <w:tcW w:type="dxa" w:w="5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представитель заявителя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</w:t>
            </w:r>
          </w:p>
        </w:tc>
        <w:tc>
          <w:tcPr>
            <w:tcW w:type="dxa" w:w="5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3"/>
        </w:trPr>
        <w:tc>
          <w:tcPr>
            <w:tcW w:type="dxa" w:w="99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случае обращения за исправлением допущенных опечаток и (или) ошибок в выданном в результате предоставления муниципальной услуги</w:t>
            </w:r>
          </w:p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</w:t>
            </w:r>
          </w:p>
        </w:tc>
        <w:tc>
          <w:tcPr>
            <w:tcW w:type="dxa" w:w="52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1) решение о возможности заключения соглашения об установлении сервитута в предложенных заявителем границах (документ на бумажном носителе или документ в электронной форме, подписанный электронной подписью);</w:t>
            </w:r>
          </w:p>
          <w:p w14:paraId="05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 (документ на бумажном носителе или документ в электронной форме, подписанный электронной подписью);</w:t>
            </w:r>
          </w:p>
          <w:p w14:paraId="06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3) соглашение об установлении сервитута (документ на бумажном носителе);</w:t>
            </w:r>
          </w:p>
          <w:p w14:paraId="07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4) решение об отказе в предоставлении услуги (документ на бумажном носителе или документ в электронной форме, подписанный электронной подписью).</w:t>
            </w:r>
          </w:p>
          <w:p w14:paraId="08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5) уведомление об отказе в исправлении допущенных опечаток и (или) ошибок в выданных в результате предоставления услуги документах (документ на бумажном носителе или в форме электронного документа, подписанного усиленной квалифицированной электронной подписью).</w:t>
            </w:r>
          </w:p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юридическое лицо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</w:t>
            </w:r>
          </w:p>
        </w:tc>
        <w:tc>
          <w:tcPr>
            <w:tcW w:type="dxa" w:w="5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индивидуальный предприниматель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</w:p>
        </w:tc>
        <w:tc>
          <w:tcPr>
            <w:tcW w:type="dxa" w:w="5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представитель заявителя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</w:t>
            </w:r>
          </w:p>
        </w:tc>
        <w:tc>
          <w:tcPr>
            <w:tcW w:type="dxa" w:w="5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68"/>
        </w:trPr>
        <w:tc>
          <w:tcPr>
            <w:tcW w:type="dxa" w:w="99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случае обращения за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выдачей дубликата документа, выданного по результатам предоставления услуги</w:t>
            </w:r>
          </w:p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</w:t>
            </w:r>
          </w:p>
        </w:tc>
        <w:tc>
          <w:tcPr>
            <w:tcW w:type="dxa" w:w="52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1) решение о возможности заключения соглашения об установлении сервитута в предложенных заявителем границах (документ на бумажном носителе или документ в электронной форме, подписанный электронной подписью);</w:t>
            </w:r>
          </w:p>
          <w:p w14:paraId="13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 (документ на бумажном носителе или документ в электронной форме, подписанный электронной подписью);</w:t>
            </w:r>
          </w:p>
          <w:p w14:paraId="14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3) соглашение об установлении сервитута (документ на бумажном носителе);</w:t>
            </w:r>
          </w:p>
          <w:p w14:paraId="15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4) решение об отказе в предоставлении услуги (документ на бумажном носителе или документ в электронной форме, подписанный электронной подписью).</w:t>
            </w:r>
          </w:p>
          <w:p w14:paraId="16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5)уведомление об отказе в выдаче дубликата (документ на бумажном носителе или документ в электронной форме, подписанный электронной подписью).</w:t>
            </w:r>
          </w:p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юридическое лицо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</w:t>
            </w:r>
          </w:p>
        </w:tc>
        <w:tc>
          <w:tcPr>
            <w:tcW w:type="dxa" w:w="5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индивидуальный предприниматель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</w:p>
        </w:tc>
        <w:tc>
          <w:tcPr>
            <w:tcW w:type="dxa" w:w="5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60"/>
        </w:trPr>
        <w:tc>
          <w:tcPr>
            <w:tcW w:type="dxa" w:w="241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представитель заявителя</w:t>
            </w:r>
          </w:p>
          <w:p w14:paraId="1C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  <w:p w14:paraId="1D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  <w:p w14:paraId="1E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  <w:p w14:paraId="1F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28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2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</w:t>
            </w:r>
          </w:p>
        </w:tc>
        <w:tc>
          <w:tcPr>
            <w:tcW w:type="dxa" w:w="5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21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2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3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4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5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6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7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8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9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A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B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C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D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E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2F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0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1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2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3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4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5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6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7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8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9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A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B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C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D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E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3F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0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1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2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3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4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5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6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7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24"/>
        </w:rPr>
      </w:pPr>
    </w:p>
    <w:p w14:paraId="48010000">
      <w:pPr>
        <w:pStyle w:val="Style_2"/>
        <w:widowControl w:val="1"/>
        <w:spacing w:after="0" w:before="65" w:line="240" w:lineRule="auto"/>
        <w:ind w:firstLine="6" w:left="5103" w:right="105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Приложение № 3</w:t>
      </w:r>
      <w:r>
        <w:rPr>
          <w:rFonts w:ascii="Times New Roman" w:hAnsi="Times New Roman"/>
          <w:spacing w:val="-47"/>
          <w:sz w:val="18"/>
        </w:rPr>
        <w:t xml:space="preserve"> </w:t>
      </w:r>
      <w:r>
        <w:rPr>
          <w:rFonts w:ascii="Times New Roman" w:hAnsi="Times New Roman"/>
          <w:sz w:val="18"/>
        </w:rPr>
        <w:t>к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административному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регламенту по</w:t>
      </w:r>
      <w:r>
        <w:rPr>
          <w:rFonts w:ascii="Times New Roman" w:hAnsi="Times New Roman"/>
          <w:spacing w:val="-13"/>
          <w:sz w:val="18"/>
        </w:rPr>
        <w:t xml:space="preserve"> </w:t>
      </w:r>
      <w:r>
        <w:rPr>
          <w:rFonts w:ascii="Times New Roman" w:hAnsi="Times New Roman"/>
          <w:sz w:val="18"/>
        </w:rPr>
        <w:t>предоставлению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муниципальной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услуги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18"/>
        </w:rPr>
        <w:t>муниципальной собственности»  на территории Крапивинского муниципального округа</w:t>
      </w:r>
    </w:p>
    <w:p w14:paraId="49010000">
      <w:pPr>
        <w:pStyle w:val="Style_3"/>
        <w:widowControl w:val="1"/>
        <w:spacing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A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уведомления о возможности заключения соглашения об установлении</w:t>
      </w:r>
      <w:r>
        <w:rPr>
          <w:rFonts w:ascii="Times New Roman" w:hAnsi="Times New Roman"/>
          <w:b w:val="1"/>
          <w:spacing w:val="-68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сервитута в</w:t>
      </w:r>
      <w:r>
        <w:rPr>
          <w:rFonts w:ascii="Times New Roman" w:hAnsi="Times New Roman"/>
          <w:b w:val="1"/>
          <w:spacing w:val="-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предложенных</w:t>
      </w:r>
      <w:r>
        <w:rPr>
          <w:rFonts w:ascii="Times New Roman" w:hAnsi="Times New Roman"/>
          <w:b w:val="1"/>
          <w:spacing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заявителем</w:t>
      </w:r>
      <w:r>
        <w:rPr>
          <w:rFonts w:ascii="Times New Roman" w:hAnsi="Times New Roman"/>
          <w:b w:val="1"/>
          <w:spacing w:val="-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границах</w:t>
      </w:r>
    </w:p>
    <w:p w14:paraId="4B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Кому:________________________________</w:t>
      </w:r>
    </w:p>
    <w:p w14:paraId="4C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(Ф.И.О., полное наименование юридического лица, ИП)</w:t>
      </w:r>
    </w:p>
    <w:p w14:paraId="4D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ИНН________________________________</w:t>
      </w:r>
    </w:p>
    <w:p w14:paraId="4E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Представитель:_______________________</w:t>
      </w:r>
    </w:p>
    <w:p w14:paraId="4F01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(Ф.И.О., должность и Ф.И.О. полностью представителя юридического лица)</w:t>
      </w:r>
    </w:p>
    <w:p w14:paraId="5001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Адрес:_______________________________</w:t>
      </w:r>
    </w:p>
    <w:p w14:paraId="5101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(проживания гражданина, место нахождения юридического лица, ИП)</w:t>
      </w:r>
    </w:p>
    <w:p w14:paraId="5201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данные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заявителя</w:t>
      </w:r>
    </w:p>
    <w:p w14:paraId="53010000">
      <w:pPr>
        <w:pStyle w:val="Style_2"/>
        <w:widowControl w:val="1"/>
        <w:tabs>
          <w:tab w:leader="none" w:pos="709" w:val="clear"/>
          <w:tab w:leader="none" w:pos="10491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32"/>
          <w:sz w:val="24"/>
        </w:rPr>
        <w:t xml:space="preserve"> </w:t>
      </w:r>
      <w:r>
        <w:rPr>
          <w:rFonts w:ascii="Times New Roman" w:hAnsi="Times New Roman"/>
          <w:sz w:val="24"/>
        </w:rPr>
        <w:t>(представителя):______________________</w:t>
      </w:r>
    </w:p>
    <w:p w14:paraId="54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тел.:_________________________________</w:t>
      </w:r>
    </w:p>
    <w:p w14:paraId="55010000">
      <w:pPr>
        <w:pStyle w:val="Style_2"/>
        <w:widowControl w:val="1"/>
        <w:tabs>
          <w:tab w:leader="none" w:pos="709" w:val="clear"/>
          <w:tab w:leader="none" w:pos="10096" w:val="left"/>
        </w:tabs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почта: _________________</w:t>
      </w:r>
      <w:r>
        <w:rPr>
          <w:rFonts w:ascii="Times New Roman" w:hAnsi="Times New Roman"/>
          <w:spacing w:val="8"/>
          <w:sz w:val="24"/>
        </w:rPr>
        <w:t>__________</w:t>
      </w:r>
    </w:p>
    <w:p w14:paraId="5601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УВЕДОМЛЕНИЕ</w:t>
      </w:r>
    </w:p>
    <w:p w14:paraId="57010000">
      <w:pPr>
        <w:pStyle w:val="Style_2"/>
        <w:widowControl w:val="1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 возможности заключения соглашения об установлении сервитута в предложенных заявителем границах</w:t>
      </w:r>
    </w:p>
    <w:p w14:paraId="58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от ___________                                                                                                        № ___________</w:t>
      </w:r>
      <w:r>
        <w:rPr>
          <w:rFonts w:ascii="Times New Roman" w:hAnsi="Times New Roman"/>
          <w:sz w:val="24"/>
        </w:rPr>
        <w:t xml:space="preserve">                       </w:t>
      </w:r>
    </w:p>
    <w:p w14:paraId="59010000">
      <w:pPr>
        <w:pStyle w:val="Style_2"/>
        <w:widowControl w:val="1"/>
        <w:spacing w:after="0" w:before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рассмотрения заявления №_______________________ от_______________об установлении сервитута с целью______________________ (размещение линейных объектов и иных сооружений; проведение изыскательских работ; недропользование; проход (проезд) через соседний участок, строительство, реконструкция, эксплуатация линейных объектов);</w:t>
      </w:r>
    </w:p>
    <w:p w14:paraId="5A01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земельном участке:________________(кадастровые номера (при их наличии) земельных участков,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отношении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которых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устанавливается публичный сервитут), расположенных _______________________________________________________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                               </w:t>
      </w:r>
      <w:r>
        <w:rPr>
          <w:rFonts w:ascii="Times New Roman" w:hAnsi="Times New Roman"/>
          <w:sz w:val="18"/>
        </w:rPr>
        <w:t>(адреса или описание местоположения земельных участков или земель);</w:t>
      </w:r>
    </w:p>
    <w:p w14:paraId="5B01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части земельного участка:_____________________(кадастровые номера (при их наличии) земельных участков, в отношении которых устанавливается публичный сервитут), расположенных ________________________(адреса или описание местоположения земельных участков или земель); площадью___________________;</w:t>
      </w:r>
    </w:p>
    <w:p w14:paraId="5C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уведомляем об установлении сервитута в предложенных заявителем границах    (границы территории, в отношении которой устанавливается сервитут).</w:t>
      </w:r>
    </w:p>
    <w:p w14:paraId="5D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5E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уполномоченного органа      ____________        __________________________                          </w:t>
      </w:r>
    </w:p>
    <w:p w14:paraId="5F010000">
      <w:pPr>
        <w:pStyle w:val="Style_2"/>
        <w:widowControl w:val="1"/>
        <w:spacing w:after="143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(подпись)                   (расшифровка подписи)</w:t>
      </w:r>
    </w:p>
    <w:p w14:paraId="60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1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2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3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4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5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601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Приложение № 4 </w:t>
      </w:r>
      <w:r>
        <w:rPr>
          <w:rFonts w:ascii="Times New Roman" w:hAnsi="Times New Roman"/>
          <w:spacing w:val="-47"/>
          <w:sz w:val="18"/>
        </w:rPr>
        <w:t xml:space="preserve"> </w:t>
      </w:r>
      <w:r>
        <w:rPr>
          <w:rFonts w:ascii="Times New Roman" w:hAnsi="Times New Roman"/>
          <w:sz w:val="18"/>
        </w:rPr>
        <w:t>к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административному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регламенту по</w:t>
      </w:r>
      <w:r>
        <w:rPr>
          <w:rFonts w:ascii="Times New Roman" w:hAnsi="Times New Roman"/>
          <w:spacing w:val="-13"/>
          <w:sz w:val="18"/>
        </w:rPr>
        <w:t xml:space="preserve"> </w:t>
      </w:r>
      <w:r>
        <w:rPr>
          <w:rFonts w:ascii="Times New Roman" w:hAnsi="Times New Roman"/>
          <w:sz w:val="18"/>
        </w:rPr>
        <w:t>предоставлению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z w:val="18"/>
        </w:rPr>
        <w:t>муниципальной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услуги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18"/>
        </w:rPr>
        <w:t>муниципальной собственности»  на территории Крапивинского муниципального округа</w:t>
      </w:r>
    </w:p>
    <w:p w14:paraId="6701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18"/>
        </w:rPr>
      </w:pPr>
    </w:p>
    <w:p w14:paraId="68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187" w:right="184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</w:t>
      </w:r>
      <w:r>
        <w:rPr>
          <w:rFonts w:ascii="Times New Roman" w:hAnsi="Times New Roman"/>
          <w:b w:val="1"/>
          <w:spacing w:val="-2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предложения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</w:t>
      </w:r>
      <w:r>
        <w:rPr>
          <w:rFonts w:ascii="Times New Roman" w:hAnsi="Times New Roman"/>
          <w:b w:val="1"/>
          <w:spacing w:val="-2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заключении</w:t>
      </w:r>
      <w:r>
        <w:rPr>
          <w:rFonts w:ascii="Times New Roman" w:hAnsi="Times New Roman"/>
          <w:b w:val="1"/>
          <w:spacing w:val="-3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соглашения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об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установлении</w:t>
      </w:r>
      <w:r>
        <w:rPr>
          <w:rFonts w:ascii="Times New Roman" w:hAnsi="Times New Roman"/>
          <w:b w:val="1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сервитута </w:t>
      </w:r>
      <w:r>
        <w:rPr>
          <w:rFonts w:ascii="Times New Roman" w:hAnsi="Times New Roman"/>
          <w:b w:val="1"/>
          <w:sz w:val="24"/>
        </w:rPr>
        <w:t>в иных границах с приложением схемы границ сервитута на кадастровом плане</w:t>
      </w:r>
      <w:r>
        <w:rPr>
          <w:rFonts w:ascii="Times New Roman" w:hAnsi="Times New Roman"/>
          <w:b w:val="1"/>
          <w:spacing w:val="-67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территории</w:t>
      </w:r>
    </w:p>
    <w:p w14:paraId="69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187" w:right="184"/>
        <w:jc w:val="center"/>
        <w:outlineLvl w:val="0"/>
        <w:rPr>
          <w:b w:val="1"/>
        </w:rPr>
      </w:pPr>
    </w:p>
    <w:p w14:paraId="6A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Кому:________________________________</w:t>
      </w:r>
    </w:p>
    <w:p w14:paraId="6B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(Ф.И.О., полное наименование юридического лица, ИП)</w:t>
      </w:r>
    </w:p>
    <w:p w14:paraId="6C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ИНН________________________________</w:t>
      </w:r>
    </w:p>
    <w:p w14:paraId="6D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Представитель:_______________________</w:t>
      </w:r>
    </w:p>
    <w:p w14:paraId="6E01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(Ф.И.О., должность и Ф.И.О. полностью представителя юридического лица)</w:t>
      </w:r>
    </w:p>
    <w:p w14:paraId="6F01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Адрес:_______________________________</w:t>
      </w:r>
    </w:p>
    <w:p w14:paraId="7001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(проживания гражданина, место нахождения юридического лица, ИП)</w:t>
      </w:r>
    </w:p>
    <w:p w14:paraId="7101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данные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заявителя</w:t>
      </w:r>
    </w:p>
    <w:p w14:paraId="72010000">
      <w:pPr>
        <w:pStyle w:val="Style_2"/>
        <w:widowControl w:val="1"/>
        <w:tabs>
          <w:tab w:leader="none" w:pos="709" w:val="clear"/>
          <w:tab w:leader="none" w:pos="10491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32"/>
          <w:sz w:val="24"/>
        </w:rPr>
        <w:t xml:space="preserve"> </w:t>
      </w:r>
      <w:r>
        <w:rPr>
          <w:rFonts w:ascii="Times New Roman" w:hAnsi="Times New Roman"/>
          <w:sz w:val="24"/>
        </w:rPr>
        <w:t>(представителя):______________________</w:t>
      </w:r>
    </w:p>
    <w:p w14:paraId="7301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тел.:_________________________________</w:t>
      </w:r>
    </w:p>
    <w:p w14:paraId="7401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</w:rPr>
        <w:t>эл.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почта: _________________</w:t>
      </w:r>
      <w:r>
        <w:rPr>
          <w:rFonts w:ascii="Times New Roman" w:hAnsi="Times New Roman"/>
          <w:spacing w:val="8"/>
          <w:sz w:val="24"/>
        </w:rPr>
        <w:t>__________</w:t>
      </w:r>
    </w:p>
    <w:p w14:paraId="75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76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ПРЕДЛОЖЕНИЕ</w:t>
      </w:r>
    </w:p>
    <w:p w14:paraId="77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  <w:p w14:paraId="7801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79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от ___________                                                                                                         № ___________</w:t>
      </w:r>
    </w:p>
    <w:p w14:paraId="7A01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7B010000">
      <w:pPr>
        <w:pStyle w:val="Style_2"/>
        <w:widowControl w:val="1"/>
        <w:tabs>
          <w:tab w:leader="none" w:pos="567" w:val="left"/>
          <w:tab w:leader="none" w:pos="709" w:val="clear"/>
          <w:tab w:leader="none" w:pos="7576" w:val="left"/>
          <w:tab w:leader="none" w:pos="9639" w:val="left"/>
        </w:tabs>
        <w:spacing w:after="0" w:before="33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результатам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рассмотрения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запроса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>от____________об</w:t>
      </w:r>
    </w:p>
    <w:p w14:paraId="7C010000">
      <w:pPr>
        <w:pStyle w:val="Style_2"/>
        <w:widowControl w:val="1"/>
        <w:tabs>
          <w:tab w:leader="none" w:pos="709" w:val="clear"/>
          <w:tab w:leader="none" w:pos="5775" w:val="left"/>
          <w:tab w:leader="none" w:pos="7830" w:val="left"/>
          <w:tab w:leader="none" w:pos="9417" w:val="left"/>
        </w:tabs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установлении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сервитута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целью (размещение линейных объектов, сооружений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связи,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знаков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защитных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сооружений,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препятствующих разрешенному использованию земельного участка, проведение изыскательских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ведение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работ, связанных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пользованием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недрами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и иные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цели);</w:t>
      </w:r>
    </w:p>
    <w:p w14:paraId="7D010000">
      <w:pPr>
        <w:pStyle w:val="Style_2"/>
        <w:widowControl w:val="1"/>
        <w:tabs>
          <w:tab w:leader="none" w:pos="709" w:val="clear"/>
          <w:tab w:leader="none" w:pos="4815" w:val="left"/>
        </w:tabs>
        <w:spacing w:after="0" w:before="0" w:line="240" w:lineRule="auto"/>
        <w:ind w:firstLine="600" w:right="7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земельном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участке: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 xml:space="preserve">   </w:t>
      </w:r>
      <w:r>
        <w:rPr>
          <w:rFonts w:ascii="Times New Roman" w:hAnsi="Times New Roman"/>
          <w:sz w:val="24"/>
        </w:rPr>
        <w:t>(кадастровые номера (при их наличии) земельных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участков,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отношении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>которых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устанавливается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публичный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z w:val="24"/>
        </w:rPr>
        <w:t>сервитут),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расположенных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</w:rPr>
        <w:t xml:space="preserve"> (адреса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описание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местоположения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земельных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участков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земель);</w:t>
      </w:r>
    </w:p>
    <w:p w14:paraId="7E010000">
      <w:pPr>
        <w:pStyle w:val="Style_2"/>
        <w:widowControl w:val="1"/>
        <w:tabs>
          <w:tab w:leader="none" w:pos="709" w:val="clear"/>
          <w:tab w:leader="none" w:pos="5775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части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земельного участка: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>(кадастровые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номера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(при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наличии) </w:t>
      </w:r>
      <w:r>
        <w:rPr>
          <w:rFonts w:ascii="Times New Roman" w:hAnsi="Times New Roman"/>
          <w:spacing w:val="-1"/>
          <w:sz w:val="24"/>
        </w:rPr>
        <w:t>земельных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участков,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в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отношении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которых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устанавливается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rFonts w:ascii="Times New Roman" w:hAnsi="Times New Roman"/>
          <w:sz w:val="24"/>
        </w:rPr>
        <w:t>публичный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сервитут),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расположенных__________________________________________________________________</w:t>
      </w:r>
    </w:p>
    <w:p w14:paraId="7F010000">
      <w:pPr>
        <w:pStyle w:val="Style_2"/>
        <w:widowControl w:val="1"/>
        <w:tabs>
          <w:tab w:leader="none" w:pos="709" w:val="clear"/>
          <w:tab w:leader="none" w:pos="3254" w:val="left"/>
          <w:tab w:leader="none" w:pos="4095" w:val="left"/>
        </w:tabs>
        <w:spacing w:after="0" w:before="0" w:line="240" w:lineRule="auto"/>
        <w:ind w:firstLine="0" w:right="7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(адреса или описание местоположения земельных участков или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земель);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площадью ________, уполномоченный орган предлагает ________</w:t>
      </w:r>
      <w:r>
        <w:rPr>
          <w:rFonts w:ascii="Times New Roman" w:hAnsi="Times New Roman"/>
          <w:spacing w:val="8"/>
          <w:sz w:val="24"/>
        </w:rPr>
        <w:t>____________</w:t>
      </w:r>
      <w:r>
        <w:rPr>
          <w:rFonts w:ascii="Times New Roman" w:hAnsi="Times New Roman"/>
          <w:sz w:val="24"/>
        </w:rPr>
        <w:t>(предложение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заключении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соглашения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>
        <w:rPr>
          <w:rFonts w:ascii="Times New Roman" w:hAnsi="Times New Roman"/>
          <w:spacing w:val="-5"/>
          <w:sz w:val="24"/>
        </w:rPr>
        <w:t xml:space="preserve"> у</w:t>
      </w:r>
      <w:r>
        <w:rPr>
          <w:rFonts w:ascii="Times New Roman" w:hAnsi="Times New Roman"/>
          <w:sz w:val="24"/>
        </w:rPr>
        <w:t>становлении сервитута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иных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границах).</w:t>
      </w:r>
    </w:p>
    <w:p w14:paraId="80010000">
      <w:pPr>
        <w:pStyle w:val="Style_2"/>
        <w:widowControl w:val="1"/>
        <w:spacing w:after="0" w:before="0" w:line="240" w:lineRule="auto"/>
        <w:ind w:firstLine="567" w:right="7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Границы 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______________(предлагаемые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границы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территории,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отношении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 устанавливается сервитут).</w:t>
      </w:r>
    </w:p>
    <w:p w14:paraId="81010000">
      <w:pPr>
        <w:pStyle w:val="Style_2"/>
        <w:widowControl w:val="1"/>
        <w:spacing w:after="0" w:before="0" w:line="240" w:lineRule="auto"/>
        <w:ind w:firstLine="0" w:right="72"/>
        <w:jc w:val="both"/>
        <w:rPr>
          <w:rFonts w:ascii="Times New Roman" w:hAnsi="Times New Roman"/>
          <w:sz w:val="24"/>
        </w:rPr>
      </w:pPr>
    </w:p>
    <w:p w14:paraId="82010000">
      <w:pPr>
        <w:pStyle w:val="Style_2"/>
        <w:widowControl w:val="1"/>
        <w:spacing w:line="240" w:lineRule="auto"/>
        <w:ind w:firstLine="0" w:right="7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 схема границ сервитута на кадастровом плане территории.</w:t>
      </w:r>
    </w:p>
    <w:p w14:paraId="83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</w:p>
    <w:p w14:paraId="84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уполномоченного органа       ____________        ______________________                                </w:t>
      </w:r>
    </w:p>
    <w:p w14:paraId="85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</w:t>
      </w:r>
      <w:r>
        <w:rPr>
          <w:rFonts w:ascii="Times New Roman" w:hAnsi="Times New Roman"/>
          <w:sz w:val="18"/>
        </w:rPr>
        <w:t xml:space="preserve">              </w:t>
      </w:r>
      <w:r>
        <w:rPr>
          <w:rFonts w:ascii="Times New Roman" w:hAnsi="Times New Roman"/>
          <w:sz w:val="18"/>
        </w:rPr>
        <w:t>(подпись)                   (расшифровка подписи)</w:t>
      </w:r>
    </w:p>
    <w:p w14:paraId="8601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18"/>
        </w:rPr>
      </w:pPr>
      <w:r>
        <w:br w:type="column"/>
      </w:r>
      <w:r>
        <w:rPr>
          <w:rFonts w:ascii="Times New Roman" w:hAnsi="Times New Roman"/>
          <w:sz w:val="18"/>
        </w:rPr>
        <w:t xml:space="preserve">Приложение № 5 </w:t>
      </w:r>
      <w:r>
        <w:rPr>
          <w:rFonts w:ascii="Times New Roman" w:hAnsi="Times New Roman"/>
          <w:spacing w:val="-47"/>
          <w:sz w:val="18"/>
        </w:rPr>
        <w:t xml:space="preserve"> </w:t>
      </w:r>
      <w:r>
        <w:rPr>
          <w:rFonts w:ascii="Times New Roman" w:hAnsi="Times New Roman"/>
          <w:sz w:val="18"/>
        </w:rPr>
        <w:t>к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административному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регламенту по</w:t>
      </w:r>
      <w:r>
        <w:rPr>
          <w:rFonts w:ascii="Times New Roman" w:hAnsi="Times New Roman"/>
          <w:spacing w:val="-13"/>
          <w:sz w:val="18"/>
        </w:rPr>
        <w:t xml:space="preserve"> </w:t>
      </w:r>
      <w:r>
        <w:rPr>
          <w:rFonts w:ascii="Times New Roman" w:hAnsi="Times New Roman"/>
          <w:sz w:val="18"/>
        </w:rPr>
        <w:t>предоставлению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z w:val="18"/>
        </w:rPr>
        <w:t>муниципальной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услуги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18"/>
        </w:rPr>
        <w:t>муниципальной собственности»  на территории Крапивинского муниципального округа</w:t>
      </w:r>
    </w:p>
    <w:p w14:paraId="8701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18"/>
        </w:rPr>
      </w:pPr>
    </w:p>
    <w:p w14:paraId="8801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187" w:right="177"/>
        <w:jc w:val="center"/>
        <w:outlineLvl w:val="0"/>
      </w:pPr>
      <w:r>
        <w:rPr>
          <w:rFonts w:ascii="Times New Roman" w:hAnsi="Times New Roman"/>
          <w:b w:val="1"/>
          <w:sz w:val="24"/>
        </w:rPr>
        <w:t>Форма</w:t>
      </w:r>
      <w:r>
        <w:rPr>
          <w:rFonts w:ascii="Times New Roman" w:hAnsi="Times New Roman"/>
          <w:b w:val="1"/>
          <w:spacing w:val="-2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проекта</w:t>
      </w:r>
      <w:r>
        <w:rPr>
          <w:rFonts w:ascii="Times New Roman" w:hAnsi="Times New Roman"/>
          <w:b w:val="1"/>
          <w:spacing w:val="-6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соглашения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об</w:t>
      </w:r>
      <w:r>
        <w:rPr>
          <w:rFonts w:ascii="Times New Roman" w:hAnsi="Times New Roman"/>
          <w:b w:val="1"/>
          <w:spacing w:val="-2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установлении</w:t>
      </w:r>
      <w:r>
        <w:rPr>
          <w:rFonts w:ascii="Times New Roman" w:hAnsi="Times New Roman"/>
          <w:b w:val="1"/>
          <w:spacing w:val="-3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сервитута</w:t>
      </w:r>
    </w:p>
    <w:p w14:paraId="89010000">
      <w:pPr>
        <w:pStyle w:val="Style_2"/>
        <w:widowControl w:val="1"/>
        <w:spacing w:line="240" w:lineRule="auto"/>
        <w:ind w:firstLine="0" w:left="68"/>
        <w:jc w:val="both"/>
        <w:rPr>
          <w:rFonts w:ascii="Times New Roman" w:hAnsi="Times New Roman"/>
          <w:sz w:val="24"/>
        </w:rPr>
      </w:pPr>
    </w:p>
    <w:p w14:paraId="8A01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 xml:space="preserve">СОГЛАШЕНИЕ об установлении сервитута на земельный участок, находящийся в </w:t>
      </w:r>
      <w:r>
        <w:rPr>
          <w:rFonts w:ascii="Times New Roman" w:hAnsi="Times New Roman"/>
          <w:b w:val="1"/>
          <w:sz w:val="24"/>
        </w:rPr>
        <w:t>государственной или</w:t>
      </w:r>
      <w:r>
        <w:rPr>
          <w:rFonts w:ascii="Times New Roman" w:hAnsi="Times New Roman"/>
          <w:b w:val="1"/>
          <w:sz w:val="24"/>
        </w:rPr>
        <w:t xml:space="preserve"> муниципальной собственности</w:t>
      </w:r>
    </w:p>
    <w:p w14:paraId="8B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г.____________                                                                                         «___» __________ 20__ г.</w:t>
      </w:r>
    </w:p>
    <w:p w14:paraId="8C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_______________________________________________________________________, в лице ________________________________________________, действующий на основании______     </w:t>
      </w:r>
    </w:p>
    <w:p w14:paraId="8D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18"/>
        </w:rPr>
        <w:t xml:space="preserve">  </w:t>
      </w:r>
      <w:r>
        <w:rPr>
          <w:rFonts w:ascii="Times New Roman" w:hAnsi="Times New Roman"/>
          <w:sz w:val="18"/>
        </w:rPr>
        <w:t>(наименование должности, ФИО полностью)</w:t>
      </w:r>
    </w:p>
    <w:p w14:paraId="8E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8F01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>(наименование нормативного правового документа, на основании которого лицо, уполномочено на подписание соглашения)</w:t>
      </w:r>
    </w:p>
    <w:p w14:paraId="90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именуемый в дальнейшем «Уполномоченный орган», с одной стороны и ______________________________________________________________________________________________________________________________________________________________</w:t>
      </w:r>
    </w:p>
    <w:p w14:paraId="9101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>(наименование юридического лица, фамилия, имя, отчество индивидуального предпринимателя, физического лица, (паспортные данные)</w:t>
      </w:r>
    </w:p>
    <w:p w14:paraId="92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именуемый в дальнейшем «Пользователь», в лице____________________________________</w:t>
      </w:r>
    </w:p>
    <w:p w14:paraId="93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______________________________________________________________________________, </w:t>
      </w:r>
      <w:r>
        <w:rPr>
          <w:rFonts w:ascii="Times New Roman" w:hAnsi="Times New Roman"/>
          <w:sz w:val="18"/>
        </w:rPr>
        <w:t>(должность лица, уполномоченного действовать от имени юридического лица, индивидуального предпринимателя, фамилия, имя, отчество представителя, паспортные данные представителя)</w:t>
      </w:r>
    </w:p>
    <w:p w14:paraId="94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действующего на основании ______________________________________________________</w:t>
      </w:r>
    </w:p>
    <w:p w14:paraId="95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9601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>(наименование и реквизиты положения, устава, доверенности и т.п.)</w:t>
      </w:r>
    </w:p>
    <w:p w14:paraId="97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другой стороны, совместно именуемые «Стороны», на основании, (наименование НПА, на основании которого действует орган, предоставляющий услугу), заключили настоящее Соглашение (далее - Соглашение) о нижеследующем:</w:t>
      </w:r>
    </w:p>
    <w:p w14:paraId="98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1. Предмет Соглашения</w:t>
      </w:r>
    </w:p>
    <w:p w14:paraId="99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Уполномоченный орган предоставляет Пользователю право ограниченного пользования земельным участком (частью земельного участка) (далее - сервитут), находящийся  в муниципальной собственности с кадастровым номером______________ площадью ____ кв. м из категории земель ___________________, разрешенное использование ___________________, расположенным по адресу:  ______________________</w:t>
      </w:r>
    </w:p>
    <w:p w14:paraId="9A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_______________________________________________________________________________.</w:t>
      </w:r>
    </w:p>
    <w:p w14:paraId="9B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</w:t>
      </w:r>
      <w:bookmarkStart w:id="1" w:name="P959"/>
      <w:bookmarkEnd w:id="1"/>
      <w:r>
        <w:rPr>
          <w:rFonts w:ascii="Times New Roman" w:hAnsi="Times New Roman"/>
          <w:sz w:val="24"/>
        </w:rPr>
        <w:t xml:space="preserve"> Сервитут устанавливается с целью________________________________________</w:t>
      </w:r>
    </w:p>
    <w:p w14:paraId="9C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______________________________________________________________________________________________________________________________________________________________.</w:t>
      </w:r>
    </w:p>
    <w:p w14:paraId="9D01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>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 проведение изыскательских работ; осуществление пользования недрами).</w:t>
      </w:r>
    </w:p>
    <w:p w14:paraId="9E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Основания установления сервитута ______________________________________.</w:t>
      </w:r>
    </w:p>
    <w:p w14:paraId="9F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2" w:name="P961"/>
      <w:bookmarkEnd w:id="2"/>
      <w:r>
        <w:rPr>
          <w:rFonts w:ascii="Times New Roman" w:hAnsi="Times New Roman"/>
          <w:sz w:val="24"/>
        </w:rPr>
        <w:t>1.4. Срок действия сервитута: с ________________________ по  __________________.</w:t>
      </w:r>
    </w:p>
    <w:p w14:paraId="A0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(дата подписания Соглашения)</w:t>
      </w:r>
    </w:p>
    <w:p w14:paraId="A1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3" w:name="P963"/>
      <w:bookmarkEnd w:id="3"/>
      <w:r>
        <w:rPr>
          <w:rFonts w:ascii="Times New Roman" w:hAnsi="Times New Roman"/>
          <w:sz w:val="24"/>
        </w:rPr>
        <w:t xml:space="preserve">1.5. Границы действия сервитута определены в соответствии со схемой границ сервитута на кадастровом плане территории, являющейся неотъемлемой частью настоящего Соглашения (Приложение № ___) </w:t>
      </w:r>
      <w:r>
        <w:rPr>
          <w:rStyle w:val="Style_7_ch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>.</w:t>
      </w:r>
    </w:p>
    <w:p w14:paraId="A2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1.6. Границы действия сервитута определены в выписке из Единого государственного реестра недвижимости в отношении земельного участка, на котором отмечена сфера действия сервитута, являющемся неотъемлемой частью настоящего Соглашения (Приложение)</w:t>
      </w:r>
      <w:r>
        <w:rPr>
          <w:rStyle w:val="Style_7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>.</w:t>
      </w:r>
    </w:p>
    <w:p w14:paraId="A3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1.7. Учетный номер части земельного участка, в отношении которого устанавливается сервитут</w:t>
      </w:r>
      <w:r>
        <w:rPr>
          <w:rStyle w:val="Style_7_ch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>: _______________________________________________________.</w:t>
      </w:r>
    </w:p>
    <w:p w14:paraId="A4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1.8.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Обязанность по подаче (получению) документов для государственной регистрации сервитута лежит на Пользователе. Расходы, связанные с государственной регистрацией сервитута, несет Пользователь.</w:t>
      </w:r>
    </w:p>
    <w:p w14:paraId="A5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 Права и обязанности сторон</w:t>
      </w:r>
    </w:p>
    <w:p w14:paraId="A6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Уполномоченный орган вправе:</w:t>
      </w:r>
    </w:p>
    <w:p w14:paraId="A7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2.1.1. Осуществлять контроль за использованием сервитута.</w:t>
      </w:r>
    </w:p>
    <w:p w14:paraId="A8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2.1.2. Взыскать в установленном порядке невнесенную в срок плату за сервитут.</w:t>
      </w:r>
    </w:p>
    <w:p w14:paraId="A9010000">
      <w:pPr>
        <w:pStyle w:val="Style_2"/>
        <w:widowControl w:val="1"/>
        <w:spacing w:after="0" w:before="0" w:line="240" w:lineRule="auto"/>
        <w:ind w:firstLine="709"/>
        <w:jc w:val="both"/>
      </w:pPr>
      <w:r>
        <w:rPr>
          <w:rFonts w:ascii="Times New Roman" w:hAnsi="Times New Roman"/>
          <w:sz w:val="24"/>
        </w:rPr>
        <w:t xml:space="preserve">2.1.3. Требовать прекращения сервитута при использовании земельного участка не по целевому назначению, предусмотренному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"P959"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п. 1.3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настоящего Соглашения, а также в случае неисполнения (ненадлежащего исполнения) Пользователем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"P1034"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пп. 2.4.2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настоящего Соглашения.</w:t>
      </w:r>
    </w:p>
    <w:p w14:paraId="AA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2.1.4. На беспрепятственный доступ на территорию используемого земельного участка с целью его осмотра за соблюдением условий Соглашения.</w:t>
      </w:r>
    </w:p>
    <w:p w14:paraId="AB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Пользователь вправе:</w:t>
      </w:r>
    </w:p>
    <w:p w14:paraId="AC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Осуществлять деятельность, в целях обеспечения которой установлен сервитут.</w:t>
      </w:r>
    </w:p>
    <w:p w14:paraId="AD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Уполномоченный орган обязан:</w:t>
      </w:r>
    </w:p>
    <w:p w14:paraId="AE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2.3.1. Выполнять в полном объеме все условия Соглашения.</w:t>
      </w:r>
    </w:p>
    <w:p w14:paraId="AF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2.3.2. В срок не позднее 5 (пяти) рабочих дней с момента подписания настоящего Соглашения обеспечить направление в орган, осуществляющий государственную регистрацию прав заявление о государственной регистрации сервитута и прилагаемые к нему документы в отношении земельного участка (части земельного участка), в порядке, установленном статьей 18 Федерального закона от 13.07.2015 № 218-ФЗ «О государственной регистрации недвижимости»</w:t>
      </w:r>
      <w:r>
        <w:rPr>
          <w:rStyle w:val="Style_7_ch"/>
          <w:rFonts w:ascii="Times New Roman" w:hAnsi="Times New Roman"/>
          <w:sz w:val="24"/>
        </w:rPr>
        <w:footnoteReference w:id="4"/>
      </w:r>
      <w:r>
        <w:rPr>
          <w:rFonts w:ascii="Times New Roman" w:hAnsi="Times New Roman"/>
          <w:sz w:val="24"/>
        </w:rPr>
        <w:t>.</w:t>
      </w:r>
    </w:p>
    <w:p w14:paraId="B0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заключения Соглашения об установлении сервитута в отношении земельного участка на срок свыше 3-х лет.</w:t>
      </w:r>
    </w:p>
    <w:p w14:paraId="B1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Пользователь обязан:</w:t>
      </w:r>
    </w:p>
    <w:p w14:paraId="B2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2.4.1. Выполнять в полном объеме все условия Соглашения.</w:t>
      </w:r>
    </w:p>
    <w:p w14:paraId="B3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4" w:name="P1034"/>
      <w:bookmarkEnd w:id="4"/>
      <w:r>
        <w:rPr>
          <w:rFonts w:ascii="Times New Roman" w:hAnsi="Times New Roman"/>
          <w:sz w:val="24"/>
        </w:rPr>
        <w:t>2.4.2. Приступить к использованию земельного участка только после утверждения проекта рекультивации земель в случаях, предусмотренных действующим законодательством.</w:t>
      </w:r>
    </w:p>
    <w:p w14:paraId="B4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2.4.3. Направить в Уполномоченный орган копию утвержденного проекта рекультивации земель в течение 30 дней с момента его утверждения.</w:t>
      </w:r>
    </w:p>
    <w:p w14:paraId="B5010000">
      <w:pPr>
        <w:pStyle w:val="Style_2"/>
        <w:widowControl w:val="1"/>
        <w:spacing w:after="0" w:before="0" w:line="240" w:lineRule="auto"/>
        <w:ind w:firstLine="709"/>
        <w:jc w:val="both"/>
      </w:pPr>
      <w:r>
        <w:rPr>
          <w:rFonts w:ascii="Times New Roman" w:hAnsi="Times New Roman"/>
          <w:sz w:val="24"/>
        </w:rPr>
        <w:t xml:space="preserve">2.4.4. Осуществлять сервитут строго в пределах земельного участка (границ, определенных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"P963"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п. 1.6.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Соглашения) в соответствии с целью установления сервитута, указанной в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"P959"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п. 1.2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настоящего Соглашения.</w:t>
      </w:r>
    </w:p>
    <w:p w14:paraId="B6010000">
      <w:pPr>
        <w:pStyle w:val="Style_2"/>
        <w:widowControl w:val="1"/>
        <w:spacing w:line="240" w:lineRule="auto"/>
        <w:ind w:firstLine="709"/>
        <w:jc w:val="both"/>
      </w:pPr>
      <w:r>
        <w:rPr>
          <w:rFonts w:ascii="Times New Roman" w:hAnsi="Times New Roman"/>
          <w:sz w:val="24"/>
        </w:rPr>
        <w:t xml:space="preserve">2.4.5. Своевременно вносить плату за сервитут в порядке и размерах, установленных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"P1077"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разделом 3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настоящего Соглашения.</w:t>
      </w:r>
    </w:p>
    <w:p w14:paraId="B7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5" w:name="P1044"/>
      <w:bookmarkEnd w:id="5"/>
      <w:r>
        <w:rPr>
          <w:rFonts w:ascii="Times New Roman" w:hAnsi="Times New Roman"/>
          <w:sz w:val="24"/>
        </w:rPr>
        <w:t>2.4.6. При прекращении действия сервитута привести земельный участок в состояние, пригодное для его использования в соответствии с разрешенным использованием и направить в Уполномоченный орган соответствующее уведомление.</w:t>
      </w:r>
    </w:p>
    <w:p w14:paraId="B8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2.4.7. При прекращении действия сервитута произвести рекультивацию земельного участка в случаях, предусмотренных действующим законодательством, в соответствии с утвержденным проектом рекультивации земель и направить в Уполномоченный орган уведомление о завершении работ по рекультивации земельного участка.</w:t>
      </w:r>
    </w:p>
    <w:p w14:paraId="B9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6" w:name="P1053"/>
      <w:bookmarkEnd w:id="6"/>
      <w:r>
        <w:rPr>
          <w:rFonts w:ascii="Times New Roman" w:hAnsi="Times New Roman"/>
          <w:sz w:val="24"/>
        </w:rPr>
        <w:t>2.4.8. В случае досрочного прекращения действия сервитута направить в Уполномоченный орган уведомление о его прекращении и приведении земельного участка (части земельного участка) в состояние, пригодное для его использования, в соответствии с разрешенным использованием, а также уведомление о завершении работ по рекультивации земельного участка в случаях, установленных действующим законодательством.</w:t>
      </w:r>
    </w:p>
    <w:p w14:paraId="BA010000">
      <w:pPr>
        <w:pStyle w:val="Style_2"/>
        <w:widowControl w:val="1"/>
        <w:spacing w:after="0" w:before="0" w:line="240" w:lineRule="auto"/>
        <w:ind w:firstLine="709"/>
        <w:jc w:val="both"/>
      </w:pPr>
      <w:r>
        <w:rPr>
          <w:rFonts w:ascii="Times New Roman" w:hAnsi="Times New Roman"/>
          <w:sz w:val="24"/>
        </w:rPr>
        <w:t xml:space="preserve">2.4.9. В случае неисполнения Пользователем обязанностей, предусмотренных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"P1044"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пп. 2.4.6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-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"P1053"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2.4.8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настоящее Соглашение считается действующим, и обязательство по внесению платежей за сервитут подлежит исполнению в полном объеме.</w:t>
      </w:r>
    </w:p>
    <w:p w14:paraId="BB010000">
      <w:pPr>
        <w:pStyle w:val="Style_2"/>
        <w:widowControl w:val="1"/>
        <w:spacing w:after="0" w:before="0" w:line="240" w:lineRule="auto"/>
        <w:ind w:firstLine="709"/>
        <w:jc w:val="both"/>
      </w:pPr>
      <w:r>
        <w:rPr>
          <w:rFonts w:ascii="Times New Roman" w:hAnsi="Times New Roman"/>
          <w:sz w:val="24"/>
        </w:rPr>
        <w:t xml:space="preserve">В этом случае настоящее Соглашение прекращается с момента выполнения Пользователем обязанностей и получения Уполномоченным органом уведомлений, предусмотренных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"P1044"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пп. 2.4.6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-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"P1053"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2.4.8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настоящего Соглашения.</w:t>
      </w:r>
    </w:p>
    <w:p w14:paraId="BC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2.4.10. При прекращении действия сервитута прекратить пользование сервитутом и привести земельный участок (часть земельного участка) в состояние, пригодное для его использования, в соответствии с разрешенным использованием, а также произвести все необходимые действия по регистрации его прекращения в установленном законодательством порядке </w:t>
      </w:r>
      <w:r>
        <w:rPr>
          <w:rStyle w:val="Style_7_ch"/>
          <w:rFonts w:ascii="Times New Roman" w:hAnsi="Times New Roman"/>
          <w:sz w:val="24"/>
        </w:rPr>
        <w:footnoteReference w:id="5"/>
      </w:r>
      <w:r>
        <w:rPr>
          <w:rFonts w:ascii="Times New Roman" w:hAnsi="Times New Roman"/>
          <w:sz w:val="24"/>
        </w:rPr>
        <w:t>.</w:t>
      </w:r>
    </w:p>
    <w:p w14:paraId="BD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2.4.11. Проводить мероприятия по защите земель от распространения опасных видов инвазивных (чужеродных) растений и уничтожению таких растений.</w:t>
      </w:r>
    </w:p>
    <w:p w14:paraId="BE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bookmarkStart w:id="7" w:name="P1077"/>
      <w:bookmarkEnd w:id="7"/>
      <w:r>
        <w:rPr>
          <w:rFonts w:ascii="Times New Roman" w:hAnsi="Times New Roman"/>
          <w:b w:val="1"/>
          <w:sz w:val="24"/>
        </w:rPr>
        <w:t>3. Плата за сервитут</w:t>
      </w:r>
    </w:p>
    <w:p w14:paraId="BF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Размер платы за установление сервитута определяется в соответствии с ________</w:t>
      </w:r>
    </w:p>
    <w:p w14:paraId="C0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18"/>
        </w:rPr>
        <w:t>(реквизиты НПА, устанавливающего Порядок установления платы за установление сервитута)</w:t>
      </w:r>
    </w:p>
    <w:p w14:paraId="C1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Размер платы за установление сервитута на земельный участок составляет___________________________________________________________________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.</w:t>
      </w:r>
    </w:p>
    <w:p w14:paraId="C2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Расчет платы за установление сервитута является неотъемлемой частью настоящего Соглашения.</w:t>
      </w:r>
    </w:p>
    <w:p w14:paraId="C3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Плата за установление сервитута на земельный участок вносится Пользователем путем перечисления денежных средств по следующим реквизитам:</w:t>
      </w:r>
      <w:r>
        <w:rPr>
          <w:rFonts w:ascii="Times New Roman" w:hAnsi="Times New Roman"/>
          <w:sz w:val="24"/>
        </w:rPr>
        <w:tab/>
      </w:r>
    </w:p>
    <w:p w14:paraId="C4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УФК по Кемеровской области - Кузбассу (__________________; л/с _____________),</w:t>
      </w:r>
    </w:p>
    <w:p w14:paraId="C5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18"/>
        </w:rPr>
        <w:t xml:space="preserve">  </w:t>
      </w:r>
      <w:r>
        <w:rPr>
          <w:rFonts w:ascii="Times New Roman" w:hAnsi="Times New Roman"/>
          <w:sz w:val="18"/>
        </w:rPr>
        <w:t>(наименование органа, номер счета)</w:t>
      </w:r>
    </w:p>
    <w:p w14:paraId="C6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Отделение Кемерово Банка России//УФК по Кемеровской области - Кузбассу г. Кемерово;</w:t>
      </w:r>
    </w:p>
    <w:p w14:paraId="C7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КБК __________________________; </w:t>
      </w:r>
    </w:p>
    <w:p w14:paraId="C8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ОКТМО ______________________ ; </w:t>
      </w:r>
    </w:p>
    <w:p w14:paraId="C9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р/с ___________________________;</w:t>
      </w:r>
    </w:p>
    <w:p w14:paraId="CA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БИК__________________________;</w:t>
      </w:r>
    </w:p>
    <w:p w14:paraId="CB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 _________________________;</w:t>
      </w:r>
    </w:p>
    <w:p w14:paraId="CC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КПП _________________________ .</w:t>
      </w:r>
    </w:p>
    <w:p w14:paraId="CD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платежном поручении, оформляющем оплату, должны быть указаны сведения о наименовании Пользователя, адрес земельного участка, дата и номер настоящего Соглашения.</w:t>
      </w:r>
    </w:p>
    <w:p w14:paraId="CE010000">
      <w:pPr>
        <w:pStyle w:val="Style_2"/>
        <w:widowControl w:val="1"/>
        <w:spacing w:after="0" w:before="0" w:line="240" w:lineRule="auto"/>
        <w:ind w:firstLine="709"/>
        <w:jc w:val="both"/>
      </w:pPr>
      <w:r>
        <w:rPr>
          <w:rFonts w:ascii="Times New Roman" w:hAnsi="Times New Roman"/>
          <w:sz w:val="24"/>
        </w:rPr>
        <w:t xml:space="preserve">3.5. Обязательство по внесению платежей по настоящему Соглашению считается исполненным с момента поступления денежных средств от Пользователя на расчетный счет органа федерального казначейства, указанный в </w:t>
      </w:r>
      <w:r>
        <w:rPr>
          <w:rFonts w:ascii="Times New Roman" w:hAnsi="Times New Roman"/>
          <w:sz w:val="24"/>
        </w:rPr>
        <w:t>п. 3.3</w:t>
      </w:r>
      <w:r>
        <w:rPr>
          <w:rFonts w:ascii="Times New Roman" w:hAnsi="Times New Roman"/>
          <w:sz w:val="24"/>
        </w:rPr>
        <w:t xml:space="preserve"> настоящего Соглашения.</w:t>
      </w:r>
    </w:p>
    <w:p w14:paraId="CF010000">
      <w:pPr>
        <w:pStyle w:val="Style_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3.6. Не использование Пользователем сервитута не может служить основанием для освобождения его от обязанности по внесению платежей за сервитут.</w:t>
      </w:r>
    </w:p>
    <w:p w14:paraId="D0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4. Ответственность сторон</w:t>
      </w:r>
    </w:p>
    <w:p w14:paraId="D1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За неисполнение и (или) ненадлежащее исполнение своих обязательств по настоящему Соглашению Стороны несут ответственность в соответствии с настоящим Соглашением и действующим законодательством Российской Федерации. Уплата пени и (или) штрафа не освобождает Пользователя от исполнения своих обязательств по настоящему Соглашению.</w:t>
      </w:r>
    </w:p>
    <w:p w14:paraId="D2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Стороны не несут ответственность за неисполнение или ненадлежащее исполнение своих обязательств по настоящему Соглашению в случае возникновения обстоятельств непреодолимой силы, подтвержденных официальными документами из компетентных органов, чрезвычайных и непредотвратимых при данных условиях обстоятельств, возникших помимо воли и желания Сторон и которые нельзя предвидеть или избежать.</w:t>
      </w:r>
    </w:p>
    <w:p w14:paraId="D3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5. Порядок рассмотрения споров</w:t>
      </w:r>
    </w:p>
    <w:p w14:paraId="D4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Споры и разногласия между Сторонами, которые могут возникнуть из настоящего Соглашения, разрешаются путем переговоров.</w:t>
      </w:r>
    </w:p>
    <w:p w14:paraId="D5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5.2. В случае невозможности разрешения споров и разногласий путем переговоров, Стороны передают их на рассмотрение в суд по месту нахождения Уполномоченного органа.</w:t>
      </w:r>
    </w:p>
    <w:p w14:paraId="D6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6. Срок действия, изменение, прекращение Соглашения</w:t>
      </w:r>
    </w:p>
    <w:p w14:paraId="D7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Соглашение считается заключенным с момента подписания его Сторонами.</w:t>
      </w:r>
    </w:p>
    <w:p w14:paraId="D8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заключения соглашения об установлении сервитута в отношении земельного участка на срок свыше 3-х лет, сервитут по Соглашению подлежит государственной регистрации в органе, осуществляющем государственную регистрацию прав на недвижимое имущество и сделок с ним и вступает в силу с момента государственной регистрации в Едином государственном реестре прав на недвижимое имущество и сделок с ним.</w:t>
      </w:r>
    </w:p>
    <w:p w14:paraId="D9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Настоящее Соглашение может быть расторгнуто по соглашению Сторон либо по решению суда, либо в одностороннем порядке по основаниям, предусмотренным действующим законодательством Российской Федерации.</w:t>
      </w:r>
    </w:p>
    <w:p w14:paraId="DA010000">
      <w:pPr>
        <w:pStyle w:val="Style_2"/>
        <w:widowControl w:val="1"/>
        <w:spacing w:after="0" w:before="0" w:line="240" w:lineRule="auto"/>
        <w:ind w:firstLine="709"/>
        <w:jc w:val="both"/>
      </w:pPr>
      <w:r>
        <w:rPr>
          <w:rFonts w:ascii="Times New Roman" w:hAnsi="Times New Roman"/>
          <w:sz w:val="24"/>
        </w:rPr>
        <w:t xml:space="preserve">6.5. Настоящее Соглашение прекращает свое действие по окончании срока действия сервитута, установленного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"P961"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п. 1.4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настоящего Соглашения, за исключением случаев, установленных настоящим Соглашением.</w:t>
      </w:r>
    </w:p>
    <w:p w14:paraId="DB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6.6. Изменение условий настоящего Соглашения осуществляется по соглашению Сторон и оформляется дополнительным соглашением (в письменном виде и подписывается обеими Сторонами).</w:t>
      </w:r>
    </w:p>
    <w:p w14:paraId="DC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6.7. Настоящее Соглашение имеет силу передаточного акта.</w:t>
      </w:r>
    </w:p>
    <w:p w14:paraId="DD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7. Заключительные положения</w:t>
      </w:r>
    </w:p>
    <w:p w14:paraId="DE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Настоящее Соглашение составлено в 2-х экземплярах, имеющих равную юридическую силу, по одному для каждой из Сторон.</w:t>
      </w:r>
    </w:p>
    <w:p w14:paraId="DF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случае, если Соглашение заключено на срок свыше 3-х лет, составляется 3-й экземпляр для органа, осуществляющего государственную регистрацию прав на недвижимое имущество и сделок с ним.</w:t>
      </w:r>
    </w:p>
    <w:p w14:paraId="E0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Подписанные соглашения и приложения к ним хранятся по одному экземпляру у Уполномоченного органа, Пользователя и органа, осуществляющего государственную регистрацию прав (в случае регистрации сервитута, в органе, осуществляющим государственную регистрацию прав).</w:t>
      </w:r>
    </w:p>
    <w:p w14:paraId="E1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Неотъемлемой частью настоящего Соглашения являются приложения:</w:t>
      </w:r>
    </w:p>
    <w:p w14:paraId="E2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выписка из Единого государственного реестра недвижимости в отношении земельного участка;</w:t>
      </w:r>
    </w:p>
    <w:p w14:paraId="E3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схема границ сервитута на кадастровом плане территории</w:t>
      </w:r>
      <w:r>
        <w:rPr>
          <w:rStyle w:val="Style_7_ch"/>
          <w:rFonts w:ascii="Times New Roman" w:hAnsi="Times New Roman"/>
          <w:sz w:val="24"/>
        </w:rPr>
        <w:footnoteReference w:id="6"/>
      </w:r>
      <w:r>
        <w:rPr>
          <w:rFonts w:ascii="Times New Roman" w:hAnsi="Times New Roman"/>
          <w:sz w:val="24"/>
        </w:rPr>
        <w:t>;</w:t>
      </w:r>
    </w:p>
    <w:p w14:paraId="E4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расчет платы за сервитут</w:t>
      </w:r>
    </w:p>
    <w:p w14:paraId="E5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Сервитут сохраняется в случае перехода прав на земельный участок, который обременен сервитутом, к другому лицу, если иное не предусмотрено действующим законодательством.</w:t>
      </w:r>
    </w:p>
    <w:p w14:paraId="E601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Сервитут не может быть самостоятельным предметом купли-продажи, залога и не может передаваться каким-либо способом лицам, не являющимся собственниками недвижимого имущества, для обеспечения использования которого сервитут установлен.</w:t>
      </w:r>
    </w:p>
    <w:p w14:paraId="E7010000">
      <w:pPr>
        <w:pStyle w:val="Style_2"/>
        <w:widowControl w:val="1"/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7.4. Положения, не урегулированные настоящим Соглашением, регулируются в соответствии с действующим законодательством Российской Федерации.</w:t>
      </w:r>
    </w:p>
    <w:p w14:paraId="E8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8. Адреса, реквизиты и подписи сторон</w:t>
      </w:r>
    </w:p>
    <w:p w14:paraId="E9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Уполномоченный орган:                                                                        Пользователь:</w:t>
      </w:r>
    </w:p>
    <w:p w14:paraId="EA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                       __________________________________</w:t>
      </w:r>
    </w:p>
    <w:p w14:paraId="EB010000">
      <w:pPr>
        <w:pStyle w:val="Style_2"/>
        <w:widowControl w:val="1"/>
        <w:spacing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 xml:space="preserve">(наименование органа власти) </w:t>
      </w:r>
    </w:p>
    <w:p w14:paraId="EC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                      __________________________________ </w:t>
      </w:r>
    </w:p>
    <w:p w14:paraId="ED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</w:t>
      </w:r>
      <w:r>
        <w:rPr>
          <w:rFonts w:ascii="Times New Roman" w:hAnsi="Times New Roman"/>
          <w:sz w:val="18"/>
        </w:rPr>
        <w:t xml:space="preserve">  </w:t>
      </w:r>
      <w:r>
        <w:rPr>
          <w:rFonts w:ascii="Times New Roman" w:hAnsi="Times New Roman"/>
          <w:sz w:val="18"/>
        </w:rPr>
        <w:t>(адрес)                                                                                    (адрес)</w:t>
      </w:r>
    </w:p>
    <w:p w14:paraId="EE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EF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 _________ КПП ______________</w:t>
      </w:r>
    </w:p>
    <w:p w14:paraId="F0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УФК по Кемеровской области - Кузбассу</w:t>
      </w:r>
    </w:p>
    <w:p w14:paraId="F1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(________________, л/с _______________)</w:t>
      </w:r>
    </w:p>
    <w:p w14:paraId="F2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F301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               _________________________________ </w:t>
      </w:r>
    </w:p>
    <w:p w14:paraId="F401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 xml:space="preserve">(должность, роспись, расшифровка подписи)                                                             (Ф.И.О., должность, роспись, расшифровка                           </w:t>
      </w:r>
    </w:p>
    <w:p w14:paraId="F5010000">
      <w:pPr>
        <w:pStyle w:val="Style_2"/>
        <w:widowControl w:val="1"/>
        <w:spacing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</w:rPr>
        <w:t>подписи для юридических лиц)</w:t>
      </w:r>
    </w:p>
    <w:p w14:paraId="F6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18"/>
        </w:rPr>
      </w:pPr>
    </w:p>
    <w:p w14:paraId="F7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М.П.                                                                                               М.П.</w:t>
      </w:r>
    </w:p>
    <w:p w14:paraId="F8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F9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FA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FB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FC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FD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i w:val="1"/>
          <w:sz w:val="24"/>
        </w:rPr>
      </w:pPr>
    </w:p>
    <w:p w14:paraId="FE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i w:val="1"/>
          <w:sz w:val="24"/>
        </w:rPr>
      </w:pPr>
    </w:p>
    <w:p w14:paraId="FF01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i w:val="1"/>
          <w:sz w:val="24"/>
        </w:rPr>
      </w:pPr>
    </w:p>
    <w:p w14:paraId="00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i w:val="1"/>
          <w:sz w:val="24"/>
        </w:rPr>
      </w:pPr>
    </w:p>
    <w:p w14:paraId="01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i w:val="1"/>
          <w:sz w:val="24"/>
        </w:rPr>
      </w:pPr>
    </w:p>
    <w:p w14:paraId="02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i w:val="1"/>
          <w:sz w:val="24"/>
        </w:rPr>
      </w:pPr>
    </w:p>
    <w:p w14:paraId="03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i w:val="1"/>
          <w:sz w:val="24"/>
        </w:rPr>
      </w:pPr>
    </w:p>
    <w:p w14:paraId="04020000">
      <w:pPr>
        <w:pStyle w:val="Style_2"/>
        <w:widowControl w:val="1"/>
        <w:spacing w:after="0" w:before="0" w:line="240" w:lineRule="auto"/>
        <w:ind w:firstLine="0" w:left="6521" w:right="107"/>
        <w:jc w:val="both"/>
        <w:rPr>
          <w:sz w:val="20"/>
        </w:rPr>
      </w:pPr>
      <w:r>
        <w:rPr>
          <w:rFonts w:ascii="Times New Roman" w:hAnsi="Times New Roman"/>
          <w:sz w:val="20"/>
        </w:rPr>
        <w:t>Приложение к Соглашению</w:t>
      </w:r>
    </w:p>
    <w:p w14:paraId="05020000">
      <w:pPr>
        <w:pStyle w:val="Style_2"/>
        <w:widowControl w:val="1"/>
        <w:spacing w:after="0" w:before="65" w:line="240" w:lineRule="auto"/>
        <w:ind w:firstLine="0" w:left="6521" w:right="107"/>
        <w:jc w:val="both"/>
        <w:rPr>
          <w:sz w:val="20"/>
        </w:rPr>
      </w:pPr>
      <w:r>
        <w:rPr>
          <w:rFonts w:ascii="Times New Roman" w:hAnsi="Times New Roman"/>
          <w:sz w:val="20"/>
        </w:rPr>
        <w:t xml:space="preserve">об  установлении сервитута на земельный участок, находящийся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муниципальной собственности</w:t>
      </w:r>
    </w:p>
    <w:p w14:paraId="06020000">
      <w:pPr>
        <w:pStyle w:val="Style_2"/>
        <w:widowControl w:val="1"/>
        <w:spacing w:after="0" w:before="65" w:line="240" w:lineRule="auto"/>
        <w:ind w:firstLine="0" w:right="107"/>
        <w:jc w:val="both"/>
        <w:rPr>
          <w:rFonts w:ascii="Times New Roman" w:hAnsi="Times New Roman"/>
          <w:sz w:val="24"/>
        </w:rPr>
      </w:pPr>
    </w:p>
    <w:p w14:paraId="07020000">
      <w:pPr>
        <w:pStyle w:val="Style_2"/>
        <w:widowControl w:val="1"/>
        <w:spacing w:after="0" w:before="65" w:line="240" w:lineRule="auto"/>
        <w:ind w:firstLine="0" w:right="107"/>
        <w:jc w:val="center"/>
      </w:pPr>
      <w:r>
        <w:rPr>
          <w:rFonts w:ascii="Times New Roman" w:hAnsi="Times New Roman"/>
          <w:b w:val="1"/>
          <w:sz w:val="24"/>
        </w:rPr>
        <w:t>Расчет размера платы за установление сервитута</w:t>
      </w:r>
    </w:p>
    <w:p w14:paraId="08020000">
      <w:pPr>
        <w:pStyle w:val="Style_2"/>
        <w:widowControl w:val="1"/>
        <w:spacing w:after="0" w:before="65" w:line="240" w:lineRule="auto"/>
        <w:ind w:firstLine="0" w:right="107"/>
        <w:jc w:val="both"/>
        <w:rPr>
          <w:rFonts w:ascii="Times New Roman" w:hAnsi="Times New Roman"/>
          <w:sz w:val="24"/>
        </w:rPr>
      </w:pPr>
    </w:p>
    <w:p w14:paraId="09020000">
      <w:pPr>
        <w:pStyle w:val="Style_2"/>
        <w:widowControl w:val="1"/>
        <w:spacing w:after="0" w:before="65" w:line="240" w:lineRule="auto"/>
        <w:ind w:firstLine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размера платы за установление сервитута произведен в порядке:</w:t>
      </w:r>
    </w:p>
    <w:p w14:paraId="0A020000">
      <w:pPr>
        <w:pStyle w:val="Style_2"/>
        <w:widowControl w:val="1"/>
        <w:spacing w:after="0" w:before="65" w:line="240" w:lineRule="auto"/>
        <w:ind w:firstLine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 порядке, установленном органом государственной власти субъекта Российской Федерации, в отношении земельных участков, находящихся в собственности субъектов Российской Федерации, и земельных участков, государственная собственность на которые не разграничена;</w:t>
      </w:r>
    </w:p>
    <w:p w14:paraId="0B020000">
      <w:pPr>
        <w:pStyle w:val="Style_2"/>
        <w:widowControl w:val="1"/>
        <w:spacing w:after="0" w:before="65" w:line="240" w:lineRule="auto"/>
        <w:ind w:firstLine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в порядке, установленном органом местного самоуправления, в отношении земельных участков, находящихся в </w:t>
      </w:r>
      <w:r>
        <w:rPr>
          <w:rFonts w:ascii="Times New Roman" w:hAnsi="Times New Roman"/>
          <w:sz w:val="24"/>
        </w:rPr>
        <w:t xml:space="preserve">государственной или </w:t>
      </w:r>
      <w:r>
        <w:rPr>
          <w:rFonts w:ascii="Times New Roman" w:hAnsi="Times New Roman"/>
          <w:sz w:val="24"/>
        </w:rPr>
        <w:t>муниципальной собственности.</w:t>
      </w:r>
    </w:p>
    <w:p w14:paraId="0C020000">
      <w:pPr>
        <w:pStyle w:val="Style_2"/>
        <w:widowControl w:val="1"/>
        <w:spacing w:after="0" w:before="65" w:line="240" w:lineRule="auto"/>
        <w:ind w:firstLine="0" w:right="10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 размера платы за установление сервитута произведен на основании (реквизиты НПА, устанавливающего Порядок установления платы за установление сервитута).</w:t>
      </w:r>
    </w:p>
    <w:p w14:paraId="0D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0E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0F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0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1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2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3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4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5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6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7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8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9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A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B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C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D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E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1F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0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1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2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3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4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5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6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7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8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9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A020000">
      <w:pPr>
        <w:pStyle w:val="Style_2"/>
        <w:widowControl w:val="1"/>
        <w:spacing w:after="0" w:before="0" w:line="240" w:lineRule="auto"/>
        <w:ind w:firstLine="0" w:left="5103" w:right="107"/>
        <w:jc w:val="both"/>
        <w:rPr>
          <w:sz w:val="20"/>
        </w:rPr>
      </w:pPr>
      <w:r>
        <w:rPr>
          <w:rFonts w:ascii="Times New Roman" w:hAnsi="Times New Roman"/>
          <w:sz w:val="20"/>
        </w:rPr>
        <w:t xml:space="preserve">Приложение № 6 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к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административному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регламенту по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предоставлению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муниципальной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услуги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муниципальной собственности»  на территории Крапивинского муниципального округа</w:t>
      </w:r>
    </w:p>
    <w:p w14:paraId="2B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2C02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187" w:right="183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Форма решения об отказе в предоставлении муниципальной </w:t>
      </w:r>
      <w:r>
        <w:rPr>
          <w:rFonts w:ascii="Times New Roman" w:hAnsi="Times New Roman"/>
          <w:b w:val="1"/>
          <w:spacing w:val="-68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услуги</w:t>
      </w:r>
    </w:p>
    <w:p w14:paraId="2D02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Кому:________________________________</w:t>
      </w:r>
    </w:p>
    <w:p w14:paraId="2E02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sz w:val="18"/>
        </w:rPr>
      </w:pPr>
      <w:r>
        <w:rPr>
          <w:rFonts w:ascii="Times New Roman" w:hAnsi="Times New Roman"/>
          <w:sz w:val="18"/>
        </w:rPr>
        <w:t>(Ф.И.О., полное наименование юридического лица, ИП)</w:t>
      </w:r>
    </w:p>
    <w:p w14:paraId="2F02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ИНН________________________________</w:t>
      </w:r>
    </w:p>
    <w:p w14:paraId="3002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Представитель:_______________________</w:t>
      </w:r>
    </w:p>
    <w:p w14:paraId="31020000">
      <w:pPr>
        <w:pStyle w:val="Style_2"/>
        <w:widowControl w:val="1"/>
        <w:spacing w:after="0" w:before="0" w:line="240" w:lineRule="auto"/>
        <w:ind w:firstLine="0" w:left="5103"/>
        <w:jc w:val="both"/>
        <w:rPr>
          <w:sz w:val="18"/>
        </w:rPr>
      </w:pPr>
      <w:r>
        <w:rPr>
          <w:rFonts w:ascii="Times New Roman" w:hAnsi="Times New Roman"/>
          <w:sz w:val="18"/>
        </w:rPr>
        <w:t>(Ф.И.О., должность и Ф.И.О. полностью представителя юридического лица)</w:t>
      </w:r>
    </w:p>
    <w:p w14:paraId="3202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Адрес:_______________________________</w:t>
      </w:r>
    </w:p>
    <w:p w14:paraId="33020000">
      <w:pPr>
        <w:pStyle w:val="Style_2"/>
        <w:widowControl w:val="1"/>
        <w:spacing w:after="0" w:before="0" w:line="240" w:lineRule="auto"/>
        <w:ind w:firstLine="0" w:left="5103"/>
        <w:jc w:val="both"/>
        <w:rPr>
          <w:sz w:val="18"/>
        </w:rPr>
      </w:pPr>
      <w:r>
        <w:rPr>
          <w:rFonts w:ascii="Times New Roman" w:hAnsi="Times New Roman"/>
          <w:sz w:val="18"/>
        </w:rPr>
        <w:t>(проживания гражданина, место нахождения юридического лица, ИП)</w:t>
      </w:r>
    </w:p>
    <w:p w14:paraId="34020000">
      <w:pPr>
        <w:pStyle w:val="Style_2"/>
        <w:widowControl w:val="1"/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данные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заявителя</w:t>
      </w:r>
    </w:p>
    <w:p w14:paraId="35020000">
      <w:pPr>
        <w:pStyle w:val="Style_2"/>
        <w:widowControl w:val="1"/>
        <w:tabs>
          <w:tab w:leader="none" w:pos="709" w:val="clear"/>
          <w:tab w:leader="none" w:pos="10491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32"/>
          <w:sz w:val="24"/>
        </w:rPr>
        <w:t xml:space="preserve"> </w:t>
      </w:r>
      <w:r>
        <w:rPr>
          <w:rFonts w:ascii="Times New Roman" w:hAnsi="Times New Roman"/>
          <w:sz w:val="24"/>
        </w:rPr>
        <w:t>(представителя):______________________</w:t>
      </w:r>
    </w:p>
    <w:p w14:paraId="36020000">
      <w:pPr>
        <w:pStyle w:val="Style_2"/>
        <w:widowControl w:val="1"/>
        <w:tabs>
          <w:tab w:leader="none" w:pos="709" w:val="clear"/>
          <w:tab w:leader="none" w:pos="10096" w:val="left"/>
        </w:tabs>
        <w:spacing w:after="0" w:before="0" w:line="240" w:lineRule="auto"/>
        <w:ind w:firstLine="0"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тел.:_________________________________</w:t>
      </w:r>
    </w:p>
    <w:p w14:paraId="37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</w:rPr>
        <w:t>эл.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почта: _________________</w:t>
      </w:r>
      <w:r>
        <w:rPr>
          <w:rFonts w:ascii="Times New Roman" w:hAnsi="Times New Roman"/>
          <w:spacing w:val="8"/>
          <w:sz w:val="24"/>
        </w:rPr>
        <w:t>__________</w:t>
      </w:r>
    </w:p>
    <w:p w14:paraId="38020000">
      <w:pPr>
        <w:pStyle w:val="Style_2"/>
        <w:widowControl w:val="1"/>
        <w:spacing w:after="0" w:before="89" w:line="240" w:lineRule="auto"/>
        <w:ind w:firstLine="0" w:left="187" w:right="184"/>
        <w:jc w:val="center"/>
      </w:pPr>
      <w:r>
        <w:rPr>
          <w:rFonts w:ascii="Times New Roman" w:hAnsi="Times New Roman"/>
          <w:b w:val="1"/>
          <w:sz w:val="24"/>
        </w:rPr>
        <w:t>РЕШЕНИЕ</w:t>
      </w:r>
    </w:p>
    <w:p w14:paraId="39020000">
      <w:pPr>
        <w:pStyle w:val="Style_2"/>
        <w:widowControl w:val="1"/>
        <w:spacing w:after="0" w:before="0" w:line="240" w:lineRule="auto"/>
        <w:ind w:firstLine="0" w:left="187" w:right="188"/>
        <w:jc w:val="center"/>
      </w:pPr>
      <w:r>
        <w:rPr>
          <w:rFonts w:ascii="Times New Roman" w:hAnsi="Times New Roman"/>
          <w:b w:val="1"/>
          <w:sz w:val="24"/>
        </w:rPr>
        <w:t>об</w:t>
      </w:r>
      <w:r>
        <w:rPr>
          <w:rFonts w:ascii="Times New Roman" w:hAnsi="Times New Roman"/>
          <w:b w:val="1"/>
          <w:spacing w:val="-7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отказе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в</w:t>
      </w:r>
      <w:r>
        <w:rPr>
          <w:rFonts w:ascii="Times New Roman" w:hAnsi="Times New Roman"/>
          <w:b w:val="1"/>
          <w:spacing w:val="-8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предоставлении</w:t>
      </w:r>
      <w:r>
        <w:rPr>
          <w:rFonts w:ascii="Times New Roman" w:hAnsi="Times New Roman"/>
          <w:b w:val="1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муниципальной</w:t>
      </w:r>
      <w:r>
        <w:rPr>
          <w:rFonts w:ascii="Times New Roman" w:hAnsi="Times New Roman"/>
          <w:b w:val="1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услуги</w:t>
      </w:r>
    </w:p>
    <w:p w14:paraId="3A02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                                                                                                         № ___________</w:t>
      </w:r>
    </w:p>
    <w:p w14:paraId="3B02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рассмотрения Вашего заявления от __________№ ________ о предоставлении услуги _____________________________________________________   (наименование подуслуги)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принято решение отказать в предоставлении услуги, по следующим основаниям: _________________________________________________________</w:t>
      </w:r>
    </w:p>
    <w:p w14:paraId="3C02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_______________________________________________________________________________</w:t>
      </w:r>
    </w:p>
    <w:p w14:paraId="3D02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(указать причину отказа в соответствии с административным регламентом)</w:t>
      </w:r>
    </w:p>
    <w:p w14:paraId="3E020000">
      <w:pPr>
        <w:pStyle w:val="Style_2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Приятие решения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нарушений.</w:t>
      </w:r>
    </w:p>
    <w:p w14:paraId="3F020000">
      <w:pPr>
        <w:pStyle w:val="Style_2"/>
        <w:widowControl w:val="1"/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 об отказе может быть обжаловано в досудебном порядке путем направления жалобы орган, уполномоченный на предоставление услуги, а также в судебном порядке.</w:t>
      </w:r>
    </w:p>
    <w:p w14:paraId="40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1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202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уполномоченного органа            ____________        _______________________                          </w:t>
      </w:r>
    </w:p>
    <w:p w14:paraId="43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(подпись)                   (расшифровка подписи)</w:t>
      </w:r>
    </w:p>
    <w:p w14:paraId="44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5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6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7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8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9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A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B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4C020000">
      <w:pPr>
        <w:pStyle w:val="Style_2"/>
        <w:widowControl w:val="1"/>
        <w:spacing w:after="0" w:before="65" w:line="240" w:lineRule="auto"/>
        <w:ind w:firstLine="0" w:left="5103" w:right="107"/>
        <w:jc w:val="both"/>
        <w:rPr>
          <w:rFonts w:ascii="Times New Roman" w:hAnsi="Times New Roman"/>
          <w:sz w:val="24"/>
        </w:rPr>
      </w:pPr>
    </w:p>
    <w:p w14:paraId="4D020000">
      <w:pPr>
        <w:pStyle w:val="Style_2"/>
        <w:widowControl w:val="1"/>
        <w:spacing w:after="0" w:before="0" w:line="240" w:lineRule="auto"/>
        <w:ind w:firstLine="0" w:left="5103" w:right="107"/>
        <w:jc w:val="both"/>
        <w:rPr>
          <w:sz w:val="20"/>
        </w:rPr>
      </w:pPr>
      <w:r>
        <w:rPr>
          <w:rFonts w:ascii="Times New Roman" w:hAnsi="Times New Roman"/>
          <w:sz w:val="20"/>
        </w:rPr>
        <w:t xml:space="preserve">Приложение № 7 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к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административному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регламенту по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предоставлению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муниципальной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услуги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муниципальной собственности»  на территории Крапивинского муниципального округа</w:t>
      </w:r>
    </w:p>
    <w:p w14:paraId="4E020000">
      <w:pPr>
        <w:pStyle w:val="Style_8"/>
        <w:widowControl w:val="1"/>
        <w:spacing w:after="0" w:before="72"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_________________________________________</w:t>
      </w:r>
    </w:p>
    <w:p w14:paraId="4F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                </w:t>
      </w:r>
      <w:r>
        <w:rPr>
          <w:sz w:val="18"/>
        </w:rPr>
        <w:t>(наименование уполномоченного органа)</w:t>
      </w:r>
    </w:p>
    <w:p w14:paraId="50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адрес: ____________________________________</w:t>
      </w:r>
    </w:p>
    <w:p w14:paraId="51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Заявитель ____________________ </w:t>
      </w:r>
      <w:r>
        <w:rPr>
          <w:sz w:val="18"/>
        </w:rPr>
        <w:t>(наименование)</w:t>
      </w:r>
    </w:p>
    <w:p w14:paraId="52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_______________ИНН ________________ ОГРН </w:t>
      </w:r>
    </w:p>
    <w:p w14:paraId="53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место нахождения: ________________________,</w:t>
      </w:r>
    </w:p>
    <w:p w14:paraId="54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телефон: _________________________________,</w:t>
      </w:r>
    </w:p>
    <w:p w14:paraId="55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 электронной почты: ___________________</w:t>
      </w:r>
    </w:p>
    <w:p w14:paraId="56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Заявитель _________________________ (Ф.И.О.)</w:t>
      </w:r>
    </w:p>
    <w:p w14:paraId="57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место жительства: _________________________</w:t>
      </w:r>
    </w:p>
    <w:p w14:paraId="58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документ, удостоверяющий личность: ________</w:t>
      </w:r>
    </w:p>
    <w:p w14:paraId="59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_________________________________________</w:t>
      </w:r>
    </w:p>
    <w:p w14:paraId="5A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телефон: _________________________________</w:t>
      </w:r>
    </w:p>
    <w:p w14:paraId="5B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 электронной почты: ___________________</w:t>
      </w:r>
    </w:p>
    <w:p w14:paraId="5C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Представитель_____________________ (Ф.И.О.)</w:t>
      </w:r>
    </w:p>
    <w:p w14:paraId="5D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адрес: ___________________________________,</w:t>
      </w:r>
    </w:p>
    <w:p w14:paraId="5E020000">
      <w:pPr>
        <w:pStyle w:val="Style_8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sz w:val="24"/>
        </w:rPr>
        <w:t>телефон: _________________________________</w:t>
      </w:r>
    </w:p>
    <w:p w14:paraId="5F020000">
      <w:pPr>
        <w:pStyle w:val="Style_2"/>
        <w:widowControl w:val="1"/>
        <w:spacing w:line="240" w:lineRule="auto"/>
        <w:ind w:firstLine="0" w:left="453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электронной почты:</w:t>
      </w:r>
      <w:r>
        <w:rPr>
          <w:rFonts w:ascii="Times New Roman" w:hAnsi="Times New Roman"/>
          <w:sz w:val="24"/>
        </w:rPr>
        <w:t>___________________</w:t>
      </w:r>
    </w:p>
    <w:p w14:paraId="60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1020000">
      <w:pPr>
        <w:pStyle w:val="Style_2"/>
        <w:widowControl w:val="1"/>
        <w:spacing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ЗАЯВЛЕНИЕ</w:t>
      </w:r>
    </w:p>
    <w:p w14:paraId="62020000">
      <w:pPr>
        <w:pStyle w:val="Style_9"/>
        <w:widowControl w:val="1"/>
        <w:tabs>
          <w:tab w:leader="none" w:pos="709" w:val="clear"/>
          <w:tab w:leader="none" w:pos="750" w:val="left"/>
        </w:tabs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Прошу исправить выявленные опечатки и (или) ошибки в документах,  выданных в результате предоставления муниципальной услуги:</w:t>
      </w:r>
    </w:p>
    <w:p w14:paraId="63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6"/>
        <w:tblW w:type="auto" w:w="0"/>
        <w:jc w:val="left"/>
        <w:tblInd w:type="dxa" w:w="5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4785"/>
        <w:gridCol w:w="4785"/>
      </w:tblGrid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402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b w:val="1"/>
                <w:sz w:val="24"/>
              </w:rPr>
              <w:t>Опечатка (ошибка)</w:t>
            </w: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502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b w:val="1"/>
                <w:sz w:val="24"/>
              </w:rPr>
              <w:t>В новой редакции</w:t>
            </w: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602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702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802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902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A02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B020000">
            <w:pPr>
              <w:pStyle w:val="Style_8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</w:tr>
    </w:tbl>
    <w:p w14:paraId="6C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  <w:u w:val="single"/>
        </w:rPr>
      </w:pPr>
    </w:p>
    <w:p w14:paraId="6D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«____» ________________20__г</w:t>
      </w:r>
    </w:p>
    <w:p w14:paraId="6E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6F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7002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</w:t>
      </w:r>
      <w:r>
        <w:rPr>
          <w:rFonts w:ascii="Times New Roman" w:hAnsi="Times New Roman"/>
          <w:sz w:val="24"/>
        </w:rPr>
        <w:t>___________________                __________________________________</w:t>
      </w:r>
    </w:p>
    <w:p w14:paraId="71020000">
      <w:pPr>
        <w:pStyle w:val="Style_10"/>
        <w:widowControl w:val="1"/>
        <w:pBdr>
          <w:bottom w:sz="4" w:val="nil"/>
        </w:pBdr>
        <w:tabs>
          <w:tab w:leader="none" w:pos="709" w:val="clear"/>
          <w:tab w:leader="none" w:pos="1260" w:val="left"/>
          <w:tab w:leader="none" w:pos="6480" w:val="left"/>
        </w:tabs>
        <w:spacing w:line="240" w:lineRule="auto"/>
        <w:ind w:firstLine="567" w:right="-3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</w:t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(подпись)                                             (Ф.И.О. заявителя, представителя)</w:t>
      </w:r>
    </w:p>
    <w:p w14:paraId="72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br w:type="page"/>
      </w:r>
    </w:p>
    <w:p w14:paraId="73020000">
      <w:pPr>
        <w:pStyle w:val="Style_3"/>
        <w:widowControl w:val="1"/>
        <w:spacing w:after="0" w:before="0" w:line="240" w:lineRule="auto"/>
        <w:ind w:firstLine="0" w:left="5103"/>
        <w:jc w:val="both"/>
        <w:rPr>
          <w:sz w:val="20"/>
        </w:rPr>
      </w:pPr>
      <w:r>
        <w:rPr>
          <w:rFonts w:ascii="Times New Roman" w:hAnsi="Times New Roman"/>
          <w:sz w:val="20"/>
        </w:rPr>
        <w:t xml:space="preserve">Приложение № 8 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к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административному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регламенту </w:t>
      </w:r>
      <w:r>
        <w:rPr>
          <w:rFonts w:ascii="Times New Roman" w:hAnsi="Times New Roman"/>
          <w:spacing w:val="-4"/>
          <w:sz w:val="20"/>
        </w:rPr>
        <w:t xml:space="preserve">по предоставлению </w:t>
      </w:r>
      <w:r>
        <w:rPr>
          <w:rFonts w:ascii="Times New Roman" w:hAnsi="Times New Roman"/>
          <w:spacing w:val="-3"/>
          <w:sz w:val="20"/>
        </w:rPr>
        <w:t>муниципальной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rPr>
          <w:rFonts w:ascii="Times New Roman" w:hAnsi="Times New Roman"/>
          <w:spacing w:val="-3"/>
          <w:sz w:val="20"/>
        </w:rPr>
        <w:t xml:space="preserve">услуги </w:t>
      </w:r>
      <w:r>
        <w:rPr>
          <w:rFonts w:ascii="Times New Roman" w:hAnsi="Times New Roman"/>
          <w:sz w:val="20"/>
        </w:rPr>
        <w:t xml:space="preserve">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 xml:space="preserve">государственной или </w:t>
      </w:r>
      <w:r>
        <w:rPr>
          <w:rFonts w:ascii="Times New Roman" w:hAnsi="Times New Roman"/>
          <w:sz w:val="20"/>
        </w:rPr>
        <w:t>муниципальной собственности»  на территории Крапивинского муниципального округа</w:t>
      </w:r>
    </w:p>
    <w:p w14:paraId="74020000">
      <w:pPr>
        <w:pStyle w:val="Style_8"/>
        <w:widowControl w:val="1"/>
        <w:spacing w:after="0" w:before="300"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_______________________________________  </w:t>
      </w:r>
    </w:p>
    <w:p w14:paraId="75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                </w:t>
      </w:r>
      <w:r>
        <w:rPr>
          <w:sz w:val="18"/>
        </w:rPr>
        <w:t>(наименование уполномоченного органа)</w:t>
      </w:r>
    </w:p>
    <w:p w14:paraId="76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адрес: _____________________________________</w:t>
      </w:r>
    </w:p>
    <w:p w14:paraId="77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Заявитель ____________________ (наименование)</w:t>
      </w:r>
    </w:p>
    <w:p w14:paraId="78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__________________ИНН _______________ОГРН </w:t>
      </w:r>
    </w:p>
    <w:p w14:paraId="79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место нахождения: _________________________,</w:t>
      </w:r>
    </w:p>
    <w:p w14:paraId="7A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телефон: __________________________________,</w:t>
      </w:r>
    </w:p>
    <w:p w14:paraId="7B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 электронной почты: ____________________</w:t>
      </w:r>
    </w:p>
    <w:p w14:paraId="7C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Заявитель __________________________ (Ф.И.О.)</w:t>
      </w:r>
    </w:p>
    <w:p w14:paraId="7D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место жительства: __________________________</w:t>
      </w:r>
    </w:p>
    <w:p w14:paraId="7E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документ, удостоверяющий личность: _________</w:t>
      </w:r>
    </w:p>
    <w:p w14:paraId="7F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___________________________________________</w:t>
      </w:r>
    </w:p>
    <w:p w14:paraId="80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телефон: ___________________________________</w:t>
      </w:r>
    </w:p>
    <w:p w14:paraId="81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 электронной почты: ____________________</w:t>
      </w:r>
    </w:p>
    <w:p w14:paraId="82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Представитель ______________________ (Ф.И.О.)</w:t>
      </w:r>
    </w:p>
    <w:p w14:paraId="83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адрес: ____________________________________,</w:t>
      </w:r>
    </w:p>
    <w:p w14:paraId="84020000">
      <w:pPr>
        <w:pStyle w:val="Style_8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sz w:val="24"/>
        </w:rPr>
        <w:t>телефон: ___________________________________</w:t>
      </w:r>
    </w:p>
    <w:p w14:paraId="85020000">
      <w:pPr>
        <w:pStyle w:val="Style_2"/>
        <w:widowControl w:val="1"/>
        <w:spacing w:line="240" w:lineRule="auto"/>
        <w:ind w:firstLine="0" w:left="439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электронной почты:</w:t>
      </w:r>
      <w:r>
        <w:rPr>
          <w:rFonts w:ascii="Times New Roman" w:hAnsi="Times New Roman"/>
          <w:sz w:val="24"/>
        </w:rPr>
        <w:t xml:space="preserve"> ____________________</w:t>
      </w:r>
    </w:p>
    <w:p w14:paraId="86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8702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ЗАЯВЛЕНИЕ</w:t>
      </w:r>
    </w:p>
    <w:p w14:paraId="8802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sz w:val="24"/>
        </w:rPr>
        <w:t>о выдаче дубликата документа, выданного в результате</w:t>
      </w:r>
    </w:p>
    <w:p w14:paraId="89020000">
      <w:pPr>
        <w:pStyle w:val="Style_2"/>
        <w:widowControl w:val="1"/>
        <w:spacing w:line="240" w:lineRule="auto"/>
        <w:ind/>
        <w:jc w:val="center"/>
      </w:pPr>
      <w:r>
        <w:rPr>
          <w:rFonts w:ascii="Times New Roman" w:hAnsi="Times New Roman"/>
          <w:sz w:val="24"/>
        </w:rPr>
        <w:t>предоставления муниципальной услуги</w:t>
      </w:r>
    </w:p>
    <w:p w14:paraId="8A02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выдать дубликат документа______________________________________</w:t>
      </w:r>
    </w:p>
    <w:p w14:paraId="8B02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18"/>
        </w:rPr>
        <w:t>(реквизиты документа)</w:t>
      </w:r>
    </w:p>
    <w:p w14:paraId="8C02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</w:t>
      </w:r>
    </w:p>
    <w:p w14:paraId="8D02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связи с___________________________________________________________ </w:t>
      </w:r>
    </w:p>
    <w:p w14:paraId="8E020000">
      <w:pPr>
        <w:pStyle w:val="Style_2"/>
        <w:widowControl w:val="1"/>
        <w:spacing w:line="240" w:lineRule="auto"/>
        <w:ind/>
        <w:jc w:val="both"/>
        <w:rPr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18"/>
        </w:rPr>
        <w:t>(указать причину)</w:t>
      </w:r>
    </w:p>
    <w:p w14:paraId="8F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90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заявлению прилагаются следующие документы по описи:</w:t>
      </w:r>
    </w:p>
    <w:p w14:paraId="91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1.___________________________________________________________________</w:t>
      </w:r>
    </w:p>
    <w:p w14:paraId="92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2.___________________________________________________________________</w:t>
      </w:r>
    </w:p>
    <w:p w14:paraId="93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9402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9502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>___________________                __________________________________</w:t>
      </w:r>
    </w:p>
    <w:p w14:paraId="96020000">
      <w:pPr>
        <w:pStyle w:val="Style_10"/>
        <w:widowControl w:val="1"/>
        <w:pBdr>
          <w:bottom w:sz="4" w:val="nil"/>
        </w:pBdr>
        <w:tabs>
          <w:tab w:leader="none" w:pos="709" w:val="clear"/>
          <w:tab w:leader="none" w:pos="1260" w:val="left"/>
          <w:tab w:leader="none" w:pos="6480" w:val="left"/>
        </w:tabs>
        <w:spacing w:line="240" w:lineRule="auto"/>
        <w:ind w:firstLine="567" w:right="-3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</w:t>
      </w:r>
      <w:r>
        <w:rPr>
          <w:rFonts w:ascii="Times New Roman" w:hAnsi="Times New Roman"/>
          <w:color w:val="000000"/>
          <w:sz w:val="18"/>
        </w:rPr>
        <w:t>(подпись)                                             (Ф.И.О. заявителя, представителя)</w:t>
      </w:r>
    </w:p>
    <w:p w14:paraId="97020000">
      <w:pPr>
        <w:pStyle w:val="Style_2"/>
        <w:widowControl w:val="1"/>
        <w:spacing w:after="0" w:before="91" w:line="240" w:lineRule="auto"/>
        <w:ind w:firstLine="20" w:left="5954" w:right="107"/>
        <w:jc w:val="both"/>
        <w:rPr>
          <w:rFonts w:ascii="Times New Roman" w:hAnsi="Times New Roman"/>
          <w:sz w:val="24"/>
        </w:rPr>
      </w:pPr>
    </w:p>
    <w:p w14:paraId="98020000">
      <w:pPr>
        <w:pStyle w:val="Style_2"/>
        <w:widowControl w:val="1"/>
        <w:spacing w:after="0" w:before="91" w:line="240" w:lineRule="auto"/>
        <w:ind w:firstLine="20" w:left="5954" w:right="107"/>
        <w:jc w:val="both"/>
        <w:rPr>
          <w:rFonts w:ascii="Times New Roman" w:hAnsi="Times New Roman"/>
          <w:sz w:val="24"/>
        </w:rPr>
      </w:pPr>
    </w:p>
    <w:p w14:paraId="9902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9A02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9B02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9C020000">
      <w:pPr>
        <w:pStyle w:val="Style_2"/>
        <w:widowControl w:val="1"/>
        <w:spacing w:after="0" w:before="0" w:line="240" w:lineRule="auto"/>
        <w:ind w:firstLine="0" w:left="5103"/>
        <w:jc w:val="both"/>
        <w:rPr>
          <w:sz w:val="20"/>
        </w:rPr>
      </w:pPr>
      <w:r>
        <w:rPr>
          <w:rFonts w:ascii="Times New Roman" w:hAnsi="Times New Roman"/>
          <w:sz w:val="20"/>
        </w:rPr>
        <w:t>Приложение №  9 к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административному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регламенту </w:t>
      </w:r>
      <w:r>
        <w:rPr>
          <w:rFonts w:ascii="Times New Roman" w:hAnsi="Times New Roman"/>
          <w:spacing w:val="-1"/>
          <w:sz w:val="20"/>
        </w:rPr>
        <w:t>по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предоставлению</w:t>
      </w:r>
      <w:r>
        <w:rPr>
          <w:rFonts w:ascii="Times New Roman" w:hAnsi="Times New Roman"/>
          <w:sz w:val="20"/>
        </w:rPr>
        <w:t xml:space="preserve"> муниципальной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услуги 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0"/>
        </w:rPr>
        <w:t xml:space="preserve"> муниципальной собственности»  на территории Крапивинского муниципального округа</w:t>
      </w:r>
    </w:p>
    <w:p w14:paraId="9D020000">
      <w:pPr>
        <w:pStyle w:val="Style_2"/>
        <w:widowControl w:val="1"/>
        <w:spacing w:after="0" w:before="0" w:line="240" w:lineRule="auto"/>
        <w:ind w:firstLine="20" w:left="5103"/>
        <w:jc w:val="both"/>
        <w:rPr>
          <w:rFonts w:ascii="Times New Roman" w:hAnsi="Times New Roman"/>
          <w:sz w:val="24"/>
        </w:rPr>
      </w:pPr>
    </w:p>
    <w:p w14:paraId="9E020000">
      <w:pPr>
        <w:pStyle w:val="Style_2"/>
        <w:widowControl w:val="1"/>
        <w:spacing w:after="0" w:before="0" w:line="240" w:lineRule="auto"/>
        <w:ind w:firstLine="0" w:right="10"/>
        <w:jc w:val="center"/>
      </w:pPr>
      <w:r>
        <w:rPr>
          <w:rFonts w:ascii="Times New Roman" w:hAnsi="Times New Roman"/>
          <w:b w:val="1"/>
          <w:sz w:val="24"/>
        </w:rPr>
        <w:t>Исчерпывающий</w:t>
      </w:r>
      <w:r>
        <w:rPr>
          <w:rFonts w:ascii="Times New Roman" w:hAnsi="Times New Roman"/>
          <w:b w:val="1"/>
          <w:spacing w:val="-7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перечень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документов,</w:t>
      </w:r>
      <w:r>
        <w:rPr>
          <w:rFonts w:ascii="Times New Roman" w:hAnsi="Times New Roman"/>
          <w:b w:val="1"/>
          <w:spacing w:val="-8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необходимых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для</w:t>
      </w:r>
      <w:r>
        <w:rPr>
          <w:rFonts w:ascii="Times New Roman" w:hAnsi="Times New Roman"/>
          <w:b w:val="1"/>
          <w:spacing w:val="-5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предоставления</w:t>
      </w:r>
      <w:r>
        <w:rPr>
          <w:rFonts w:ascii="Times New Roman" w:hAnsi="Times New Roman"/>
          <w:b w:val="1"/>
          <w:spacing w:val="-5"/>
          <w:sz w:val="24"/>
        </w:rPr>
        <w:t xml:space="preserve">     </w:t>
      </w:r>
      <w:r>
        <w:rPr>
          <w:rFonts w:ascii="Times New Roman" w:hAnsi="Times New Roman"/>
          <w:b w:val="1"/>
          <w:sz w:val="24"/>
        </w:rPr>
        <w:t>муниципальной</w:t>
      </w:r>
      <w:r>
        <w:rPr>
          <w:rFonts w:ascii="Times New Roman" w:hAnsi="Times New Roman"/>
          <w:b w:val="1"/>
          <w:spacing w:val="-4"/>
          <w:sz w:val="24"/>
        </w:rPr>
        <w:t xml:space="preserve"> </w:t>
      </w:r>
      <w:r>
        <w:rPr>
          <w:rFonts w:ascii="Times New Roman" w:hAnsi="Times New Roman"/>
          <w:b w:val="1"/>
          <w:spacing w:val="-2"/>
          <w:sz w:val="24"/>
        </w:rPr>
        <w:t>услуги</w:t>
      </w:r>
    </w:p>
    <w:tbl>
      <w:tblPr>
        <w:tblW w:type="auto" w:w="0"/>
        <w:jc w:val="left"/>
        <w:tblInd w:type="dxa" w:w="-421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564"/>
        <w:gridCol w:w="2130"/>
        <w:gridCol w:w="2126"/>
        <w:gridCol w:w="1984"/>
        <w:gridCol w:w="1848"/>
        <w:gridCol w:w="1979"/>
      </w:tblGrid>
      <w:tr>
        <w:trPr>
          <w:trHeight w:hRule="atLeast" w:val="2805"/>
        </w:trP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F020000">
            <w:pPr>
              <w:pStyle w:val="Style_2"/>
              <w:widowControl w:val="0"/>
              <w:spacing w:after="0" w:before="0" w:line="240" w:lineRule="auto"/>
              <w:ind w:firstLine="0" w:right="2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№</w:t>
            </w:r>
          </w:p>
        </w:tc>
        <w:tc>
          <w:tcPr>
            <w:tcW w:type="dxa" w:w="2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0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документов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1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Идентификаторы категорий (признаков) заявителя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2020000">
            <w:pPr>
              <w:pStyle w:val="Style_2"/>
              <w:widowControl w:val="0"/>
              <w:spacing w:after="0" w:before="0" w:line="240" w:lineRule="auto"/>
              <w:ind w:firstLine="0" w:left="110" w:right="294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Доступные для заявителя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способы </w:t>
            </w:r>
            <w:r>
              <w:rPr>
                <w:rFonts w:ascii="Times New Roman" w:hAnsi="Times New Roman"/>
                <w:spacing w:val="-2"/>
                <w:sz w:val="22"/>
              </w:rPr>
              <w:t>обращения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3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Документ</w:t>
            </w:r>
          </w:p>
          <w:p w14:paraId="A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предоставляется:</w:t>
            </w:r>
          </w:p>
          <w:p w14:paraId="A5020000">
            <w:pPr>
              <w:pStyle w:val="Style_2"/>
              <w:widowControl w:val="0"/>
              <w:spacing w:after="0" w:before="158" w:line="240" w:lineRule="auto"/>
              <w:ind w:firstLine="0" w:left="111" w:right="142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Обязательно/ </w:t>
            </w:r>
            <w:r>
              <w:rPr>
                <w:rFonts w:ascii="Times New Roman" w:hAnsi="Times New Roman"/>
                <w:sz w:val="22"/>
              </w:rPr>
              <w:t>по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инициативе </w:t>
            </w:r>
            <w:r>
              <w:rPr>
                <w:rFonts w:ascii="Times New Roman" w:hAnsi="Times New Roman"/>
                <w:spacing w:val="-2"/>
                <w:sz w:val="22"/>
              </w:rPr>
              <w:t>заявителя</w:t>
            </w:r>
          </w:p>
          <w:p w14:paraId="A6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/подтверждение сведений</w:t>
            </w:r>
          </w:p>
          <w:p w14:paraId="A7020000">
            <w:pPr>
              <w:pStyle w:val="Style_2"/>
              <w:widowControl w:val="0"/>
              <w:spacing w:after="0" w:before="1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посредством </w:t>
            </w:r>
            <w:r>
              <w:rPr>
                <w:rFonts w:ascii="Times New Roman" w:hAnsi="Times New Roman"/>
                <w:spacing w:val="-4"/>
                <w:sz w:val="22"/>
              </w:rPr>
              <w:t>СМЭВ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8020000">
            <w:pPr>
              <w:pStyle w:val="Style_2"/>
              <w:widowControl w:val="0"/>
              <w:spacing w:after="0" w:before="0" w:line="240" w:lineRule="auto"/>
              <w:ind w:firstLine="0" w:left="115" w:right="18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Требования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подаче 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документов </w:t>
            </w:r>
            <w:r>
              <w:rPr>
                <w:rFonts w:ascii="Times New Roman" w:hAnsi="Times New Roman"/>
                <w:sz w:val="22"/>
              </w:rPr>
              <w:t>указанным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способом</w:t>
            </w:r>
          </w:p>
          <w:p w14:paraId="A9020000">
            <w:pPr>
              <w:pStyle w:val="Style_2"/>
              <w:widowControl w:val="0"/>
              <w:spacing w:after="0" w:before="152" w:line="240" w:lineRule="auto"/>
              <w:ind w:firstLine="0" w:left="115" w:right="18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(формат,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количество, иные необходимые</w:t>
            </w:r>
          </w:p>
          <w:p w14:paraId="AA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требования)</w:t>
            </w:r>
          </w:p>
        </w:tc>
      </w:tr>
      <w:tr>
        <w:trPr>
          <w:trHeight w:hRule="atLeast" w:val="315"/>
        </w:trP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B020000">
            <w:pPr>
              <w:pStyle w:val="Style_2"/>
              <w:widowControl w:val="0"/>
              <w:spacing w:after="0" w:before="0" w:line="240" w:lineRule="auto"/>
              <w:ind w:firstLine="0" w:right="134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1</w:t>
            </w:r>
          </w:p>
        </w:tc>
        <w:tc>
          <w:tcPr>
            <w:tcW w:type="dxa" w:w="2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C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2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D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3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E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4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F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5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0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6</w:t>
            </w:r>
          </w:p>
        </w:tc>
      </w:tr>
      <w:tr>
        <w:trPr>
          <w:trHeight w:hRule="atLeast" w:val="436"/>
        </w:trPr>
        <w:tc>
          <w:tcPr>
            <w:tcW w:type="dxa" w:w="1063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1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перечень</w:t>
            </w:r>
            <w:r>
              <w:rPr>
                <w:rFonts w:ascii="Times New Roman" w:hAnsi="Times New Roman"/>
                <w:b w:val="1"/>
                <w:spacing w:val="-4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документов,</w:t>
            </w:r>
            <w:r>
              <w:rPr>
                <w:rFonts w:ascii="Times New Roman" w:hAnsi="Times New Roman"/>
                <w:b w:val="1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обязательных</w:t>
            </w:r>
            <w:r>
              <w:rPr>
                <w:rFonts w:ascii="Times New Roman" w:hAnsi="Times New Roman"/>
                <w:b w:val="1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к</w:t>
            </w:r>
            <w:r>
              <w:rPr>
                <w:rFonts w:ascii="Times New Roman" w:hAnsi="Times New Roman"/>
                <w:b w:val="1"/>
                <w:spacing w:val="-5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2"/>
              </w:rPr>
              <w:t>предоставлению заявителю</w:t>
            </w:r>
          </w:p>
        </w:tc>
      </w:tr>
      <w:tr>
        <w:trPr>
          <w:trHeight w:hRule="atLeast" w:val="275"/>
        </w:trPr>
        <w:tc>
          <w:tcPr>
            <w:tcW w:type="dxa" w:w="564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2020000">
            <w:pPr>
              <w:pStyle w:val="Style_2"/>
              <w:widowControl w:val="0"/>
              <w:spacing w:after="0" w:before="0" w:line="240" w:lineRule="auto"/>
              <w:ind w:firstLine="0" w:right="134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3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заявление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2"/>
              </w:rPr>
              <w:t>о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предоставлении</w:t>
            </w:r>
          </w:p>
          <w:p w14:paraId="B4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муниципальной</w:t>
            </w:r>
          </w:p>
          <w:p w14:paraId="B5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услуги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6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7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2"/>
              </w:rPr>
              <w:t>в</w:t>
            </w:r>
          </w:p>
          <w:p w14:paraId="B8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уполномоченный</w:t>
            </w:r>
          </w:p>
          <w:p w14:paraId="B9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орган,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2"/>
              </w:rPr>
              <w:t>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A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B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оригинал,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                   </w:t>
            </w:r>
            <w:r>
              <w:rPr>
                <w:rFonts w:ascii="Times New Roman" w:hAnsi="Times New Roman"/>
                <w:spacing w:val="-10"/>
                <w:sz w:val="22"/>
              </w:rPr>
              <w:t>1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экземпляр</w:t>
            </w:r>
          </w:p>
        </w:tc>
      </w:tr>
      <w:tr>
        <w:trPr>
          <w:trHeight w:hRule="atLeast" w:val="276"/>
        </w:trPr>
        <w:tc>
          <w:tcPr>
            <w:tcW w:type="dxa" w:w="564"/>
            <w:vMerge w:val="restart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BC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BD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B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BF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C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1</w:t>
            </w:r>
          </w:p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1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5"/>
                <w:sz w:val="22"/>
              </w:rPr>
              <w:t>А, Б, В, Г</w:t>
            </w:r>
          </w:p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2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290"/>
        </w:trPr>
        <w:tc>
          <w:tcPr>
            <w:tcW w:type="dxa" w:w="564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3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272"/>
        </w:trPr>
        <w:tc>
          <w:tcPr>
            <w:tcW w:type="dxa" w:w="564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vMerge w:val="restart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5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9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6020000">
            <w:pPr>
              <w:pStyle w:val="Style_2"/>
              <w:widowControl w:val="0"/>
              <w:spacing w:after="0" w:before="0" w:line="240" w:lineRule="auto"/>
              <w:ind w:firstLine="0" w:left="142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Единый портал,</w:t>
            </w:r>
          </w:p>
          <w:p w14:paraId="C7020000">
            <w:pPr>
              <w:pStyle w:val="Style_2"/>
              <w:widowControl w:val="0"/>
              <w:spacing w:after="0" w:before="0" w:line="240" w:lineRule="auto"/>
              <w:ind w:firstLine="0" w:left="142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Региональный</w:t>
            </w:r>
          </w:p>
          <w:p w14:paraId="C8020000">
            <w:pPr>
              <w:pStyle w:val="Style_2"/>
              <w:widowControl w:val="0"/>
              <w:spacing w:after="0" w:before="0" w:line="240" w:lineRule="auto"/>
              <w:ind w:firstLine="0" w:left="142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портал</w:t>
            </w:r>
          </w:p>
        </w:tc>
        <w:tc>
          <w:tcPr>
            <w:tcW w:type="dxa" w:w="1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9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CA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формирование</w:t>
            </w:r>
          </w:p>
          <w:p w14:paraId="CB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заявления</w:t>
            </w:r>
          </w:p>
          <w:p w14:paraId="CC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осуществляется</w:t>
            </w:r>
          </w:p>
          <w:p w14:paraId="CD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посредством</w:t>
            </w:r>
          </w:p>
          <w:p w14:paraId="CE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заполнения</w:t>
            </w:r>
          </w:p>
          <w:p w14:paraId="CF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интерактивной</w:t>
            </w:r>
          </w:p>
          <w:p w14:paraId="D0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формы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на </w:t>
            </w:r>
            <w:r>
              <w:rPr>
                <w:rFonts w:ascii="Times New Roman" w:hAnsi="Times New Roman"/>
                <w:spacing w:val="-4"/>
                <w:sz w:val="22"/>
              </w:rPr>
              <w:t>Едином портале, Региональном портале</w:t>
            </w:r>
          </w:p>
        </w:tc>
      </w:tr>
      <w:tr>
        <w:trPr>
          <w:trHeight w:hRule="atLeast" w:val="276"/>
        </w:trPr>
        <w:tc>
          <w:tcPr>
            <w:tcW w:type="dxa" w:w="564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102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rFonts w:ascii="Times New Roman" w:hAnsi="Times New Roman"/>
                <w:color w:val="FF0000"/>
                <w:sz w:val="22"/>
              </w:rPr>
            </w:pPr>
          </w:p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275"/>
        </w:trPr>
        <w:tc>
          <w:tcPr>
            <w:tcW w:type="dxa" w:w="564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202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rFonts w:ascii="Times New Roman" w:hAnsi="Times New Roman"/>
                <w:color w:val="FF0000"/>
                <w:sz w:val="22"/>
              </w:rPr>
            </w:pPr>
          </w:p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452"/>
        </w:trPr>
        <w:tc>
          <w:tcPr>
            <w:tcW w:type="dxa" w:w="564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302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rFonts w:ascii="Times New Roman" w:hAnsi="Times New Roman"/>
                <w:color w:val="FF0000"/>
                <w:sz w:val="22"/>
              </w:rPr>
            </w:pPr>
          </w:p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</w:tr>
      <w:tr>
        <w:trPr>
          <w:trHeight w:hRule="atLeast" w:val="540"/>
        </w:trPr>
        <w:tc>
          <w:tcPr>
            <w:tcW w:type="dxa" w:w="564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4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2130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502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rFonts w:ascii="Times New Roman" w:hAnsi="Times New Roman"/>
                <w:color w:val="FF0000"/>
                <w:sz w:val="22"/>
              </w:rPr>
            </w:pPr>
          </w:p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6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почтовая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7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8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оригинал,                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1 </w:t>
            </w:r>
            <w:r>
              <w:rPr>
                <w:rFonts w:ascii="Times New Roman" w:hAnsi="Times New Roman"/>
                <w:spacing w:val="-2"/>
                <w:sz w:val="22"/>
              </w:rPr>
              <w:t>экземпляр</w:t>
            </w:r>
          </w:p>
        </w:tc>
      </w:tr>
    </w:tbl>
    <w:p w14:paraId="D9020000">
      <w:pPr>
        <w:pStyle w:val="Style_2"/>
        <w:widowControl w:val="1"/>
        <w:spacing w:after="0" w:before="3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W w:type="auto" w:w="0"/>
        <w:jc w:val="left"/>
        <w:tblInd w:type="dxa" w:w="-421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564"/>
        <w:gridCol w:w="2130"/>
        <w:gridCol w:w="2126"/>
        <w:gridCol w:w="1984"/>
        <w:gridCol w:w="1848"/>
        <w:gridCol w:w="1979"/>
      </w:tblGrid>
      <w:tr>
        <w:trPr>
          <w:trHeight w:hRule="atLeast" w:val="1131"/>
        </w:trP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A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DB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DC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DD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DE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2</w:t>
            </w: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DF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документ,</w:t>
            </w:r>
          </w:p>
          <w:p w14:paraId="E0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подтверждающий</w:t>
            </w:r>
          </w:p>
          <w:p w14:paraId="E1020000">
            <w:pPr>
              <w:pStyle w:val="Style_2"/>
              <w:widowControl w:val="0"/>
              <w:spacing w:after="0" w:before="0" w:line="240" w:lineRule="auto"/>
              <w:ind w:firstLine="0" w:left="108" w:right="212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полномочия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представителя заявителя действовать от имени заявителя</w:t>
            </w:r>
          </w:p>
          <w:p w14:paraId="E2020000">
            <w:pPr>
              <w:pStyle w:val="Style_2"/>
              <w:widowControl w:val="0"/>
              <w:spacing w:after="0" w:before="0" w:line="240" w:lineRule="auto"/>
              <w:ind w:firstLine="0" w:left="108" w:right="212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(в случае, если с заявлением о предоставлении земельного участка обращается представитель заявителя)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3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2"/>
              </w:rPr>
            </w:pPr>
          </w:p>
          <w:p w14:paraId="E4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5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2"/>
              </w:rPr>
              <w:t>в</w:t>
            </w:r>
          </w:p>
          <w:p w14:paraId="E6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уполномоченный </w:t>
            </w:r>
            <w:r>
              <w:rPr>
                <w:rFonts w:ascii="Times New Roman" w:hAnsi="Times New Roman"/>
                <w:sz w:val="22"/>
              </w:rPr>
              <w:t>орган, 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7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8020000">
            <w:pPr>
              <w:pStyle w:val="Style_2"/>
              <w:widowControl w:val="0"/>
              <w:spacing w:after="0" w:before="0" w:line="240" w:lineRule="auto"/>
              <w:ind w:firstLine="0" w:left="115" w:right="18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копия,                  1 экземпляр, оригинал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для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сверки</w:t>
            </w:r>
          </w:p>
        </w:tc>
      </w:tr>
      <w:tr>
        <w:trPr>
          <w:trHeight w:hRule="atLeast" w:val="1716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9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Единый портал</w:t>
            </w:r>
          </w:p>
          <w:p w14:paraId="EA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Региональный портал</w:t>
            </w:r>
          </w:p>
          <w:p w14:paraId="EB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EC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  <w:p w14:paraId="ED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EE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EF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F0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F1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F202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3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скан – образ или электронный документ, подписанный в соответствии с требованиями Федерального закона от 06.04.2011 № 63- ФЗ</w:t>
            </w:r>
          </w:p>
        </w:tc>
      </w:tr>
      <w:tr>
        <w:trPr>
          <w:trHeight w:hRule="atLeast" w:val="580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402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почтовая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5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602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копия,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                         </w:t>
            </w:r>
            <w:r>
              <w:rPr>
                <w:rFonts w:ascii="Times New Roman" w:hAnsi="Times New Roman"/>
                <w:sz w:val="22"/>
              </w:rPr>
              <w:t xml:space="preserve">1 </w:t>
            </w:r>
            <w:r>
              <w:rPr>
                <w:rFonts w:ascii="Times New Roman" w:hAnsi="Times New Roman"/>
                <w:spacing w:val="-2"/>
                <w:sz w:val="22"/>
              </w:rPr>
              <w:t>экземпляр</w:t>
            </w:r>
          </w:p>
        </w:tc>
      </w:tr>
      <w:tr>
        <w:trPr>
          <w:trHeight w:hRule="atLeast" w:val="864"/>
        </w:trP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7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F8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F9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FA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FB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3</w:t>
            </w:r>
          </w:p>
          <w:p w14:paraId="FC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FD02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E02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документ, удостоверяющий личность заявителя и представителя заявителя, и документа, подтверждающего полномочия представителя заявителя в случае, если заявление подается представителем заявителя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FF02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2"/>
              </w:rPr>
            </w:pPr>
          </w:p>
          <w:p w14:paraId="00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А, Б, В, Г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1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2"/>
              </w:rPr>
              <w:t>в</w:t>
            </w:r>
          </w:p>
          <w:p w14:paraId="02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уполномоченный</w:t>
            </w:r>
            <w:r>
              <w:rPr>
                <w:rFonts w:ascii="Times New Roman" w:hAnsi="Times New Roman"/>
                <w:sz w:val="22"/>
              </w:rPr>
              <w:t xml:space="preserve"> орган,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2"/>
              </w:rPr>
              <w:t>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3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4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оригинал,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                   </w:t>
            </w:r>
            <w:r>
              <w:rPr>
                <w:rFonts w:ascii="Times New Roman" w:hAnsi="Times New Roman"/>
                <w:spacing w:val="-10"/>
                <w:sz w:val="22"/>
              </w:rPr>
              <w:t>1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экземпляр</w:t>
            </w:r>
          </w:p>
        </w:tc>
      </w:tr>
      <w:tr>
        <w:trPr>
          <w:trHeight w:hRule="atLeast" w:val="972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5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Единый портал, Региональный портал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6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7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заполняется в интерактивной форма,</w:t>
            </w:r>
          </w:p>
          <w:p w14:paraId="08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скан-образ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документа</w:t>
            </w:r>
          </w:p>
        </w:tc>
      </w:tr>
      <w:tr>
        <w:trPr>
          <w:trHeight w:hRule="atLeast" w:val="1590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9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почтовая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A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B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копия заверенная, в порядке, установленном законодательством РФ, 1 экземпляр</w:t>
            </w:r>
          </w:p>
        </w:tc>
      </w:tr>
      <w:tr>
        <w:trPr>
          <w:trHeight w:hRule="atLeast" w:val="2403"/>
        </w:trP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0C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0D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0E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0F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10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11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12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13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4"/>
              </w:rPr>
            </w:pPr>
          </w:p>
          <w:p w14:paraId="14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type="dxa" w:w="2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5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схема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участка. Если заявление предусматривает установление сервитута в отношении всего земельного участка, приложение схемы границ сервитута на кадастровом плане территории к указанному заявлению не требуется.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6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z w:val="22"/>
              </w:rPr>
            </w:pPr>
          </w:p>
          <w:p w14:paraId="17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А, Б, В, Г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8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2"/>
              </w:rPr>
              <w:t>в</w:t>
            </w:r>
          </w:p>
          <w:p w14:paraId="19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уполномоченный </w:t>
            </w:r>
            <w:r>
              <w:rPr>
                <w:rFonts w:ascii="Times New Roman" w:hAnsi="Times New Roman"/>
                <w:sz w:val="22"/>
              </w:rPr>
              <w:t>орган, 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A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B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оригинал или копия документа, заверенная в порядке, установленном законодательством Российской Федерации,</w:t>
            </w:r>
          </w:p>
          <w:p w14:paraId="1C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1 экземпляр</w:t>
            </w:r>
          </w:p>
        </w:tc>
      </w:tr>
      <w:tr>
        <w:trPr>
          <w:trHeight w:hRule="atLeast" w:val="948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D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Единый портал, Региональный портал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E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1F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скан-образ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документа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или электронный документ, подписанный в соответствии с требованиями Федерального закона от 06.04.2011 № 63- ФЗ</w:t>
            </w:r>
          </w:p>
        </w:tc>
      </w:tr>
      <w:tr>
        <w:trPr>
          <w:trHeight w:hRule="atLeast" w:val="2584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0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почтовая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1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2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оригинал или копия документа, заверенная в порядке, установленном законодательством Российской Федерации,</w:t>
            </w:r>
          </w:p>
          <w:p w14:paraId="23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1 экземпляр</w:t>
            </w:r>
          </w:p>
        </w:tc>
      </w:tr>
      <w:tr>
        <w:trPr>
          <w:trHeight w:hRule="atLeast" w:val="840"/>
        </w:trPr>
        <w:tc>
          <w:tcPr>
            <w:tcW w:type="dxa" w:w="564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4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25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26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27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type="dxa" w:w="2130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8030000">
            <w:pPr>
              <w:pStyle w:val="Style_2"/>
              <w:widowControl w:val="0"/>
              <w:spacing w:after="0" w:before="0" w:line="240" w:lineRule="auto"/>
              <w:ind w:firstLine="0" w:left="14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согласие на обработку персональных данных по форме приложения № 12 к настоящему регламенту</w:t>
            </w:r>
          </w:p>
        </w:tc>
        <w:tc>
          <w:tcPr>
            <w:tcW w:type="dxa" w:w="2126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9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2A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А, Б, В, Г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B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2"/>
              </w:rPr>
              <w:t>в</w:t>
            </w:r>
          </w:p>
          <w:p w14:paraId="2C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уполномоченный </w:t>
            </w:r>
            <w:r>
              <w:rPr>
                <w:rFonts w:ascii="Times New Roman" w:hAnsi="Times New Roman"/>
                <w:sz w:val="22"/>
              </w:rPr>
              <w:t>орган, МФЦ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D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E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оригинал,             1 экземпляр</w:t>
            </w:r>
          </w:p>
        </w:tc>
      </w:tr>
      <w:tr>
        <w:trPr>
          <w:trHeight w:hRule="atLeast" w:val="760"/>
        </w:trPr>
        <w:tc>
          <w:tcPr>
            <w:tcW w:type="dxa" w:w="564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2F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Единый портал, Региональный портал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0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1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скан-образ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документа</w:t>
            </w:r>
          </w:p>
        </w:tc>
      </w:tr>
      <w:tr>
        <w:trPr>
          <w:trHeight w:hRule="atLeast" w:val="523"/>
        </w:trPr>
        <w:tc>
          <w:tcPr>
            <w:tcW w:type="dxa" w:w="564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30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2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почтовая связь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3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4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оригинал,             1 экземпляр</w:t>
            </w:r>
          </w:p>
        </w:tc>
      </w:tr>
      <w:tr>
        <w:trPr>
          <w:trHeight w:hRule="atLeast" w:val="436"/>
        </w:trPr>
        <w:tc>
          <w:tcPr>
            <w:tcW w:type="dxa" w:w="10631"/>
            <w:gridSpan w:val="6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5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перечень документов, которые должны быть получены уполномоченным органом посредством межведомственного информационного взаимодействия заявитель вправе представить самостоятельно</w:t>
            </w:r>
          </w:p>
        </w:tc>
      </w:tr>
    </w:tbl>
    <w:p w14:paraId="36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W w:type="auto" w:w="0"/>
        <w:jc w:val="left"/>
        <w:tblInd w:type="dxa" w:w="-421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426"/>
        <w:gridCol w:w="2126"/>
        <w:gridCol w:w="2552"/>
        <w:gridCol w:w="1985"/>
        <w:gridCol w:w="1700"/>
        <w:gridCol w:w="1842"/>
      </w:tblGrid>
      <w:tr>
        <w:trPr>
          <w:trHeight w:hRule="atLeast" w:val="988"/>
        </w:trPr>
        <w:tc>
          <w:tcPr>
            <w:tcW w:type="dxa" w:w="426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7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z w:val="22"/>
              </w:rPr>
            </w:pPr>
          </w:p>
          <w:p w14:paraId="38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903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rFonts w:ascii="Times New Roman" w:hAnsi="Times New Roman"/>
                <w:sz w:val="22"/>
              </w:rPr>
            </w:pPr>
          </w:p>
          <w:p w14:paraId="3A030000">
            <w:pPr>
              <w:pStyle w:val="Style_2"/>
              <w:widowControl w:val="0"/>
              <w:spacing w:after="0" w:before="0" w:line="240" w:lineRule="auto"/>
              <w:ind w:firstLine="0" w:left="108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сведения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из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ЕГРН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B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pacing w:val="-5"/>
                <w:sz w:val="22"/>
              </w:rPr>
            </w:pPr>
          </w:p>
          <w:p w14:paraId="3C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5"/>
                <w:sz w:val="22"/>
              </w:rPr>
              <w:t>А, Б, В, Г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D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2"/>
              </w:rPr>
              <w:t>в</w:t>
            </w:r>
          </w:p>
          <w:p w14:paraId="3E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уполномоченный </w:t>
            </w:r>
            <w:r>
              <w:rPr>
                <w:rFonts w:ascii="Times New Roman" w:hAnsi="Times New Roman"/>
                <w:sz w:val="22"/>
              </w:rPr>
              <w:t>орган, МФЦ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3F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инициативе </w:t>
            </w:r>
            <w:r>
              <w:rPr>
                <w:rFonts w:ascii="Times New Roman" w:hAnsi="Times New Roman"/>
                <w:spacing w:val="-2"/>
                <w:sz w:val="22"/>
              </w:rPr>
              <w:t>заявителя/</w:t>
            </w:r>
          </w:p>
          <w:p w14:paraId="40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Росреестр/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ЕГРН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1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запрашивается</w:t>
            </w:r>
          </w:p>
          <w:p w14:paraId="42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СМЭВ, копия,            1 экземпляр</w:t>
            </w:r>
          </w:p>
        </w:tc>
      </w:tr>
    </w:tbl>
    <w:p w14:paraId="43030000">
      <w:pPr>
        <w:pStyle w:val="Style_2"/>
        <w:widowControl w:val="1"/>
        <w:spacing w:after="0" w:before="3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W w:type="auto" w:w="0"/>
        <w:jc w:val="left"/>
        <w:tblInd w:type="dxa" w:w="-421"/>
        <w:tblLayout w:type="fixed"/>
        <w:tblCellMar>
          <w:top w:type="dxa" w:w="0"/>
          <w:left w:type="dxa" w:w="5"/>
          <w:bottom w:type="dxa" w:w="0"/>
          <w:right w:type="dxa" w:w="5"/>
        </w:tblCellMar>
      </w:tblPr>
      <w:tblGrid>
        <w:gridCol w:w="426"/>
        <w:gridCol w:w="2126"/>
        <w:gridCol w:w="2552"/>
        <w:gridCol w:w="1985"/>
        <w:gridCol w:w="1841"/>
        <w:gridCol w:w="1701"/>
      </w:tblGrid>
      <w:tr>
        <w:trPr>
          <w:trHeight w:hRule="atLeast" w:val="1116"/>
        </w:trPr>
        <w:tc>
          <w:tcPr>
            <w:tcW w:type="dxa" w:w="426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4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2126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5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255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6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7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Единый портал, Региональный портал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8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инициативе </w:t>
            </w:r>
            <w:r>
              <w:rPr>
                <w:rFonts w:ascii="Times New Roman" w:hAnsi="Times New Roman"/>
                <w:spacing w:val="-2"/>
                <w:sz w:val="22"/>
              </w:rPr>
              <w:t>заявителя/</w:t>
            </w:r>
          </w:p>
          <w:p w14:paraId="49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Росреестр/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ЕГРН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A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запрашивается</w:t>
            </w:r>
          </w:p>
          <w:p w14:paraId="4B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СМЭВ, копия,                  1 экземпляр</w:t>
            </w:r>
          </w:p>
        </w:tc>
      </w:tr>
      <w:tr>
        <w:trPr>
          <w:trHeight w:hRule="atLeast" w:val="528"/>
        </w:trPr>
        <w:tc>
          <w:tcPr>
            <w:tcW w:type="dxa" w:w="426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C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почтовая связь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D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E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копия,              1 экземпляр</w:t>
            </w:r>
          </w:p>
        </w:tc>
      </w:tr>
      <w:tr>
        <w:trPr>
          <w:trHeight w:hRule="atLeast" w:val="988"/>
        </w:trPr>
        <w:tc>
          <w:tcPr>
            <w:tcW w:type="dxa" w:w="4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4F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50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2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1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52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сведения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из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ЕГРЮЛ</w:t>
            </w:r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3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pacing w:val="-5"/>
                <w:sz w:val="22"/>
              </w:rPr>
            </w:pPr>
          </w:p>
          <w:p w14:paraId="54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5"/>
                <w:sz w:val="22"/>
              </w:rPr>
              <w:t>Б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5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2"/>
              </w:rPr>
              <w:t>в</w:t>
            </w:r>
          </w:p>
          <w:p w14:paraId="56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уполномоченный </w:t>
            </w:r>
            <w:r>
              <w:rPr>
                <w:rFonts w:ascii="Times New Roman" w:hAnsi="Times New Roman"/>
                <w:sz w:val="22"/>
              </w:rPr>
              <w:t>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7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ФНС/ </w:t>
            </w:r>
            <w:r>
              <w:rPr>
                <w:rFonts w:ascii="Times New Roman" w:hAnsi="Times New Roman"/>
                <w:spacing w:val="-2"/>
                <w:sz w:val="22"/>
              </w:rPr>
              <w:t>ЕГРЮЛ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8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запрашивается</w:t>
            </w:r>
          </w:p>
          <w:p w14:paraId="59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СМЭВ, копия,                1 экземпляр</w:t>
            </w:r>
          </w:p>
        </w:tc>
      </w:tr>
      <w:tr>
        <w:trPr>
          <w:trHeight w:hRule="atLeast" w:val="1092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A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Единый портал, Региональный портал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B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ФНС/ </w:t>
            </w:r>
            <w:r>
              <w:rPr>
                <w:rFonts w:ascii="Times New Roman" w:hAnsi="Times New Roman"/>
                <w:spacing w:val="-2"/>
                <w:sz w:val="22"/>
              </w:rPr>
              <w:t>ЕГРЮЛ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C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запрашивается</w:t>
            </w:r>
          </w:p>
          <w:p w14:paraId="5D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СМЭВ, копия,            1 экземпляр</w:t>
            </w:r>
          </w:p>
        </w:tc>
      </w:tr>
      <w:tr>
        <w:trPr>
          <w:trHeight w:hRule="atLeast" w:val="544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E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почтовая связь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5F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по инициативе заявителя/ ФНС/ ЕГРЮЛ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0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копия,              1 экземпляр</w:t>
            </w:r>
          </w:p>
        </w:tc>
      </w:tr>
      <w:tr>
        <w:trPr>
          <w:trHeight w:hRule="atLeast" w:val="985"/>
        </w:trPr>
        <w:tc>
          <w:tcPr>
            <w:tcW w:type="dxa" w:w="4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1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rFonts w:ascii="Times New Roman" w:hAnsi="Times New Roman"/>
                <w:spacing w:val="-10"/>
                <w:sz w:val="22"/>
              </w:rPr>
            </w:pPr>
          </w:p>
          <w:p w14:paraId="62030000">
            <w:pPr>
              <w:pStyle w:val="Style_2"/>
              <w:widowControl w:val="0"/>
              <w:spacing w:after="0" w:before="0" w:line="240" w:lineRule="auto"/>
              <w:ind w:firstLine="0" w:left="107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10"/>
                <w:sz w:val="22"/>
              </w:rPr>
              <w:t>3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3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64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сведения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из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ЕГРИП</w:t>
            </w:r>
          </w:p>
        </w:tc>
        <w:tc>
          <w:tcPr>
            <w:tcW w:type="dxa" w:w="25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5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rFonts w:ascii="Times New Roman" w:hAnsi="Times New Roman"/>
                <w:spacing w:val="-5"/>
                <w:sz w:val="22"/>
              </w:rPr>
            </w:pPr>
          </w:p>
          <w:p w14:paraId="66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2"/>
              </w:rPr>
              <w:t>В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7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</w:t>
            </w:r>
            <w:r>
              <w:rPr>
                <w:rFonts w:ascii="Times New Roman" w:hAnsi="Times New Roman"/>
                <w:spacing w:val="-1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2"/>
              </w:rPr>
              <w:t>в</w:t>
            </w:r>
          </w:p>
          <w:p w14:paraId="68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уполномоченный </w:t>
            </w:r>
            <w:r>
              <w:rPr>
                <w:rFonts w:ascii="Times New Roman" w:hAnsi="Times New Roman"/>
                <w:sz w:val="22"/>
              </w:rPr>
              <w:t>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9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ФНС/ </w:t>
            </w:r>
            <w:r>
              <w:rPr>
                <w:rFonts w:ascii="Times New Roman" w:hAnsi="Times New Roman"/>
                <w:spacing w:val="-2"/>
                <w:sz w:val="22"/>
              </w:rPr>
              <w:t>ЕГРИП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A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запрашивается</w:t>
            </w:r>
          </w:p>
          <w:p w14:paraId="6B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СМЭВ, копия,                 1 экземпляр</w:t>
            </w:r>
          </w:p>
        </w:tc>
      </w:tr>
      <w:tr>
        <w:trPr>
          <w:trHeight w:hRule="atLeast" w:val="1079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C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4"/>
                <w:sz w:val="22"/>
              </w:rPr>
              <w:t>Единый портал, Региональный портал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D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 инициативе заявителя/</w:t>
            </w:r>
            <w:r>
              <w:rPr>
                <w:rFonts w:ascii="Times New Roman" w:hAnsi="Times New Roman"/>
                <w:spacing w:val="-15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ФНС/ </w:t>
            </w:r>
            <w:r>
              <w:rPr>
                <w:rFonts w:ascii="Times New Roman" w:hAnsi="Times New Roman"/>
                <w:spacing w:val="-2"/>
                <w:sz w:val="22"/>
              </w:rPr>
              <w:t>ЕГРИП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6E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запрашивается</w:t>
            </w:r>
          </w:p>
          <w:p w14:paraId="6F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посредством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</w:rPr>
              <w:t>СМЭВ, копия,                 1 экземпляр</w:t>
            </w:r>
          </w:p>
        </w:tc>
      </w:tr>
      <w:tr>
        <w:trPr>
          <w:trHeight w:hRule="atLeast" w:val="472"/>
        </w:trP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25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/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0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почтовая связь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1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по инициативе заявителя/ ФНС/ ЕГРИП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2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копия,              1 экземпляр</w:t>
            </w:r>
          </w:p>
        </w:tc>
      </w:tr>
      <w:tr>
        <w:trPr>
          <w:trHeight w:hRule="atLeast" w:val="547"/>
        </w:trPr>
        <w:tc>
          <w:tcPr>
            <w:tcW w:type="dxa" w:w="1063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3030000">
            <w:pPr>
              <w:pStyle w:val="Style_2"/>
              <w:widowControl w:val="0"/>
              <w:spacing w:after="0" w:before="0" w:line="240" w:lineRule="auto"/>
              <w:ind w:firstLine="0" w:left="113"/>
              <w:jc w:val="both"/>
              <w:rPr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перечень документов, необходимых исправления опечаток и (или)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b w:val="1"/>
                <w:sz w:val="22"/>
              </w:rPr>
              <w:t>и ошибок в выданных в результате предоставления муниципальной услуги документах</w:t>
            </w:r>
          </w:p>
        </w:tc>
      </w:tr>
      <w:tr>
        <w:trPr>
          <w:trHeight w:hRule="atLeast" w:val="985"/>
        </w:trP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4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75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6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</w:t>
            </w:r>
            <w:r>
              <w:rPr>
                <w:rFonts w:ascii="Times New Roman" w:hAnsi="Times New Roman"/>
                <w:sz w:val="22"/>
              </w:rPr>
              <w:t>заявление, по форме согласно приложению № 7 к настоящему административному регламенту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7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78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А, Б, В, Г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9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 в</w:t>
            </w:r>
          </w:p>
          <w:p w14:paraId="7A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уполномоченный 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B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C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оригинал,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              </w:t>
            </w:r>
            <w:r>
              <w:rPr>
                <w:rFonts w:ascii="Times New Roman" w:hAnsi="Times New Roman"/>
                <w:spacing w:val="-10"/>
                <w:sz w:val="22"/>
              </w:rPr>
              <w:t>1</w:t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экземпляр</w:t>
            </w:r>
          </w:p>
        </w:tc>
      </w:tr>
      <w:tr>
        <w:trPr>
          <w:trHeight w:hRule="atLeast" w:val="1327"/>
        </w:trP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D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7E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7F030000">
            <w:pPr>
              <w:pStyle w:val="Style_2"/>
              <w:widowControl w:val="0"/>
              <w:spacing w:after="0" w:before="0" w:line="240" w:lineRule="auto"/>
              <w:ind w:firstLine="0" w:left="14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документы, являющиеся основанием для исправления ошибки (опечатки)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0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81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А, Б, В, Г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2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 в</w:t>
            </w:r>
          </w:p>
          <w:p w14:paraId="83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уполномоченный 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4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5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копия,                    1 экземпляр, оригинал для сверки</w:t>
            </w:r>
          </w:p>
        </w:tc>
      </w:tr>
      <w:tr>
        <w:trPr>
          <w:trHeight w:hRule="atLeast" w:val="1806"/>
        </w:trP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6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87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8030000">
            <w:pPr>
              <w:pStyle w:val="Style_2"/>
              <w:widowControl w:val="0"/>
              <w:spacing w:after="0" w:before="0" w:line="240" w:lineRule="auto"/>
              <w:ind w:firstLine="0" w:left="14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документ, являющийся результатом предоставления муниципальной услуги на бумажном носителе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9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8A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А, Б, В, Г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B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 в</w:t>
            </w:r>
          </w:p>
          <w:p w14:paraId="8C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уполномоченный 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D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E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копия,                     1 экземпляр, оригинал для сверки</w:t>
            </w:r>
          </w:p>
        </w:tc>
      </w:tr>
      <w:tr>
        <w:trPr>
          <w:trHeight w:hRule="atLeast" w:val="520"/>
        </w:trPr>
        <w:tc>
          <w:tcPr>
            <w:tcW w:type="dxa" w:w="1063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8F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перечень документов, необходимых для выдачи дубликата документа, выданного по результатам предоставления услуги</w:t>
            </w:r>
          </w:p>
        </w:tc>
      </w:tr>
      <w:tr>
        <w:trPr>
          <w:trHeight w:hRule="atLeast" w:val="1267"/>
        </w:trP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0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91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2030000">
            <w:pPr>
              <w:pStyle w:val="Style_2"/>
              <w:widowControl w:val="0"/>
              <w:spacing w:after="0" w:before="0" w:line="240" w:lineRule="auto"/>
              <w:ind w:firstLine="0" w:left="14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заявление по форме согласно приложению № 8 к настоящему административному регламенту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3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94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А, Б, В, Г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5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 в</w:t>
            </w:r>
          </w:p>
          <w:p w14:paraId="96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уполномоченный 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7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8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оригинал,                  1 экземпляр</w:t>
            </w:r>
          </w:p>
        </w:tc>
      </w:tr>
      <w:tr>
        <w:trPr>
          <w:trHeight w:hRule="atLeast" w:val="1760"/>
        </w:trPr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9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9A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B030000">
            <w:pPr>
              <w:pStyle w:val="Style_2"/>
              <w:widowControl w:val="0"/>
              <w:spacing w:after="0" w:before="0" w:line="240" w:lineRule="auto"/>
              <w:ind w:firstLine="0" w:left="14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расписка в получении уполномоченным органом заявления и прилагаемых к нему документов                  (при наличии)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C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9D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А, Б, В, Г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9E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лично в</w:t>
            </w:r>
          </w:p>
          <w:p w14:paraId="9F030000">
            <w:pPr>
              <w:pStyle w:val="Style_2"/>
              <w:widowControl w:val="0"/>
              <w:spacing w:after="0" w:before="0" w:line="240" w:lineRule="auto"/>
              <w:ind w:firstLine="0" w:left="11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уполномоченный орган, МФЦ</w:t>
            </w:r>
          </w:p>
        </w:tc>
        <w:tc>
          <w:tcPr>
            <w:tcW w:type="dxa" w:w="1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0030000">
            <w:pPr>
              <w:pStyle w:val="Style_2"/>
              <w:widowControl w:val="0"/>
              <w:spacing w:after="0" w:before="0" w:line="240" w:lineRule="auto"/>
              <w:ind w:firstLine="0" w:left="111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обязательно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1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оригинал,                     1 экземпляр</w:t>
            </w:r>
          </w:p>
        </w:tc>
      </w:tr>
      <w:tr>
        <w:trPr>
          <w:trHeight w:hRule="atLeast" w:val="988"/>
        </w:trPr>
        <w:tc>
          <w:tcPr>
            <w:tcW w:type="dxa" w:w="1063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5"/>
              <w:bottom w:type="dxa" w:w="0"/>
              <w:right w:type="dxa" w:w="5"/>
            </w:tcMar>
          </w:tcPr>
          <w:p w14:paraId="A2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Документы, прилагаемые заявителем к заявлению, представляемые в электронной форме, направляются в следующих форматах:</w:t>
            </w:r>
          </w:p>
          <w:p w14:paraId="A3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1) xml - для документов, в отношении которых утверждены формы и требования по формированию электронных документов в виде файлов в формате xml;</w:t>
            </w:r>
          </w:p>
          <w:p w14:paraId="A4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2) doc, docx, odt - для документов с текстовым содержанием, не включающим формулы;</w:t>
            </w:r>
          </w:p>
          <w:p w14:paraId="A5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      </w:r>
          </w:p>
          <w:p w14:paraId="A6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4) zip, rar - для сжатых документов в один файл;</w:t>
            </w:r>
          </w:p>
          <w:p w14:paraId="A7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5) sig - для открепленной усиленной квалифицированной электронной подписи.</w:t>
            </w:r>
          </w:p>
          <w:p w14:paraId="A8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A9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1) «черно-белый» (при отсутствии в документе графических изображений и (или) цветного текста);</w:t>
            </w:r>
          </w:p>
          <w:p w14:paraId="AA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2) «оттенки серого» (при наличии в документе графических изображений, отличных от цветного графического изображения);</w:t>
            </w:r>
          </w:p>
          <w:p w14:paraId="AB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3) «цветной» или «режим полной цветопередачи» (при наличии в документе цветных графических изображений либо цветного текста).</w:t>
            </w:r>
          </w:p>
          <w:p w14:paraId="AC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AD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Документ, подтверждающий полномочия представителя, выданный юридическим лицом, должен быть подписан усиленной квалификационной электронной подписью уполномоченного лица, выдавшего документ.</w:t>
            </w:r>
          </w:p>
          <w:p w14:paraId="AE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Документ, подтверждающий полномочия представителя, выданный индивидуальным предпринимателем, должен быть подписан усиленной квалификационной</w:t>
            </w:r>
            <w:r>
              <w:rPr>
                <w:rFonts w:ascii="Times New Roman" w:hAnsi="Times New Roman"/>
                <w:spacing w:val="-2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электронной подписью индивидуального предпринимателя. 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– простой электронной подписью.</w:t>
            </w:r>
          </w:p>
          <w:p w14:paraId="AF030000">
            <w:pPr>
              <w:pStyle w:val="Style_2"/>
              <w:widowControl w:val="0"/>
              <w:spacing w:after="0" w:before="0" w:line="240" w:lineRule="auto"/>
              <w:ind w:firstLine="0" w:left="1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Документы, подлежащие предоставлению в форматах xls,xlsx или ods, формируются в виде отдельного документа, предоставляемого в электронной форме.</w:t>
            </w:r>
          </w:p>
        </w:tc>
      </w:tr>
    </w:tbl>
    <w:p w14:paraId="B0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1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2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3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4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5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6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7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8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9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A030000">
      <w:pPr>
        <w:pStyle w:val="Style_2"/>
        <w:widowControl w:val="1"/>
        <w:spacing w:after="0" w:before="91"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BB030000">
      <w:pPr>
        <w:pStyle w:val="Style_2"/>
        <w:widowControl w:val="1"/>
        <w:spacing w:after="0" w:before="91" w:line="240" w:lineRule="auto"/>
        <w:ind w:firstLine="0" w:left="5103"/>
        <w:jc w:val="both"/>
        <w:rPr>
          <w:sz w:val="20"/>
        </w:rPr>
      </w:pPr>
      <w:r>
        <w:rPr>
          <w:rFonts w:ascii="Times New Roman" w:hAnsi="Times New Roman"/>
          <w:sz w:val="20"/>
        </w:rPr>
        <w:t>Приложение №  10 к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административному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регламенту </w:t>
      </w:r>
      <w:r>
        <w:rPr>
          <w:rFonts w:ascii="Times New Roman" w:hAnsi="Times New Roman"/>
          <w:spacing w:val="-1"/>
          <w:sz w:val="20"/>
        </w:rPr>
        <w:t>по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предоставлению</w:t>
      </w:r>
      <w:r>
        <w:rPr>
          <w:rFonts w:ascii="Times New Roman" w:hAnsi="Times New Roman"/>
          <w:sz w:val="20"/>
        </w:rPr>
        <w:t xml:space="preserve"> муниципальной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услуги 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0"/>
        </w:rPr>
        <w:t xml:space="preserve"> муниципальной собственности»  на территории Крапивинского муниципального округа</w:t>
      </w:r>
    </w:p>
    <w:p w14:paraId="BC030000">
      <w:pPr>
        <w:pStyle w:val="Style_2"/>
        <w:widowControl w:val="1"/>
        <w:spacing w:after="0" w:before="91" w:line="240" w:lineRule="auto"/>
        <w:ind w:firstLine="0" w:left="5103"/>
        <w:jc w:val="both"/>
        <w:rPr>
          <w:sz w:val="20"/>
        </w:rPr>
      </w:pPr>
    </w:p>
    <w:p w14:paraId="BD03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Исчерпывающий перечень оснований для отказа в приеме заявления                                 о предоставлении услуги и документов, необходимых для предоставления услуги</w:t>
      </w:r>
    </w:p>
    <w:tbl>
      <w:tblPr>
        <w:tblW w:type="auto" w:w="0"/>
        <w:jc w:val="left"/>
        <w:tblInd w:type="dxa" w:w="-17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0"/>
        <w:gridCol w:w="2579"/>
        <w:gridCol w:w="6946"/>
      </w:tblGrid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Идентификаторы категорий (признаков)     заявителей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Исчерпывающий перечень оснований для отказа в приеме</w:t>
            </w:r>
          </w:p>
          <w:p w14:paraId="C1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заявления</w:t>
            </w:r>
            <w:r>
              <w:rPr>
                <w:rFonts w:ascii="Times New Roman" w:hAnsi="Times New Roman"/>
                <w:sz w:val="24"/>
              </w:rPr>
              <w:t xml:space="preserve"> о предоставлении услуги</w:t>
            </w:r>
            <w:r>
              <w:rPr>
                <w:rFonts w:ascii="Times New Roman" w:hAnsi="Times New Roman"/>
                <w:sz w:val="24"/>
              </w:rPr>
              <w:t xml:space="preserve">  и документов, необходимых</w:t>
            </w:r>
            <w:r>
              <w:rPr>
                <w:rFonts w:ascii="Times New Roman" w:hAnsi="Times New Roman"/>
                <w:sz w:val="24"/>
              </w:rPr>
              <w:t xml:space="preserve"> для предоставления услуги</w:t>
            </w:r>
          </w:p>
        </w:tc>
      </w:tr>
      <w:tr>
        <w:tc>
          <w:tcPr>
            <w:tcW w:type="dxa" w:w="5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C3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5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C5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30000">
            <w:pPr>
              <w:pStyle w:val="Style_8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Оснований для отказа в приеме заявления о предоставлении муниципальной услуги и документов, необходимых для предоставления муниципальной услуги законодательством Российской Федерации не предусмотрено.</w:t>
            </w:r>
          </w:p>
        </w:tc>
      </w:tr>
    </w:tbl>
    <w:p w14:paraId="C7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C8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Исчерпывающий перечень оснований для приостановления предоставления услуги</w:t>
      </w:r>
    </w:p>
    <w:tbl>
      <w:tblPr>
        <w:tblW w:type="auto" w:w="0"/>
        <w:jc w:val="left"/>
        <w:tblInd w:type="dxa" w:w="-17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59"/>
        <w:gridCol w:w="2611"/>
        <w:gridCol w:w="6895"/>
      </w:tblGrid>
      <w:tr>
        <w:tc>
          <w:tcPr>
            <w:tcW w:type="dxa" w:w="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№</w:t>
            </w:r>
          </w:p>
          <w:p w14:paraId="CA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п/п</w:t>
            </w:r>
          </w:p>
        </w:tc>
        <w:tc>
          <w:tcPr>
            <w:tcW w:type="dxa" w:w="2611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type="dxa" w:w="68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>
        <w:tc>
          <w:tcPr>
            <w:tcW w:type="dxa" w:w="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CE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1</w:t>
            </w:r>
          </w:p>
        </w:tc>
        <w:tc>
          <w:tcPr>
            <w:tcW w:type="dxa" w:w="2611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D0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</w:t>
            </w:r>
          </w:p>
        </w:tc>
        <w:tc>
          <w:tcPr>
            <w:tcW w:type="dxa" w:w="68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Оснований для приостановления предоставления услуги законодательством Российской Федерации не предусмотрено</w:t>
            </w:r>
          </w:p>
        </w:tc>
      </w:tr>
    </w:tbl>
    <w:p w14:paraId="D2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</w:p>
    <w:p w14:paraId="D303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Исчерпывающий перечень оснований для отказа в предоставлении услуги </w:t>
      </w:r>
    </w:p>
    <w:tbl>
      <w:tblPr>
        <w:tblW w:type="auto" w:w="0"/>
        <w:jc w:val="left"/>
        <w:tblInd w:type="dxa" w:w="-17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59"/>
        <w:gridCol w:w="2560"/>
        <w:gridCol w:w="6946"/>
      </w:tblGrid>
      <w:tr>
        <w:tc>
          <w:tcPr>
            <w:tcW w:type="dxa" w:w="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№ </w:t>
            </w:r>
            <w:r>
              <w:rPr>
                <w:rFonts w:ascii="Times New Roman" w:hAnsi="Times New Roman"/>
                <w:i w:val="1"/>
                <w:sz w:val="24"/>
              </w:rPr>
              <w:t>п/п</w:t>
            </w:r>
          </w:p>
        </w:tc>
        <w:tc>
          <w:tcPr>
            <w:tcW w:type="dxa" w:w="2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Исчерпывающий перечень оснований для отказа  в предоставлении услуги</w:t>
            </w:r>
          </w:p>
          <w:p w14:paraId="D7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D9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1</w:t>
            </w:r>
          </w:p>
        </w:tc>
        <w:tc>
          <w:tcPr>
            <w:tcW w:type="dxa" w:w="2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DB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>заявление об установлении сервитута направлено в орган исполнительной власти или орган местного самоуправления, которые не вправе заключать соглашение об установлении сервитута;</w:t>
            </w:r>
          </w:p>
          <w:p w14:paraId="DD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DF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2</w:t>
            </w:r>
          </w:p>
        </w:tc>
        <w:tc>
          <w:tcPr>
            <w:tcW w:type="dxa" w:w="2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E1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>планируемое на условиях сервитута использование земельного участка не допускается в соответствии с федеральными законами;</w:t>
            </w:r>
          </w:p>
          <w:p w14:paraId="E3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5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E5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3</w:t>
            </w:r>
          </w:p>
        </w:tc>
        <w:tc>
          <w:tcPr>
            <w:tcW w:type="dxa" w:w="25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E7030000">
            <w:pPr>
              <w:pStyle w:val="Style_2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А, Б, В, Г</w:t>
            </w:r>
          </w:p>
        </w:tc>
        <w:tc>
          <w:tcPr>
            <w:tcW w:type="dxa" w:w="69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30000">
            <w:pPr>
              <w:pStyle w:val="Style_8"/>
              <w:keepNext w:val="1"/>
              <w:keepLines w:val="1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i w:val="1"/>
                <w:sz w:val="24"/>
              </w:rPr>
      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участка;</w:t>
            </w:r>
          </w:p>
        </w:tc>
      </w:tr>
    </w:tbl>
    <w:p w14:paraId="E9030000">
      <w:pPr>
        <w:pStyle w:val="Style_2"/>
        <w:widowControl w:val="1"/>
        <w:spacing w:after="0" w:before="0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EA030000">
      <w:pPr>
        <w:pStyle w:val="Style_2"/>
        <w:widowControl w:val="1"/>
        <w:spacing w:after="0" w:before="65" w:line="240" w:lineRule="auto"/>
        <w:ind w:firstLine="6" w:right="10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Исчерпывающий перечень оснований в случае обращения за исправлением допущенных опечаток и (или) ошибок в выданном в результате предоставления муниципальной услуги</w:t>
      </w:r>
    </w:p>
    <w:tbl>
      <w:tblPr>
        <w:tblW w:type="auto" w:w="0"/>
        <w:jc w:val="left"/>
        <w:tblInd w:type="dxa" w:w="-3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57"/>
        <w:gridCol w:w="2553"/>
        <w:gridCol w:w="6813"/>
      </w:tblGrid>
      <w:tr>
        <w:tc>
          <w:tcPr>
            <w:tcW w:type="dxa" w:w="55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255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Идентификаторы категорий (признаков)заявителей</w:t>
            </w:r>
          </w:p>
        </w:tc>
        <w:tc>
          <w:tcPr>
            <w:tcW w:type="dxa" w:w="68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Исчерпывающий перечень оснований для отказа в выдачи дубликата по результатам предоставления муниципальной услуги</w:t>
            </w:r>
          </w:p>
        </w:tc>
      </w:tr>
      <w:tr>
        <w:tc>
          <w:tcPr>
            <w:tcW w:type="dxa" w:w="55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55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</w:t>
            </w:r>
          </w:p>
        </w:tc>
        <w:tc>
          <w:tcPr>
            <w:tcW w:type="dxa" w:w="68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30000">
            <w:pPr>
              <w:pStyle w:val="Style_2"/>
              <w:widowControl w:val="0"/>
              <w:tabs>
                <w:tab w:leader="none" w:pos="709" w:val="clear"/>
                <w:tab w:leader="none" w:pos="97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документах, выданных в результате предоставления муниципальной услуги, отсутствуют ошибки</w:t>
            </w:r>
          </w:p>
        </w:tc>
      </w:tr>
    </w:tbl>
    <w:p w14:paraId="F1030000">
      <w:pPr>
        <w:pStyle w:val="Style_2"/>
        <w:widowControl w:val="1"/>
        <w:spacing w:after="0" w:before="0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F203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Исчерпывающий перечень оснований для отказа в выдачи дубликата по результатам предоставления муниципальной услуги</w:t>
      </w:r>
    </w:p>
    <w:tbl>
      <w:tblPr>
        <w:tblW w:type="auto" w:w="0"/>
        <w:jc w:val="left"/>
        <w:tblInd w:type="dxa" w:w="-3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57"/>
        <w:gridCol w:w="2553"/>
        <w:gridCol w:w="6813"/>
      </w:tblGrid>
      <w:tr>
        <w:tc>
          <w:tcPr>
            <w:tcW w:type="dxa" w:w="55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255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Идентификаторы категорий (признаков)заявителей</w:t>
            </w:r>
          </w:p>
        </w:tc>
        <w:tc>
          <w:tcPr>
            <w:tcW w:type="dxa" w:w="68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Исчерпывающий перечень оснований для отказа в выдачи дубликата по результатам предоставления муниципальной услуги</w:t>
            </w:r>
          </w:p>
        </w:tc>
      </w:tr>
      <w:tr>
        <w:tc>
          <w:tcPr>
            <w:tcW w:type="dxa" w:w="55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55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</w:t>
            </w:r>
          </w:p>
        </w:tc>
        <w:tc>
          <w:tcPr>
            <w:tcW w:type="dxa" w:w="68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30000">
            <w:pPr>
              <w:pStyle w:val="Style_2"/>
              <w:widowControl w:val="0"/>
              <w:tabs>
                <w:tab w:leader="none" w:pos="709" w:val="clear"/>
                <w:tab w:leader="none" w:pos="97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установление личности гражданина</w:t>
            </w:r>
          </w:p>
        </w:tc>
      </w:tr>
      <w:tr>
        <w:tc>
          <w:tcPr>
            <w:tcW w:type="dxa" w:w="55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55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</w:t>
            </w:r>
          </w:p>
        </w:tc>
        <w:tc>
          <w:tcPr>
            <w:tcW w:type="dxa" w:w="68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30000">
            <w:pPr>
              <w:pStyle w:val="Style_2"/>
              <w:widowControl w:val="0"/>
              <w:tabs>
                <w:tab w:leader="none" w:pos="709" w:val="clear"/>
                <w:tab w:leader="none" w:pos="1166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недействительных документов или отсутствие документов</w:t>
            </w:r>
          </w:p>
        </w:tc>
      </w:tr>
      <w:tr>
        <w:tc>
          <w:tcPr>
            <w:tcW w:type="dxa" w:w="55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55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3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А, Б, В, Г</w:t>
            </w:r>
          </w:p>
        </w:tc>
        <w:tc>
          <w:tcPr>
            <w:tcW w:type="dxa" w:w="68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30000">
            <w:pPr>
              <w:pStyle w:val="Style_2"/>
              <w:widowControl w:val="0"/>
              <w:tabs>
                <w:tab w:leader="none" w:pos="709" w:val="clear"/>
                <w:tab w:leader="none" w:pos="97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подтверждение полномочий представителя, доверенного лица</w:t>
            </w:r>
          </w:p>
        </w:tc>
      </w:tr>
    </w:tbl>
    <w:p w14:paraId="FF03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0004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0104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0204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0304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04040000">
      <w:pPr>
        <w:pStyle w:val="Style_2"/>
        <w:widowControl w:val="1"/>
        <w:spacing w:after="0" w:before="65" w:line="240" w:lineRule="auto"/>
        <w:ind w:firstLine="6" w:left="5954" w:right="105"/>
        <w:jc w:val="both"/>
        <w:rPr>
          <w:rFonts w:ascii="Times New Roman" w:hAnsi="Times New Roman"/>
          <w:sz w:val="24"/>
        </w:rPr>
      </w:pPr>
    </w:p>
    <w:p w14:paraId="05040000">
      <w:pPr>
        <w:pStyle w:val="Style_2"/>
        <w:widowControl w:val="1"/>
        <w:spacing w:line="240" w:lineRule="auto"/>
        <w:ind w:firstLine="0" w:left="5103"/>
        <w:jc w:val="both"/>
        <w:rPr>
          <w:rFonts w:ascii="Times New Roman" w:hAnsi="Times New Roman"/>
          <w:sz w:val="24"/>
        </w:rPr>
      </w:pPr>
    </w:p>
    <w:p w14:paraId="06040000">
      <w:pPr>
        <w:pStyle w:val="Style_2"/>
        <w:widowControl w:val="1"/>
        <w:spacing w:line="240" w:lineRule="auto"/>
        <w:ind w:firstLine="0" w:left="5387"/>
        <w:jc w:val="both"/>
        <w:rPr>
          <w:rFonts w:ascii="Times New Roman" w:hAnsi="Times New Roman"/>
          <w:sz w:val="24"/>
        </w:rPr>
      </w:pPr>
    </w:p>
    <w:p w14:paraId="07040000">
      <w:pPr>
        <w:pStyle w:val="Style_2"/>
        <w:widowControl w:val="1"/>
        <w:spacing w:line="240" w:lineRule="auto"/>
        <w:ind w:firstLine="0" w:left="5387"/>
        <w:jc w:val="both"/>
        <w:rPr>
          <w:rFonts w:ascii="Times New Roman" w:hAnsi="Times New Roman"/>
          <w:sz w:val="24"/>
        </w:rPr>
      </w:pPr>
    </w:p>
    <w:p w14:paraId="08040000">
      <w:pPr>
        <w:pStyle w:val="Style_2"/>
        <w:widowControl w:val="1"/>
        <w:spacing w:line="240" w:lineRule="auto"/>
        <w:ind w:firstLine="0" w:left="5387"/>
        <w:jc w:val="both"/>
        <w:rPr>
          <w:rFonts w:ascii="Times New Roman" w:hAnsi="Times New Roman"/>
          <w:sz w:val="24"/>
        </w:rPr>
      </w:pPr>
    </w:p>
    <w:p w14:paraId="09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0A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0B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0C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0D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0E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0F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0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1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2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3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4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5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6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7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8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9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A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B040000">
      <w:pPr>
        <w:pStyle w:val="Style_2"/>
        <w:widowControl w:val="1"/>
        <w:numPr>
          <w:ilvl w:val="0"/>
          <w:numId w:val="0"/>
        </w:numPr>
        <w:spacing w:line="240" w:lineRule="auto"/>
        <w:ind w:firstLine="0" w:left="0"/>
        <w:jc w:val="both"/>
        <w:outlineLvl w:val="0"/>
        <w:rPr>
          <w:rFonts w:ascii="Times New Roman" w:hAnsi="Times New Roman"/>
          <w:b w:val="1"/>
          <w:sz w:val="24"/>
        </w:rPr>
      </w:pPr>
    </w:p>
    <w:p w14:paraId="1C040000">
      <w:pPr>
        <w:pStyle w:val="Style_2"/>
        <w:widowControl w:val="1"/>
        <w:spacing w:after="0" w:before="91" w:line="240" w:lineRule="auto"/>
        <w:ind w:firstLine="0" w:left="5103"/>
        <w:jc w:val="both"/>
        <w:rPr>
          <w:sz w:val="20"/>
        </w:rPr>
      </w:pPr>
      <w:r>
        <w:rPr>
          <w:rFonts w:ascii="Times New Roman" w:hAnsi="Times New Roman"/>
          <w:sz w:val="20"/>
        </w:rPr>
        <w:t>Приложение №  11 к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административному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регламенту </w:t>
      </w:r>
      <w:r>
        <w:rPr>
          <w:rFonts w:ascii="Times New Roman" w:hAnsi="Times New Roman"/>
          <w:spacing w:val="-1"/>
          <w:sz w:val="20"/>
        </w:rPr>
        <w:t>по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предоставлению</w:t>
      </w:r>
      <w:r>
        <w:rPr>
          <w:rFonts w:ascii="Times New Roman" w:hAnsi="Times New Roman"/>
          <w:sz w:val="20"/>
        </w:rPr>
        <w:t xml:space="preserve"> муниципальной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услуги 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0"/>
        </w:rPr>
        <w:t xml:space="preserve"> муниципальной собственности»  на территории Крапивинского муниципального округа</w:t>
      </w:r>
    </w:p>
    <w:p w14:paraId="1D040000">
      <w:pPr>
        <w:pStyle w:val="Style_2"/>
        <w:widowControl w:val="1"/>
        <w:spacing w:after="0" w:before="91" w:line="240" w:lineRule="auto"/>
        <w:ind w:firstLine="0" w:left="5103"/>
        <w:jc w:val="both"/>
        <w:rPr>
          <w:sz w:val="20"/>
        </w:rPr>
      </w:pPr>
    </w:p>
    <w:p w14:paraId="1E040000">
      <w:pPr>
        <w:pStyle w:val="Style_2"/>
        <w:widowControl w:val="1"/>
        <w:spacing w:line="240" w:lineRule="auto"/>
        <w:ind/>
        <w:jc w:val="both"/>
      </w:pPr>
      <w:r>
        <w:rPr>
          <w:rStyle w:val="Style_11_ch"/>
          <w:rFonts w:ascii="Times New Roman" w:hAnsi="Times New Roman"/>
          <w:b w:val="1"/>
          <w:sz w:val="24"/>
        </w:rPr>
        <w:t>Форма заявления о заключении соглашения об установлении сервитута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82"/>
        <w:gridCol w:w="4783"/>
      </w:tblGrid>
      <w:tr>
        <w:tc>
          <w:tcPr>
            <w:tcW w:type="dxa" w:w="4782"/>
            <w:tcMar>
              <w:top w:type="dxa" w:w="0"/>
              <w:left w:type="dxa" w:w="0"/>
              <w:bottom w:type="dxa" w:w="0"/>
              <w:right w:type="dxa" w:w="0"/>
            </w:tcMar>
          </w:tcPr>
          <w:p w14:paraId="1F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83"/>
            <w:tcMar>
              <w:top w:type="dxa" w:w="0"/>
              <w:left w:type="dxa" w:w="0"/>
              <w:bottom w:type="dxa" w:w="0"/>
              <w:right w:type="dxa" w:w="0"/>
            </w:tcMar>
          </w:tcPr>
          <w:p w14:paraId="20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_______________________________________</w:t>
            </w:r>
          </w:p>
          <w:p w14:paraId="21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(полное наименование уполномоченного органа)</w:t>
            </w:r>
          </w:p>
          <w:p w14:paraId="22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______________________________________________________________________________</w:t>
            </w:r>
          </w:p>
          <w:p w14:paraId="23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</w:rPr>
              <w:t xml:space="preserve">полное </w:t>
            </w:r>
            <w:r>
              <w:rPr>
                <w:rFonts w:ascii="Times New Roman" w:hAnsi="Times New Roman"/>
                <w:color w:val="252525"/>
                <w:sz w:val="18"/>
              </w:rPr>
              <w:t xml:space="preserve"> наименование юридического лица, организационно- правовая форма юридического лица/Ф.И.О. гражданина, индивидуального предпринимателя, дата рождения</w:t>
            </w:r>
            <w:r>
              <w:rPr>
                <w:rFonts w:ascii="Times New Roman" w:hAnsi="Times New Roman"/>
                <w:color w:val="000000"/>
                <w:sz w:val="18"/>
              </w:rPr>
              <w:t xml:space="preserve"> )</w:t>
            </w:r>
          </w:p>
          <w:p w14:paraId="24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______________________________________________________________________________</w:t>
            </w:r>
          </w:p>
          <w:p w14:paraId="25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(с</w:t>
            </w:r>
            <w:r>
              <w:rPr>
                <w:rFonts w:ascii="Times New Roman" w:hAnsi="Times New Roman"/>
                <w:color w:val="252525"/>
                <w:sz w:val="18"/>
              </w:rPr>
              <w:t>ведения о государственной регистрации юридического лица в ЕГРЮЛ или индивидуального предпринимателя в ЕГРИП/паспортные данные гражданина, индивидуального предпринимателя)</w:t>
            </w:r>
          </w:p>
          <w:p w14:paraId="26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52525"/>
                <w:sz w:val="24"/>
              </w:rPr>
              <w:t>______________________________________________________________________________</w:t>
            </w:r>
          </w:p>
          <w:p w14:paraId="27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18"/>
              </w:rPr>
            </w:pPr>
            <w:r>
              <w:rPr>
                <w:rFonts w:ascii="Times New Roman" w:hAnsi="Times New Roman"/>
                <w:color w:val="252525"/>
                <w:sz w:val="18"/>
              </w:rPr>
              <w:t>(Ф.И.О. представителя заявителя)</w:t>
            </w:r>
          </w:p>
          <w:p w14:paraId="28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52525"/>
                <w:sz w:val="24"/>
              </w:rPr>
              <w:t>______________________________________________________________________________</w:t>
            </w:r>
          </w:p>
          <w:p w14:paraId="29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18"/>
              </w:rPr>
            </w:pPr>
            <w:r>
              <w:rPr>
                <w:rFonts w:ascii="Times New Roman" w:hAnsi="Times New Roman"/>
                <w:color w:val="252525"/>
                <w:sz w:val="18"/>
              </w:rPr>
              <w:t>(реквизиты документа, подтверждающего полномочия представителя заявителя)</w:t>
            </w:r>
          </w:p>
          <w:p w14:paraId="2A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52525"/>
                <w:sz w:val="24"/>
              </w:rPr>
              <w:t>Почтовый адрес (для связи с заявителем или представителем заявителя):</w:t>
            </w:r>
          </w:p>
          <w:p w14:paraId="2B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52525"/>
                <w:sz w:val="24"/>
              </w:rPr>
              <w:t>индекс:_________________________________город:__________________________________</w:t>
            </w:r>
          </w:p>
          <w:p w14:paraId="2C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52525"/>
                <w:sz w:val="24"/>
              </w:rPr>
              <w:t>ул._____________________________________</w:t>
            </w:r>
          </w:p>
          <w:p w14:paraId="2D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52525"/>
                <w:sz w:val="24"/>
              </w:rPr>
              <w:t>д.___________кв. №______________________</w:t>
            </w:r>
          </w:p>
          <w:p w14:paraId="2E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52525"/>
                <w:sz w:val="24"/>
              </w:rPr>
              <w:t>телефон заявителя:_______________________</w:t>
            </w:r>
          </w:p>
          <w:p w14:paraId="2F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52525"/>
                <w:sz w:val="24"/>
              </w:rPr>
              <w:t>адрес электронной почты:_________________</w:t>
            </w:r>
          </w:p>
        </w:tc>
      </w:tr>
    </w:tbl>
    <w:p w14:paraId="30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color w:val="252525"/>
          <w:sz w:val="24"/>
        </w:rPr>
      </w:pPr>
    </w:p>
    <w:p w14:paraId="3104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color w:val="000000"/>
          <w:sz w:val="24"/>
        </w:rPr>
        <w:t xml:space="preserve">Заявление </w:t>
      </w:r>
      <w:r>
        <w:rPr>
          <w:rFonts w:ascii="Times New Roman" w:hAnsi="Times New Roman"/>
          <w:b w:val="1"/>
          <w:color w:val="252525"/>
          <w:sz w:val="24"/>
        </w:rPr>
        <w:t>о заключении соглашения об установлении сервитута</w:t>
      </w:r>
    </w:p>
    <w:p w14:paraId="32040000">
      <w:pPr>
        <w:pStyle w:val="Style_2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Прошу заключить соглашение об установлении сервитута в отношении земельного участка_________________________________________________________________________</w:t>
      </w:r>
    </w:p>
    <w:p w14:paraId="33040000">
      <w:pPr>
        <w:pStyle w:val="Style_2"/>
        <w:widowControl w:val="1"/>
        <w:tabs>
          <w:tab w:leader="none" w:pos="709" w:val="clear"/>
          <w:tab w:leader="underscore" w:pos="7933" w:val="left"/>
        </w:tabs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Цель установления сервитута _________________________________________________</w:t>
      </w:r>
    </w:p>
    <w:p w14:paraId="34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 xml:space="preserve">Сведения о земельном участке или части земельного участка: </w:t>
      </w:r>
    </w:p>
    <w:p w14:paraId="35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площадь: ______________кв.м.</w:t>
      </w:r>
    </w:p>
    <w:p w14:paraId="36040000">
      <w:pPr>
        <w:pStyle w:val="Style_2"/>
        <w:widowControl w:val="1"/>
        <w:tabs>
          <w:tab w:leader="none" w:pos="709" w:val="clear"/>
          <w:tab w:leader="underscore" w:pos="7933" w:val="left"/>
        </w:tabs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Кадастровый номер земельного участка _____________________________</w:t>
      </w:r>
    </w:p>
    <w:p w14:paraId="37040000">
      <w:pPr>
        <w:pStyle w:val="Style_2"/>
        <w:widowControl w:val="1"/>
        <w:tabs>
          <w:tab w:leader="none" w:pos="709" w:val="clear"/>
          <w:tab w:leader="underscore" w:pos="6670" w:val="left"/>
          <w:tab w:leader="underscore" w:pos="7938" w:val="left"/>
        </w:tabs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Учетный номер части земельного участка ___________________________</w:t>
      </w:r>
    </w:p>
    <w:p w14:paraId="38040000">
      <w:pPr>
        <w:pStyle w:val="Style_2"/>
        <w:widowControl w:val="1"/>
        <w:tabs>
          <w:tab w:leader="none" w:pos="709" w:val="clear"/>
          <w:tab w:leader="underscore" w:pos="6963" w:val="left"/>
          <w:tab w:leader="underscore" w:pos="7928" w:val="left"/>
        </w:tabs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 xml:space="preserve">Местоположение земельного участка: </w:t>
      </w:r>
    </w:p>
    <w:p w14:paraId="39040000">
      <w:pPr>
        <w:pStyle w:val="Style_2"/>
        <w:widowControl w:val="1"/>
        <w:tabs>
          <w:tab w:leader="none" w:pos="709" w:val="clear"/>
          <w:tab w:leader="underscore" w:pos="6963" w:val="left"/>
          <w:tab w:leader="underscore" w:pos="7928" w:val="left"/>
        </w:tabs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город_______________________________________,_______________округ</w:t>
      </w:r>
    </w:p>
    <w:p w14:paraId="3A040000">
      <w:pPr>
        <w:pStyle w:val="Style_2"/>
        <w:widowControl w:val="1"/>
        <w:tabs>
          <w:tab w:leader="none" w:pos="709" w:val="clear"/>
          <w:tab w:leader="underscore" w:pos="7938" w:val="left"/>
        </w:tabs>
        <w:spacing w:after="0" w:before="0" w:line="240" w:lineRule="auto"/>
        <w:ind w:firstLine="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 xml:space="preserve">         </w:t>
      </w:r>
      <w:r>
        <w:rPr>
          <w:rFonts w:ascii="Times New Roman" w:hAnsi="Times New Roman"/>
          <w:color w:val="252525"/>
          <w:sz w:val="24"/>
        </w:rPr>
        <w:t xml:space="preserve">ул. (пр., пер.)_______________________________________________________________ </w:t>
      </w:r>
    </w:p>
    <w:p w14:paraId="3B040000">
      <w:pPr>
        <w:pStyle w:val="Style_2"/>
        <w:widowControl w:val="1"/>
        <w:tabs>
          <w:tab w:leader="none" w:pos="709" w:val="clear"/>
          <w:tab w:leader="underscore" w:pos="7938" w:val="left"/>
        </w:tabs>
        <w:spacing w:after="0" w:before="0" w:line="240" w:lineRule="auto"/>
        <w:ind w:firstLine="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другие характеристики: __________________________________________________________</w:t>
      </w:r>
    </w:p>
    <w:p w14:paraId="3C040000">
      <w:pPr>
        <w:pStyle w:val="Style_2"/>
        <w:widowControl w:val="1"/>
        <w:tabs>
          <w:tab w:leader="none" w:pos="709" w:val="clear"/>
          <w:tab w:leader="underscore" w:pos="7938" w:val="left"/>
        </w:tabs>
        <w:spacing w:after="0" w:before="0" w:line="240" w:lineRule="auto"/>
        <w:ind w:firstLine="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_______________________________________________________________________________</w:t>
      </w:r>
    </w:p>
    <w:p w14:paraId="3D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Предполагаемый срок действия сервитута________________________________</w:t>
      </w:r>
    </w:p>
    <w:p w14:paraId="3E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Дополнительная информация___________________________________________</w:t>
      </w:r>
    </w:p>
    <w:p w14:paraId="3F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Заявитель: _________________________________________________________</w:t>
      </w:r>
    </w:p>
    <w:p w14:paraId="40040000">
      <w:pPr>
        <w:pStyle w:val="Style_2"/>
        <w:widowControl w:val="1"/>
        <w:spacing w:line="240" w:lineRule="auto"/>
        <w:ind/>
        <w:jc w:val="both"/>
        <w:rPr>
          <w:sz w:val="18"/>
        </w:rPr>
      </w:pPr>
      <w:r>
        <w:rPr>
          <w:rFonts w:ascii="Times New Roman" w:hAnsi="Times New Roman"/>
          <w:color w:val="252525"/>
          <w:sz w:val="18"/>
        </w:rPr>
        <w:t>(Ф.И.О., наименование организации) (печать, подпись)</w:t>
      </w:r>
    </w:p>
    <w:p w14:paraId="4104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«_____» ___________20_______г.</w:t>
      </w:r>
    </w:p>
    <w:p w14:paraId="4204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color w:val="252525"/>
          <w:sz w:val="24"/>
        </w:rPr>
      </w:pPr>
    </w:p>
    <w:p w14:paraId="43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К заявлению прилагаются:</w:t>
      </w:r>
    </w:p>
    <w:tbl>
      <w:tblPr>
        <w:tblStyle w:val="Style_6"/>
        <w:tblW w:type="auto" w:w="0"/>
        <w:jc w:val="center"/>
        <w:tblInd w:type="dxa" w:w="0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806"/>
        <w:gridCol w:w="4991"/>
        <w:gridCol w:w="1377"/>
        <w:gridCol w:w="2391"/>
      </w:tblGrid>
      <w:tr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4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2"/>
              </w:rPr>
              <w:t>п/п</w:t>
            </w:r>
          </w:p>
        </w:tc>
        <w:tc>
          <w:tcPr>
            <w:tcW w:type="dxa" w:w="4991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5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282828"/>
                <w:sz w:val="22"/>
              </w:rPr>
              <w:t>Наименование документа</w:t>
            </w:r>
          </w:p>
        </w:tc>
        <w:tc>
          <w:tcPr>
            <w:tcW w:type="dxa" w:w="1377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6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Реквизиты документа</w:t>
            </w:r>
          </w:p>
        </w:tc>
        <w:tc>
          <w:tcPr>
            <w:tcW w:type="dxa" w:w="2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7040000">
            <w:pPr>
              <w:pStyle w:val="Style_2"/>
              <w:widowControl w:val="0"/>
              <w:spacing w:after="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Количество листов в экземпляре</w:t>
            </w:r>
          </w:p>
        </w:tc>
      </w:tr>
      <w:tr>
        <w:tc>
          <w:tcPr>
            <w:tcW w:type="dxa" w:w="806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8040000">
            <w:pPr>
              <w:pStyle w:val="Style_2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  <w:p w14:paraId="49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</w:t>
            </w:r>
          </w:p>
        </w:tc>
        <w:tc>
          <w:tcPr>
            <w:tcW w:type="dxa" w:w="4991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A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252525"/>
                <w:sz w:val="22"/>
              </w:rPr>
              <w:t>Копия документа, удостоверяющего личность заявителя - физического лица либо личность представителя заявителя</w:t>
            </w:r>
          </w:p>
        </w:tc>
        <w:tc>
          <w:tcPr>
            <w:tcW w:type="dxa" w:w="1377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B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type="dxa" w:w="239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C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>
        <w:tc>
          <w:tcPr>
            <w:tcW w:type="dxa" w:w="806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D040000">
            <w:pPr>
              <w:pStyle w:val="Style_2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  <w:p w14:paraId="4E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type="dxa" w:w="4991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F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252525"/>
                <w:sz w:val="22"/>
              </w:rPr>
              <w:t>Копия документа, удостоверяющего права (полномочия) представителя заявителя, если с заявлением обращается представитель заявителя</w:t>
            </w:r>
          </w:p>
        </w:tc>
        <w:tc>
          <w:tcPr>
            <w:tcW w:type="dxa" w:w="1377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0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type="dxa" w:w="239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1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>
        <w:tc>
          <w:tcPr>
            <w:tcW w:type="dxa" w:w="806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2040000">
            <w:pPr>
              <w:pStyle w:val="Style_2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  <w:p w14:paraId="53040000">
            <w:pPr>
              <w:pStyle w:val="Style_2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  <w:p w14:paraId="54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</w:t>
            </w:r>
          </w:p>
        </w:tc>
        <w:tc>
          <w:tcPr>
            <w:tcW w:type="dxa" w:w="4991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5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252525"/>
                <w:sz w:val="22"/>
              </w:rPr>
              <w:t>Схема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участка. Если заявление предусматривает установление сервитута в отношении всего земельного участка, приложение схемы границ сервитута на кадастровом плане территории к указанному заявлению не требуется</w:t>
            </w:r>
          </w:p>
        </w:tc>
        <w:tc>
          <w:tcPr>
            <w:tcW w:type="dxa" w:w="1377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6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type="dxa" w:w="239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7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>
        <w:tc>
          <w:tcPr>
            <w:tcW w:type="dxa" w:w="9565"/>
            <w:gridSpan w:val="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8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252525"/>
                <w:sz w:val="22"/>
              </w:rPr>
              <w:t>Иные документы</w:t>
            </w:r>
          </w:p>
        </w:tc>
      </w:tr>
      <w:tr>
        <w:tc>
          <w:tcPr>
            <w:tcW w:type="dxa" w:w="806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9040000">
            <w:pPr>
              <w:pStyle w:val="Style_2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  <w:p w14:paraId="5A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</w:t>
            </w:r>
          </w:p>
        </w:tc>
        <w:tc>
          <w:tcPr>
            <w:tcW w:type="dxa" w:w="4991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B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252525"/>
                <w:sz w:val="22"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type="dxa" w:w="1377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C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type="dxa" w:w="239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D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>
        <w:tc>
          <w:tcPr>
            <w:tcW w:type="dxa" w:w="806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E040000">
            <w:pPr>
              <w:pStyle w:val="Style_2"/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  <w:p w14:paraId="5F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</w:t>
            </w:r>
          </w:p>
        </w:tc>
        <w:tc>
          <w:tcPr>
            <w:tcW w:type="dxa" w:w="4991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0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color w:val="252525"/>
                <w:sz w:val="22"/>
              </w:rPr>
              <w:t>Выписка из Единого государственного реестра юридических лиц/выписка из Единого государственного реестра индивидуальных предпринимателей</w:t>
            </w:r>
          </w:p>
        </w:tc>
        <w:tc>
          <w:tcPr>
            <w:tcW w:type="dxa" w:w="1377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1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type="dxa" w:w="239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2040000">
            <w:pPr>
              <w:pStyle w:val="Style_2"/>
              <w:widowControl w:val="0"/>
              <w:spacing w:after="20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</w:p>
        </w:tc>
      </w:tr>
    </w:tbl>
    <w:p w14:paraId="63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Мною подтверждается:</w:t>
      </w:r>
    </w:p>
    <w:p w14:paraId="64040000">
      <w:pPr>
        <w:pStyle w:val="Style_2"/>
        <w:widowControl w:val="1"/>
        <w:tabs>
          <w:tab w:leader="none" w:pos="709" w:val="clear"/>
          <w:tab w:leader="none" w:pos="816" w:val="left"/>
        </w:tabs>
        <w:spacing w:after="0" w:before="0" w:line="240" w:lineRule="auto"/>
        <w:ind w:firstLine="0" w:left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- представленные документы получены в порядке, установленном действующим законодательством;</w:t>
      </w:r>
    </w:p>
    <w:p w14:paraId="65040000">
      <w:pPr>
        <w:pStyle w:val="Style_2"/>
        <w:widowControl w:val="1"/>
        <w:tabs>
          <w:tab w:leader="none" w:pos="709" w:val="clear"/>
          <w:tab w:leader="none" w:pos="1376" w:val="left"/>
        </w:tabs>
        <w:spacing w:after="0" w:before="0" w:line="240" w:lineRule="auto"/>
        <w:ind w:firstLine="0" w:left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- сведения, содержащиеся в представленных документах, являются достоверными.</w:t>
      </w:r>
    </w:p>
    <w:p w14:paraId="66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Лицо, предоставившее заведомо ложные сведения или поддельные документы, несет ответственность в соответствии с Уголовным кодексом Российской Федерации.</w:t>
      </w:r>
    </w:p>
    <w:p w14:paraId="67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Способ получения результата предоставления муниципальной услуги (нужное отметить (V)):</w:t>
      </w:r>
    </w:p>
    <w:p w14:paraId="68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( ) - прошу выдать нарочно в уполномоченном органе;</w:t>
      </w:r>
    </w:p>
    <w:p w14:paraId="69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( ) - направить почтой по адресу:</w:t>
      </w:r>
    </w:p>
    <w:p w14:paraId="6A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________________________________________________________________</w:t>
      </w:r>
    </w:p>
    <w:p w14:paraId="6B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( ) - прошу выдать нарочно через МФЦ;</w:t>
      </w:r>
    </w:p>
    <w:p w14:paraId="6C040000">
      <w:pPr>
        <w:pStyle w:val="Style_2"/>
        <w:widowControl w:val="1"/>
        <w:spacing w:after="0" w:before="0"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( ) - направить через ЕПГУ, РПГУ;</w:t>
      </w:r>
    </w:p>
    <w:p w14:paraId="6D040000">
      <w:pPr>
        <w:pStyle w:val="Style_2"/>
        <w:widowControl w:val="1"/>
        <w:spacing w:line="240" w:lineRule="auto"/>
        <w:ind w:firstLine="5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( )-направить на электронную почту_________________________________</w:t>
      </w:r>
    </w:p>
    <w:p w14:paraId="6E04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color w:val="252525"/>
          <w:sz w:val="24"/>
        </w:rPr>
      </w:pPr>
    </w:p>
    <w:p w14:paraId="6F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>«_____» ___________20_______г.             _________________________________</w:t>
      </w:r>
    </w:p>
    <w:p w14:paraId="7004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52525"/>
          <w:sz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color w:val="252525"/>
          <w:sz w:val="18"/>
        </w:rPr>
        <w:t xml:space="preserve">    </w:t>
      </w:r>
      <w:r>
        <w:rPr>
          <w:rFonts w:ascii="Times New Roman" w:hAnsi="Times New Roman"/>
          <w:color w:val="252525"/>
          <w:sz w:val="18"/>
        </w:rPr>
        <w:t>(подпись)</w:t>
      </w:r>
    </w:p>
    <w:p w14:paraId="71040000">
      <w:pPr>
        <w:pStyle w:val="Style_2"/>
        <w:widowControl w:val="1"/>
        <w:spacing w:after="0" w:before="91" w:line="240" w:lineRule="auto"/>
        <w:ind w:firstLine="0" w:left="5103" w:right="109"/>
        <w:jc w:val="both"/>
        <w:rPr>
          <w:rFonts w:ascii="Times New Roman" w:hAnsi="Times New Roman"/>
          <w:sz w:val="24"/>
        </w:rPr>
      </w:pPr>
    </w:p>
    <w:p w14:paraId="72040000">
      <w:pPr>
        <w:pStyle w:val="Style_2"/>
        <w:widowControl w:val="1"/>
        <w:spacing w:after="0" w:before="91" w:line="240" w:lineRule="auto"/>
        <w:ind w:firstLine="0" w:left="5103" w:right="109"/>
        <w:jc w:val="both"/>
        <w:rPr>
          <w:rFonts w:ascii="Times New Roman" w:hAnsi="Times New Roman"/>
          <w:sz w:val="24"/>
        </w:rPr>
      </w:pPr>
    </w:p>
    <w:p w14:paraId="73040000">
      <w:pPr>
        <w:pStyle w:val="Style_2"/>
        <w:widowControl w:val="1"/>
        <w:spacing w:after="0" w:before="91" w:line="240" w:lineRule="auto"/>
        <w:ind w:firstLine="0" w:left="5103" w:right="109"/>
        <w:jc w:val="both"/>
        <w:rPr>
          <w:sz w:val="20"/>
        </w:rPr>
      </w:pPr>
      <w:r>
        <w:rPr>
          <w:rFonts w:ascii="Times New Roman" w:hAnsi="Times New Roman"/>
          <w:sz w:val="20"/>
        </w:rPr>
        <w:t xml:space="preserve">Приложение № 12 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к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административному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регламенту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по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предоставлению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муниципальной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услуги «Установление сервитута в отношении земельного участка, находящегося в </w:t>
      </w:r>
      <w:r>
        <w:rPr>
          <w:rFonts w:ascii="Times New Roman" w:hAnsi="Times New Roman"/>
          <w:sz w:val="20"/>
        </w:rPr>
        <w:t>государственной или</w:t>
      </w:r>
      <w:r>
        <w:rPr>
          <w:rFonts w:ascii="Times New Roman" w:hAnsi="Times New Roman"/>
          <w:sz w:val="20"/>
        </w:rPr>
        <w:t xml:space="preserve"> муниципальной собственности»  на территории Крапивинского муниципального округа</w:t>
      </w:r>
    </w:p>
    <w:p w14:paraId="74040000">
      <w:pPr>
        <w:pStyle w:val="Style_2"/>
        <w:widowControl w:val="1"/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504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СОГЛАСИЕ</w:t>
      </w:r>
    </w:p>
    <w:p w14:paraId="76040000">
      <w:pPr>
        <w:pStyle w:val="Style_2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4"/>
        </w:rPr>
        <w:t>на обработку персональных данных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субъекта персональных данных, необходимых для предоставления Комитетом по управлению муниципальным имуществом администрации Крапивинского муниципального округа муниципальных услуг</w:t>
      </w:r>
    </w:p>
    <w:p w14:paraId="77040000">
      <w:pPr>
        <w:pStyle w:val="Style_2"/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234"/>
        <w:gridCol w:w="7512"/>
      </w:tblGrid>
      <w:tr>
        <w:tc>
          <w:tcPr>
            <w:tcW w:type="dxa" w:w="223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 (далее - субъект),</w:t>
            </w:r>
          </w:p>
        </w:tc>
        <w:tc>
          <w:tcPr>
            <w:tcW w:type="dxa" w:w="7512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A04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(фамилия, имя, отчество (последнее при наличии)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77"/>
        <w:gridCol w:w="2177"/>
        <w:gridCol w:w="796"/>
        <w:gridCol w:w="1283"/>
        <w:gridCol w:w="843"/>
        <w:gridCol w:w="570"/>
      </w:tblGrid>
      <w:tr>
        <w:tc>
          <w:tcPr>
            <w:tcW w:type="dxa" w:w="40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40000">
            <w:pPr>
              <w:pStyle w:val="Style_12"/>
              <w:widowControl w:val="0"/>
              <w:spacing w:after="0" w:before="80" w:line="240" w:lineRule="auto"/>
              <w:ind w:firstLine="0"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удостоверяющий личность</w:t>
            </w:r>
          </w:p>
        </w:tc>
        <w:tc>
          <w:tcPr>
            <w:tcW w:type="dxa" w:w="2177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96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серия</w:t>
            </w:r>
          </w:p>
        </w:tc>
        <w:tc>
          <w:tcPr>
            <w:tcW w:type="dxa" w:w="128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4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570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8104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(вид документа)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17"/>
        <w:gridCol w:w="8629"/>
      </w:tblGrid>
      <w:tr>
        <w:tc>
          <w:tcPr>
            <w:tcW w:type="dxa" w:w="111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Выдан</w:t>
            </w:r>
          </w:p>
        </w:tc>
        <w:tc>
          <w:tcPr>
            <w:tcW w:type="dxa" w:w="8629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8404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(кем и когда)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935"/>
        <w:gridCol w:w="5811"/>
      </w:tblGrid>
      <w:tr>
        <w:tc>
          <w:tcPr>
            <w:tcW w:type="dxa" w:w="393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40000">
            <w:pPr>
              <w:pStyle w:val="Style_12"/>
              <w:widowControl w:val="0"/>
              <w:spacing w:after="0" w:before="80" w:line="240" w:lineRule="auto"/>
              <w:ind w:firstLine="0"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Зарегистрированная(ый) по адресу</w:t>
            </w:r>
          </w:p>
        </w:tc>
        <w:tc>
          <w:tcPr>
            <w:tcW w:type="dxa" w:w="5811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87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</w:p>
    <w:p w14:paraId="88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</w:t>
      </w:r>
    </w:p>
    <w:p w14:paraId="89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(фамилия, имя, отчество (последнее при наличии)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77"/>
        <w:gridCol w:w="2177"/>
        <w:gridCol w:w="796"/>
        <w:gridCol w:w="1283"/>
        <w:gridCol w:w="843"/>
        <w:gridCol w:w="570"/>
      </w:tblGrid>
      <w:tr>
        <w:tc>
          <w:tcPr>
            <w:tcW w:type="dxa" w:w="40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40000">
            <w:pPr>
              <w:pStyle w:val="Style_12"/>
              <w:widowControl w:val="0"/>
              <w:spacing w:after="0" w:before="80" w:line="240" w:lineRule="auto"/>
              <w:ind w:firstLine="0"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удостоверяющий личность</w:t>
            </w:r>
          </w:p>
        </w:tc>
        <w:tc>
          <w:tcPr>
            <w:tcW w:type="dxa" w:w="2177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96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серия</w:t>
            </w:r>
          </w:p>
        </w:tc>
        <w:tc>
          <w:tcPr>
            <w:tcW w:type="dxa" w:w="128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4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type="dxa" w:w="570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90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(вид документа)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17"/>
        <w:gridCol w:w="8629"/>
      </w:tblGrid>
      <w:tr>
        <w:tc>
          <w:tcPr>
            <w:tcW w:type="dxa" w:w="111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Выдан</w:t>
            </w:r>
          </w:p>
        </w:tc>
        <w:tc>
          <w:tcPr>
            <w:tcW w:type="dxa" w:w="8629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9304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(кем и когда)</w:t>
      </w: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13"/>
        <w:gridCol w:w="5733"/>
      </w:tblGrid>
      <w:tr>
        <w:trPr>
          <w:trHeight w:hRule="atLeast" w:val="360"/>
        </w:trPr>
        <w:tc>
          <w:tcPr>
            <w:tcW w:type="dxa" w:w="40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40000">
            <w:pPr>
              <w:pStyle w:val="Style_12"/>
              <w:widowControl w:val="0"/>
              <w:spacing w:after="0" w:before="80" w:line="240" w:lineRule="auto"/>
              <w:ind w:firstLine="0"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Зарегистрированная(ый) по адресу</w:t>
            </w:r>
          </w:p>
        </w:tc>
        <w:tc>
          <w:tcPr>
            <w:tcW w:type="dxa" w:w="5733"/>
            <w:tcBorders>
              <w:bottom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40000">
            <w:pPr>
              <w:pStyle w:val="Style_12"/>
              <w:widowControl w:val="0"/>
              <w:spacing w:after="0" w:before="8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96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97040000">
      <w:pPr>
        <w:pStyle w:val="Style_2"/>
        <w:widowControl w:val="1"/>
        <w:spacing w:after="0" w:before="0" w:line="240" w:lineRule="auto"/>
        <w:ind/>
        <w:jc w:val="both"/>
        <w:rPr>
          <w:sz w:val="18"/>
        </w:rPr>
      </w:pPr>
      <w:r>
        <w:rPr>
          <w:rFonts w:ascii="Times New Roman" w:hAnsi="Times New Roman"/>
          <w:i w:val="1"/>
          <w:sz w:val="18"/>
        </w:rPr>
        <w:t>(реквизиты доверенности или иного документа, подтверждающего полномочия представителя)</w:t>
      </w:r>
    </w:p>
    <w:p w14:paraId="98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даю свое согласие Комитету по управлению муниципальным имуществом администрации Крапивинского муниципального округа, ИНН 4235003631, расположенного по адресу: Кемеровская область  - Кузбасс, пгт. Крапивинский, ул. Юбилейная, 11 (далее – Оператор), на обработку своих персональных данных, а также персональных данных моих несовершеннолетних детей (далее указываются Ф.И.О. и дата, месяц, год рождения ребенка):_______________________________________________________________________</w:t>
      </w:r>
    </w:p>
    <w:p w14:paraId="99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_______________________________________________________________________________, </w:t>
      </w:r>
    </w:p>
    <w:p w14:paraId="9A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следующих условиях: </w:t>
      </w:r>
    </w:p>
    <w:p w14:paraId="9B040000">
      <w:pPr>
        <w:pStyle w:val="Style_2"/>
        <w:widowControl w:val="1"/>
        <w:numPr>
          <w:ilvl w:val="0"/>
          <w:numId w:val="1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 осуществляет обработку персональных данных Субъекта в целях предоставления муниципальных услуг, осуществляемых Оператором.</w:t>
      </w:r>
    </w:p>
    <w:p w14:paraId="9C040000">
      <w:pPr>
        <w:pStyle w:val="Style_2"/>
        <w:widowControl w:val="1"/>
        <w:numPr>
          <w:ilvl w:val="0"/>
          <w:numId w:val="1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персональных данных, передаваемых Оператору на обработку:</w:t>
      </w:r>
    </w:p>
    <w:p w14:paraId="9D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Фамилия, имя, отчество (при наличии)</w:t>
      </w:r>
    </w:p>
    <w:p w14:paraId="9E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Дату и место рождения</w:t>
      </w:r>
    </w:p>
    <w:p w14:paraId="9F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Адрес регистрации по месту жительства (месту пребывания) и адрес фактического  проживания</w:t>
      </w:r>
    </w:p>
    <w:p w14:paraId="A0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Гражданство</w:t>
      </w:r>
    </w:p>
    <w:p w14:paraId="A1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Контактный телефон;</w:t>
      </w:r>
    </w:p>
    <w:p w14:paraId="A2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Почтовый адрес;</w:t>
      </w:r>
    </w:p>
    <w:p w14:paraId="A3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Адрес электронной почты</w:t>
      </w:r>
    </w:p>
    <w:p w14:paraId="A4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 рождении гражданина</w:t>
      </w:r>
    </w:p>
    <w:p w14:paraId="A5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 заключении брака, ФИО супругов,  место рождения, дата рождения, дата регистрации брака, старые фамилии, семейное положение</w:t>
      </w:r>
    </w:p>
    <w:p w14:paraId="A6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 расторжении брака, дата расторжения брака</w:t>
      </w:r>
    </w:p>
    <w:p w14:paraId="A7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Серия и номер, дата выдачи, орган, выдавший свидетельство о смене фамилии, имени,  отчества</w:t>
      </w:r>
    </w:p>
    <w:p w14:paraId="A8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  составе семьи, а так же о степени родства членов семьи</w:t>
      </w:r>
    </w:p>
    <w:p w14:paraId="A9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об установлении инвалидности</w:t>
      </w:r>
    </w:p>
    <w:p w14:paraId="AA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 месте работы (Реквизиты трудовой книжки, выписки из трудовой книжки,   приказа о приеме на работу, справка с места работы о месте  и стаже работы, должность)</w:t>
      </w:r>
    </w:p>
    <w:p w14:paraId="AB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Сведения, выданные уполномоченным органом, подтверждающие принадлежность гражданина к категории граждан, обладающих правом на предоставление муниципальной услуги, а также предоставление движимого и недвижимого имущества, либо отсутствии такого права</w:t>
      </w:r>
    </w:p>
    <w:p w14:paraId="AC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об имуществе и имущественных правах</w:t>
      </w:r>
    </w:p>
    <w:p w14:paraId="AD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Платежные реквизиты Заявителя</w:t>
      </w:r>
    </w:p>
    <w:p w14:paraId="AE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Сведения, подтверждающие полномочия представителя заявителя</w:t>
      </w:r>
    </w:p>
    <w:p w14:paraId="AF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Информация о решениях собственников помещений в многоквартирном доме, принятых на их общем собрании по вопросам, отнесенным к компетенции   такого собрания, о заключении договора  на установку и эксплуатацию рекламной  конструкции</w:t>
      </w:r>
    </w:p>
    <w:p w14:paraId="B004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firstLine="55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Серия и номер, дата выдачи, орган, выдавший свидетельство о смерти, дата смерти</w:t>
      </w:r>
    </w:p>
    <w:p w14:paraId="B1040000">
      <w:pPr>
        <w:pStyle w:val="Style_2"/>
        <w:widowControl w:val="1"/>
        <w:numPr>
          <w:ilvl w:val="0"/>
          <w:numId w:val="1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Субъект дает согласие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обработку (включая сбор, запись, систематизацию, накопление, хранение, уточнение (обновление, изменение),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извлечение, использование, передачу (распространение, предоставление, доступ), обезличивание, блокирование, удаление, уничтожение персональных данных), при этом общее описание вышеуказанных способов обработки данных приведено в Федеральном Законе от 27.07.2006 г. № 152-ФЗ «О персональных данных» (далее – Федеральный закон № 152-ФЗ), а также на передачу такой информации третьим лицам, в случаях, установленных действующим законодательством. </w:t>
      </w:r>
    </w:p>
    <w:p w14:paraId="B2040000">
      <w:pPr>
        <w:pStyle w:val="Style_2"/>
        <w:widowControl w:val="1"/>
        <w:numPr>
          <w:ilvl w:val="0"/>
          <w:numId w:val="1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согласие действует с момента подписания настоящего согласия и  по достижении заявленных целей или при наступлении иных законных оснований. Хранение  персональных данных осуществляется в соответствии с требованиями архивного законодательства Российской Федерации, в том числе в соответствии с перечнями типовых архивных документов с указанием сроков их хранения. При использовании документов, содержащих персональные данные, срок обработки, в том числе хранения, устанавливается по максимальному сроку.</w:t>
      </w:r>
    </w:p>
    <w:p w14:paraId="B3040000">
      <w:pPr>
        <w:pStyle w:val="Style_2"/>
        <w:widowControl w:val="1"/>
        <w:numPr>
          <w:ilvl w:val="0"/>
          <w:numId w:val="1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6, части 2 статьи 10 и части 2 статьи 11 Федерального закона № 152-ФЗ.</w:t>
      </w:r>
    </w:p>
    <w:p w14:paraId="B4040000">
      <w:pPr>
        <w:pStyle w:val="Style_2"/>
        <w:widowControl w:val="1"/>
        <w:numPr>
          <w:ilvl w:val="0"/>
          <w:numId w:val="1"/>
        </w:numPr>
        <w:spacing w:after="0" w:before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Субъект по письменному запросу имеет право на получение информации, касающейся обработки его персональных данных (в соответствии с Федеральным Законом № 152-ФЗ).</w:t>
      </w:r>
    </w:p>
    <w:p w14:paraId="B5040000">
      <w:pPr>
        <w:pStyle w:val="Style_2"/>
        <w:widowControl w:val="1"/>
        <w:spacing w:after="0" w:before="0" w:line="240" w:lineRule="auto"/>
        <w:ind w:firstLine="0"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Субъект персональных данных (представитель): </w:t>
      </w:r>
    </w:p>
    <w:p w14:paraId="B6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</w:t>
      </w:r>
      <w:r>
        <w:rPr>
          <w:rFonts w:ascii="Times New Roman" w:hAnsi="Times New Roman"/>
          <w:sz w:val="24"/>
        </w:rPr>
        <w:t>«____»_____________20___ г.       _________________     _______________________</w:t>
      </w:r>
    </w:p>
    <w:p w14:paraId="B7040000">
      <w:pPr>
        <w:pStyle w:val="Style_2"/>
        <w:widowControl w:val="1"/>
        <w:spacing w:after="29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Подпись                                          ФИО</w:t>
      </w:r>
    </w:p>
    <w:p w14:paraId="B8040000">
      <w:pPr>
        <w:pStyle w:val="Style_2"/>
        <w:widowControl w:val="1"/>
        <w:spacing w:after="0" w:before="0" w:line="240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Подтверждаю, что ознакомлен(а)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14:paraId="B9040000">
      <w:pPr>
        <w:pStyle w:val="Style_2"/>
        <w:widowControl w:val="1"/>
        <w:spacing w:after="29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>«____»_____________20___ г.             ____________________             _____________</w:t>
      </w:r>
    </w:p>
    <w:p w14:paraId="BA040000">
      <w:pPr>
        <w:pStyle w:val="Style_2"/>
        <w:widowControl w:val="1"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i w:val="1"/>
          <w:sz w:val="18"/>
        </w:rPr>
        <w:t>Подпись                                                  ФИО</w:t>
      </w:r>
    </w:p>
    <w:p w14:paraId="BB040000">
      <w:pPr>
        <w:pStyle w:val="Style_2"/>
        <w:widowControl w:val="1"/>
        <w:spacing w:after="0" w:before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</w:t>
      </w:r>
    </w:p>
    <w:p w14:paraId="BC040000">
      <w:pPr>
        <w:pStyle w:val="Style_2"/>
        <w:widowControl w:val="1"/>
        <w:spacing w:after="0" w:before="0" w:line="240" w:lineRule="auto"/>
        <w:ind w:firstLine="539"/>
        <w:jc w:val="both"/>
        <w:rPr>
          <w:rFonts w:ascii="Times New Roman" w:hAnsi="Times New Roman"/>
          <w:sz w:val="24"/>
        </w:rPr>
      </w:pPr>
    </w:p>
    <w:p w14:paraId="BD040000">
      <w:pPr>
        <w:pStyle w:val="Style_2"/>
        <w:widowControl w:val="1"/>
        <w:spacing w:after="0" w:before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pacing w:val="-2"/>
          <w:sz w:val="24"/>
        </w:rPr>
        <w:t xml:space="preserve">Доверенность представителя (иные документы, подтверждающие полномочия представителя) от «__»______ 20____ г. N ______ (если согласие подписывается представителем субъекта персональных данных).  </w:t>
      </w:r>
      <w:bookmarkStart w:id="8" w:name="_GoBack"/>
      <w:bookmarkEnd w:id="8"/>
    </w:p>
    <w:sectPr>
      <w:headerReference r:id="rId1" w:type="default"/>
      <w:type w:val="nextPage"/>
      <w:pgSz w:h="16838" w:orient="portrait" w:w="11906"/>
      <w:pgMar w:bottom="1135" w:footer="0" w:gutter="0" w:header="709" w:left="1560" w:right="1273" w:top="1276"/>
      <w:pgNumType w:fmt="decimal"/>
      <w:titlePg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C6040000">
      <w:pPr>
        <w:spacing w:after="0" w:line="240" w:lineRule="auto"/>
        <w:ind/>
      </w:pPr>
      <w:r>
        <w:separator/>
      </w:r>
    </w:p>
  </w:endnote>
  <w:endnote w:id="0" w:type="continuationSeparator">
    <w:p w14:paraId="C7040000">
      <w:pPr>
        <w:spacing w:after="0" w:line="240" w:lineRule="auto"/>
        <w:ind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BE040000">
      <w:pPr>
        <w:rPr>
          <w:sz w:val="12"/>
        </w:rPr>
      </w:pPr>
      <w:r>
        <w:separator/>
      </w:r>
    </w:p>
  </w:footnote>
  <w:footnote w:id="0" w:type="continuationSeparator">
    <w:p w14:paraId="BF040000">
      <w:pPr>
        <w:rPr>
          <w:sz w:val="12"/>
        </w:rPr>
      </w:pPr>
      <w:r>
        <w:continuationSeparator/>
      </w:r>
    </w:p>
  </w:footnote>
  <w:footnote w:id="1">
    <w:p w14:paraId="C0040000">
      <w:pPr>
        <w:pStyle w:val="Style_66"/>
        <w:widowControl w:val="1"/>
        <w:spacing w:after="29" w:before="0" w:line="276" w:lineRule="auto"/>
        <w:ind w:hanging="340" w:left="340"/>
      </w:pPr>
      <w:r>
        <w:rPr>
          <w:vertAlign w:val="superscript"/>
        </w:rPr>
        <w:footnoteRef/>
      </w:r>
      <w:r>
        <w:rPr>
          <w:rFonts w:ascii="PT Astra Serif" w:hAnsi="PT Astra Serif"/>
          <w:sz w:val="22"/>
        </w:rPr>
        <w:tab/>
      </w:r>
      <w:r>
        <w:rPr>
          <w:rFonts w:ascii="PT Astra Serif" w:hAnsi="PT Astra Serif"/>
          <w:sz w:val="22"/>
        </w:rPr>
        <w:t xml:space="preserve"> </w:t>
      </w:r>
      <w:r>
        <w:rPr>
          <w:rFonts w:ascii="Tinos" w:hAnsi="Tinos"/>
          <w:sz w:val="22"/>
        </w:rPr>
        <w:t xml:space="preserve">Указывается в случае заключения настоящего Соглашения на срок до 3-х лет, когда по Соглашению сторон допускается установление сервитута в отношении части земельного участка без проведения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данный сервитут, без осуществления государственного кадастрового учета указанной части земельного участка и без государственной регистрации ограничения (обременения), возникающего в связи с установлением данного сервитута (п.4 ст.39.25 Земельного кодекса Российской Федерации).  </w:t>
      </w:r>
    </w:p>
  </w:footnote>
  <w:footnote w:id="2">
    <w:p w14:paraId="C1040000">
      <w:pPr>
        <w:pStyle w:val="Style_66"/>
        <w:widowControl w:val="1"/>
        <w:spacing w:after="0" w:before="0"/>
        <w:ind/>
        <w:rPr>
          <w:rFonts w:ascii="Tinos" w:hAnsi="Tinos"/>
        </w:rPr>
      </w:pPr>
      <w:r>
        <w:rPr>
          <w:rFonts w:ascii="Tinos" w:hAnsi="Tinos"/>
          <w:vertAlign w:val="superscript"/>
        </w:rPr>
        <w:footnoteRef/>
      </w:r>
      <w:r>
        <w:rPr>
          <w:rFonts w:ascii="Tinos" w:hAnsi="Tinos"/>
        </w:rPr>
        <w:t xml:space="preserve"> </w:t>
      </w:r>
      <w:r>
        <w:rPr>
          <w:rFonts w:ascii="Tinos" w:hAnsi="Tinos"/>
          <w:sz w:val="22"/>
        </w:rPr>
        <w:t xml:space="preserve">Указывается в случаях, если сервитут устанавливается применительно ко всему земельному участку или части земельного участка, в отношении которой Пользователем осуществлен государственный кадастровый учет в соответствии с п.5 ст.39.26 Земельного кодекса Российской Федерации. </w:t>
      </w:r>
    </w:p>
  </w:footnote>
  <w:footnote w:id="3">
    <w:p w14:paraId="C2040000">
      <w:pPr>
        <w:pStyle w:val="Style_66"/>
        <w:widowControl w:val="1"/>
        <w:spacing w:after="0" w:before="0"/>
        <w:ind/>
        <w:rPr>
          <w:rFonts w:ascii="Tinos" w:hAnsi="Tinos"/>
        </w:rPr>
      </w:pPr>
      <w:r>
        <w:rPr>
          <w:rFonts w:ascii="Tinos" w:hAnsi="Tinos"/>
          <w:vertAlign w:val="superscript"/>
        </w:rPr>
        <w:footnoteRef/>
      </w:r>
      <w:r>
        <w:rPr>
          <w:rFonts w:ascii="Tinos" w:hAnsi="Tinos"/>
          <w:sz w:val="22"/>
        </w:rPr>
        <w:t xml:space="preserve"> </w:t>
      </w:r>
      <w:r>
        <w:rPr>
          <w:rFonts w:ascii="Tinos" w:hAnsi="Tinos"/>
          <w:sz w:val="22"/>
        </w:rPr>
        <w:t>Указывается в случае, если сервитут устанавливается применительно к части земельного участка, в отношении которой Пользователем осуществлен государственный кадастровый учет в соответствии с п.5 ст.39.26 Земельного кодекса Российской Федерации.</w:t>
      </w:r>
    </w:p>
  </w:footnote>
  <w:footnote w:id="4">
    <w:p w14:paraId="C3040000">
      <w:pPr>
        <w:pStyle w:val="Style_66"/>
        <w:widowControl w:val="1"/>
        <w:spacing w:after="200" w:before="0" w:line="276" w:lineRule="auto"/>
        <w:ind w:hanging="340" w:left="340"/>
      </w:pPr>
      <w:r>
        <w:rPr>
          <w:vertAlign w:val="superscript"/>
        </w:rPr>
        <w:footnoteRef/>
      </w:r>
      <w:r>
        <w:tab/>
      </w:r>
      <w:r>
        <w:t xml:space="preserve"> </w:t>
      </w:r>
      <w:r>
        <w:t>В</w:t>
      </w:r>
      <w:r>
        <w:rPr>
          <w:rFonts w:ascii="PT Astra Serif" w:hAnsi="PT Astra Serif"/>
        </w:rPr>
        <w:t xml:space="preserve"> случае заключения Соглашения об установлении сервитута в отношении земельного участка на срок свыше 3-х лет.</w:t>
      </w:r>
    </w:p>
  </w:footnote>
  <w:footnote w:id="5">
    <w:p w14:paraId="C4040000">
      <w:pPr>
        <w:pStyle w:val="Style_66"/>
        <w:widowControl w:val="1"/>
        <w:spacing w:after="0" w:before="0" w:line="276" w:lineRule="auto"/>
        <w:ind w:hanging="340" w:left="340"/>
      </w:pPr>
      <w:r>
        <w:rPr>
          <w:vertAlign w:val="superscript"/>
        </w:rPr>
        <w:footnoteRef/>
      </w:r>
      <w:r>
        <w:tab/>
      </w:r>
      <w:r>
        <w:t xml:space="preserve"> </w:t>
      </w:r>
      <w:r>
        <w:rPr>
          <w:rFonts w:ascii="PT Astra Serif" w:hAnsi="PT Astra Serif"/>
        </w:rPr>
        <w:t xml:space="preserve">Действие пункта не распространяется на случаи заключения Соглашения об установлении сервитута сроком до 3-х лет. </w:t>
      </w:r>
    </w:p>
  </w:footnote>
  <w:footnote w:id="6">
    <w:p w14:paraId="C5040000">
      <w:pPr>
        <w:pStyle w:val="Style_66"/>
        <w:widowControl w:val="1"/>
        <w:spacing w:after="29" w:before="0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rFonts w:ascii="PT Astra Serif" w:hAnsi="PT Astra Serif"/>
          <w:sz w:val="22"/>
        </w:rPr>
        <w:t xml:space="preserve">Указывается в случае заключения настоящего Соглашения на срок до 3-х лет, когда по Соглашению сторон допускается установление сервитута в отношении части земельного участка без проведения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данный сервитут, без осуществления государственного кадастрового учета указанной части земельного участка и без государственной регистрации ограничения (обременения), возникающего в связи с установлением данного сервитута (п.4 ст.39.25 Земельного кодекса Российской Федерации).  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tabs>
        <w:tab w:leader="none" w:pos="4677" w:val="clear"/>
        <w:tab w:leader="none" w:pos="9355" w:val="clear"/>
      </w:tabs>
      <w:spacing w:after="0" w:before="0" w:line="240" w:lineRule="auto"/>
      <w:ind/>
      <w:jc w:val="center"/>
      <w:rPr>
        <w:rFonts w:ascii="Times New Roman" w:hAnsi="Times New Roman"/>
        <w:sz w:val="20"/>
      </w:rPr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spacing w:after="200" w:before="0" w:line="276" w:lineRule="auto"/>
      <w:ind/>
      <w:jc w:val="left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abstractNum w:abstractNumId="1">
    <w:lvl w:ilvl="0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before="0" w:line="276" w:lineRule="auto"/>
      <w:ind/>
      <w:jc w:val="left"/>
    </w:pPr>
    <w:rPr>
      <w:rFonts w:ascii="Calibri" w:hAnsi="Calibri"/>
      <w:color w:val="000000"/>
      <w:sz w:val="22"/>
    </w:rPr>
  </w:style>
  <w:style w:default="1" w:styleId="Style_2_ch" w:type="character">
    <w:name w:val="Normal"/>
    <w:link w:val="Style_2"/>
    <w:rPr>
      <w:rFonts w:ascii="Calibri" w:hAnsi="Calibri"/>
      <w:color w:val="000000"/>
      <w:sz w:val="22"/>
    </w:rPr>
  </w:style>
  <w:style w:styleId="Style_13" w:type="paragraph">
    <w:name w:val="Intense Reference"/>
    <w:basedOn w:val="Style_14"/>
    <w:link w:val="Style_13_ch"/>
    <w:rPr>
      <w:b w:val="1"/>
      <w:smallCaps w:val="1"/>
      <w:color w:themeColor="accent2" w:val="C0504D"/>
      <w:spacing w:val="5"/>
      <w:u w:val="single"/>
    </w:rPr>
  </w:style>
  <w:style w:styleId="Style_13_ch" w:type="character">
    <w:name w:val="Intense Reference"/>
    <w:basedOn w:val="Style_14_ch"/>
    <w:link w:val="Style_13"/>
    <w:rPr>
      <w:b w:val="1"/>
      <w:smallCaps w:val="1"/>
      <w:color w:themeColor="accent2" w:val="C0504D"/>
      <w:spacing w:val="5"/>
      <w:u w:val="single"/>
    </w:rPr>
  </w:style>
  <w:style w:styleId="Style_15" w:type="paragraph">
    <w:name w:val="toc 2"/>
    <w:next w:val="Style_2"/>
    <w:link w:val="Style_1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Заголовок 6 Знак"/>
    <w:basedOn w:val="Style_14"/>
    <w:link w:val="Style_16_ch"/>
    <w:rPr>
      <w:rFonts w:asciiTheme="majorAscii" w:hAnsiTheme="majorHAnsi"/>
      <w:i w:val="1"/>
      <w:color w:themeColor="accent1" w:themeShade="7F" w:val="244061"/>
    </w:rPr>
  </w:style>
  <w:style w:styleId="Style_16_ch" w:type="character">
    <w:name w:val="Заголовок 6 Знак"/>
    <w:basedOn w:val="Style_14_ch"/>
    <w:link w:val="Style_16"/>
    <w:rPr>
      <w:rFonts w:asciiTheme="majorAscii" w:hAnsiTheme="majorHAnsi"/>
      <w:i w:val="1"/>
      <w:color w:themeColor="accent1" w:themeShade="7F" w:val="244061"/>
    </w:rPr>
  </w:style>
  <w:style w:styleId="Style_17" w:type="paragraph">
    <w:name w:val="Normal (Web)"/>
    <w:basedOn w:val="Style_2"/>
    <w:link w:val="Style_17_ch"/>
    <w:pPr>
      <w:widowControl w:val="1"/>
      <w:spacing w:after="100" w:before="100" w:line="240" w:lineRule="auto"/>
      <w:ind/>
    </w:pPr>
    <w:rPr>
      <w:rFonts w:ascii="Times New Roman" w:hAnsi="Times New Roman"/>
      <w:sz w:val="18"/>
    </w:rPr>
  </w:style>
  <w:style w:styleId="Style_17_ch" w:type="character">
    <w:name w:val="Normal (Web)"/>
    <w:basedOn w:val="Style_2_ch"/>
    <w:link w:val="Style_17"/>
    <w:rPr>
      <w:rFonts w:ascii="Times New Roman" w:hAnsi="Times New Roman"/>
      <w:sz w:val="18"/>
    </w:rPr>
  </w:style>
  <w:style w:styleId="Style_18" w:type="paragraph">
    <w:name w:val="Текст сноски Знак"/>
    <w:basedOn w:val="Style_14"/>
    <w:link w:val="Style_18_ch"/>
    <w:rPr>
      <w:sz w:val="20"/>
    </w:rPr>
  </w:style>
  <w:style w:styleId="Style_18_ch" w:type="character">
    <w:name w:val="Текст сноски Знак"/>
    <w:basedOn w:val="Style_14_ch"/>
    <w:link w:val="Style_18"/>
    <w:rPr>
      <w:sz w:val="20"/>
    </w:rPr>
  </w:style>
  <w:style w:styleId="Style_19" w:type="paragraph">
    <w:name w:val="toc 4"/>
    <w:next w:val="Style_2"/>
    <w:link w:val="Style_1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9_ch" w:type="character">
    <w:name w:val="toc 4"/>
    <w:link w:val="Style_19"/>
    <w:rPr>
      <w:rFonts w:ascii="XO Thames" w:hAnsi="XO Thames"/>
      <w:sz w:val="28"/>
    </w:rPr>
  </w:style>
  <w:style w:styleId="Style_20" w:type="paragraph">
    <w:name w:val="Strong"/>
    <w:basedOn w:val="Style_14"/>
    <w:link w:val="Style_20_ch"/>
    <w:rPr>
      <w:b w:val="1"/>
    </w:rPr>
  </w:style>
  <w:style w:styleId="Style_20_ch" w:type="character">
    <w:name w:val="Strong"/>
    <w:basedOn w:val="Style_14_ch"/>
    <w:link w:val="Style_20"/>
    <w:rPr>
      <w:b w:val="1"/>
    </w:rPr>
  </w:style>
  <w:style w:styleId="Style_21" w:type="paragraph">
    <w:name w:val="heading 7"/>
    <w:basedOn w:val="Style_2"/>
    <w:next w:val="Style_2"/>
    <w:link w:val="Style_21_ch"/>
    <w:uiPriority w:val="9"/>
    <w:qFormat/>
    <w:pPr>
      <w:keepNext w:val="1"/>
      <w:keepLines w:val="1"/>
      <w:widowControl w:val="1"/>
      <w:spacing w:after="0"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21_ch" w:type="character">
    <w:name w:val="heading 7"/>
    <w:basedOn w:val="Style_2_ch"/>
    <w:link w:val="Style_21"/>
    <w:rPr>
      <w:rFonts w:asciiTheme="majorAscii" w:hAnsiTheme="majorHAnsi"/>
      <w:i w:val="1"/>
      <w:color w:themeColor="text1" w:themeTint="BF" w:val="404040"/>
    </w:rPr>
  </w:style>
  <w:style w:styleId="Style_22" w:type="paragraph">
    <w:name w:val="Стиль0"/>
    <w:link w:val="Style_22_ch"/>
    <w:pPr>
      <w:widowControl w:val="1"/>
      <w:spacing w:after="0" w:before="0"/>
      <w:ind/>
      <w:jc w:val="both"/>
    </w:pPr>
    <w:rPr>
      <w:rFonts w:ascii="Arial" w:hAnsi="Arial"/>
      <w:color w:val="000000"/>
      <w:sz w:val="22"/>
    </w:rPr>
  </w:style>
  <w:style w:styleId="Style_22_ch" w:type="character">
    <w:name w:val="Стиль0"/>
    <w:link w:val="Style_22"/>
    <w:rPr>
      <w:rFonts w:ascii="Arial" w:hAnsi="Arial"/>
      <w:color w:val="000000"/>
      <w:sz w:val="22"/>
    </w:rPr>
  </w:style>
  <w:style w:styleId="Style_23" w:type="paragraph">
    <w:name w:val="toc 6"/>
    <w:next w:val="Style_2"/>
    <w:link w:val="Style_2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3_ch" w:type="character">
    <w:name w:val="toc 6"/>
    <w:link w:val="Style_23"/>
    <w:rPr>
      <w:rFonts w:ascii="XO Thames" w:hAnsi="XO Thames"/>
      <w:sz w:val="28"/>
    </w:rPr>
  </w:style>
  <w:style w:styleId="Style_24" w:type="paragraph">
    <w:name w:val="toc 7"/>
    <w:next w:val="Style_2"/>
    <w:link w:val="Style_2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4_ch" w:type="character">
    <w:name w:val="toc 7"/>
    <w:link w:val="Style_24"/>
    <w:rPr>
      <w:rFonts w:ascii="XO Thames" w:hAnsi="XO Thames"/>
      <w:sz w:val="28"/>
    </w:rPr>
  </w:style>
  <w:style w:styleId="Style_12" w:type="paragraph">
    <w:name w:val="ConsPlusNonformat"/>
    <w:link w:val="Style_12_ch"/>
    <w:pPr>
      <w:widowControl w:val="1"/>
      <w:spacing w:after="0" w:before="80"/>
      <w:ind/>
      <w:jc w:val="both"/>
    </w:pPr>
    <w:rPr>
      <w:rFonts w:ascii="Courier New" w:hAnsi="Courier New"/>
      <w:color w:val="000000"/>
      <w:sz w:val="20"/>
    </w:rPr>
  </w:style>
  <w:style w:styleId="Style_12_ch" w:type="character">
    <w:name w:val="ConsPlusNonformat"/>
    <w:link w:val="Style_12"/>
    <w:rPr>
      <w:rFonts w:ascii="Courier New" w:hAnsi="Courier New"/>
      <w:color w:val="000000"/>
      <w:sz w:val="20"/>
    </w:rPr>
  </w:style>
  <w:style w:styleId="Style_25" w:type="paragraph">
    <w:name w:val="Подзаголовок Знак"/>
    <w:basedOn w:val="Style_14"/>
    <w:link w:val="Style_25_ch"/>
    <w:rPr>
      <w:rFonts w:asciiTheme="majorAscii" w:hAnsiTheme="majorHAnsi"/>
      <w:i w:val="1"/>
      <w:color w:themeColor="accent1" w:val="4F81BD"/>
      <w:spacing w:val="15"/>
      <w:sz w:val="24"/>
    </w:rPr>
  </w:style>
  <w:style w:styleId="Style_25_ch" w:type="character">
    <w:name w:val="Подзаголовок Знак"/>
    <w:basedOn w:val="Style_14_ch"/>
    <w:link w:val="Style_25"/>
    <w:rPr>
      <w:rFonts w:asciiTheme="majorAscii" w:hAnsiTheme="majorHAnsi"/>
      <w:i w:val="1"/>
      <w:color w:themeColor="accent1" w:val="4F81BD"/>
      <w:spacing w:val="15"/>
      <w:sz w:val="24"/>
    </w:rPr>
  </w:style>
  <w:style w:styleId="Style_26" w:type="paragraph">
    <w:name w:val="Style2"/>
    <w:basedOn w:val="Style_2"/>
    <w:link w:val="Style_26_ch"/>
    <w:pPr>
      <w:widowControl w:val="1"/>
      <w:spacing w:after="0" w:before="0" w:line="300" w:lineRule="exact"/>
      <w:ind/>
      <w:jc w:val="center"/>
    </w:pPr>
    <w:rPr>
      <w:rFonts w:ascii="Times New Roman" w:hAnsi="Times New Roman"/>
    </w:rPr>
  </w:style>
  <w:style w:styleId="Style_26_ch" w:type="character">
    <w:name w:val="Style2"/>
    <w:basedOn w:val="Style_2_ch"/>
    <w:link w:val="Style_26"/>
    <w:rPr>
      <w:rFonts w:ascii="Times New Roman" w:hAnsi="Times New Roman"/>
    </w:rPr>
  </w:style>
  <w:style w:styleId="Style_27" w:type="paragraph">
    <w:name w:val="Endnote"/>
    <w:basedOn w:val="Style_2"/>
    <w:link w:val="Style_27_ch"/>
    <w:pPr>
      <w:widowControl w:val="1"/>
      <w:spacing w:after="0" w:before="0" w:line="240" w:lineRule="auto"/>
      <w:ind/>
    </w:pPr>
    <w:rPr>
      <w:sz w:val="20"/>
    </w:rPr>
  </w:style>
  <w:style w:styleId="Style_27_ch" w:type="character">
    <w:name w:val="Endnote"/>
    <w:basedOn w:val="Style_2_ch"/>
    <w:link w:val="Style_27"/>
    <w:rPr>
      <w:sz w:val="20"/>
    </w:rPr>
  </w:style>
  <w:style w:styleId="Style_28" w:type="paragraph">
    <w:name w:val="heading 3"/>
    <w:basedOn w:val="Style_2"/>
    <w:next w:val="Style_2"/>
    <w:link w:val="Style_28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28_ch" w:type="character">
    <w:name w:val="heading 3"/>
    <w:basedOn w:val="Style_2_ch"/>
    <w:link w:val="Style_28"/>
    <w:rPr>
      <w:rFonts w:asciiTheme="majorAscii" w:hAnsiTheme="majorHAnsi"/>
      <w:b w:val="1"/>
      <w:color w:themeColor="accent1" w:val="4F81BD"/>
    </w:rPr>
  </w:style>
  <w:style w:styleId="Style_29" w:type="paragraph">
    <w:name w:val="Заголовок"/>
    <w:basedOn w:val="Style_2"/>
    <w:next w:val="Style_3"/>
    <w:link w:val="Style_2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9_ch" w:type="character">
    <w:name w:val="Заголовок"/>
    <w:basedOn w:val="Style_2_ch"/>
    <w:link w:val="Style_29"/>
    <w:rPr>
      <w:rFonts w:ascii="Liberation Sans" w:hAnsi="Liberation Sans"/>
      <w:sz w:val="28"/>
    </w:rPr>
  </w:style>
  <w:style w:styleId="Style_30" w:type="paragraph">
    <w:name w:val="WW8Num20z2"/>
    <w:link w:val="Style_30_ch"/>
    <w:rPr>
      <w:rFonts w:ascii="Wingdings" w:hAnsi="Wingdings"/>
    </w:rPr>
  </w:style>
  <w:style w:styleId="Style_30_ch" w:type="character">
    <w:name w:val="WW8Num20z2"/>
    <w:link w:val="Style_30"/>
    <w:rPr>
      <w:rFonts w:ascii="Wingdings" w:hAnsi="Wingdings"/>
    </w:rPr>
  </w:style>
  <w:style w:styleId="Style_31" w:type="paragraph">
    <w:name w:val="Заголовок 3 Знак"/>
    <w:basedOn w:val="Style_14"/>
    <w:link w:val="Style_31_ch"/>
    <w:rPr>
      <w:rFonts w:asciiTheme="majorAscii" w:hAnsiTheme="majorHAnsi"/>
      <w:b w:val="1"/>
      <w:color w:themeColor="accent1" w:val="4F81BD"/>
    </w:rPr>
  </w:style>
  <w:style w:styleId="Style_31_ch" w:type="character">
    <w:name w:val="Заголовок 3 Знак"/>
    <w:basedOn w:val="Style_14_ch"/>
    <w:link w:val="Style_31"/>
    <w:rPr>
      <w:rFonts w:asciiTheme="majorAscii" w:hAnsiTheme="majorHAnsi"/>
      <w:b w:val="1"/>
      <w:color w:themeColor="accent1" w:val="4F81BD"/>
    </w:rPr>
  </w:style>
  <w:style w:styleId="Style_32" w:type="paragraph">
    <w:name w:val="Символ концевой сноски"/>
    <w:link w:val="Style_32_ch"/>
  </w:style>
  <w:style w:styleId="Style_32_ch" w:type="character">
    <w:name w:val="Символ концевой сноски"/>
    <w:link w:val="Style_32"/>
  </w:style>
  <w:style w:styleId="Style_33" w:type="paragraph">
    <w:name w:val="List Paragraph_39cf5360-93d0-4d51-9a30-67d01c851a69"/>
    <w:link w:val="Style_33_ch"/>
    <w:pPr>
      <w:widowControl w:val="1"/>
      <w:spacing w:after="0" w:before="0" w:line="240" w:lineRule="auto"/>
      <w:ind w:firstLine="0" w:left="720"/>
      <w:contextualSpacing w:val="1"/>
      <w:jc w:val="left"/>
    </w:pPr>
    <w:rPr>
      <w:rFonts w:ascii="Times New Roman" w:hAnsi="Times New Roman"/>
      <w:color w:val="000000"/>
      <w:sz w:val="20"/>
    </w:rPr>
  </w:style>
  <w:style w:styleId="Style_33_ch" w:type="character">
    <w:name w:val="List Paragraph_39cf5360-93d0-4d51-9a30-67d01c851a69"/>
    <w:link w:val="Style_33"/>
    <w:rPr>
      <w:rFonts w:ascii="Times New Roman" w:hAnsi="Times New Roman"/>
      <w:color w:val="000000"/>
      <w:sz w:val="20"/>
    </w:rPr>
  </w:style>
  <w:style w:styleId="Style_34" w:type="paragraph">
    <w:name w:val="Balloon Text"/>
    <w:basedOn w:val="Style_2"/>
    <w:link w:val="Style_34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34_ch" w:type="character">
    <w:name w:val="Balloon Text"/>
    <w:basedOn w:val="Style_2_ch"/>
    <w:link w:val="Style_34"/>
    <w:rPr>
      <w:rFonts w:ascii="Tahoma" w:hAnsi="Tahoma"/>
      <w:sz w:val="16"/>
    </w:rPr>
  </w:style>
  <w:style w:styleId="Style_35" w:type="paragraph">
    <w:name w:val="Заголовок 4+12 pt"/>
    <w:basedOn w:val="Style_2"/>
    <w:link w:val="Style_35_ch"/>
    <w:pPr>
      <w:widowControl w:val="1"/>
      <w:spacing w:after="0" w:before="0" w:line="240" w:lineRule="atLeast"/>
      <w:ind w:firstLine="0" w:left="5398"/>
    </w:pPr>
    <w:rPr>
      <w:rFonts w:ascii="Times New Roman" w:hAnsi="Times New Roman"/>
      <w:sz w:val="16"/>
    </w:rPr>
  </w:style>
  <w:style w:styleId="Style_35_ch" w:type="character">
    <w:name w:val="Заголовок 4+12 pt"/>
    <w:basedOn w:val="Style_2_ch"/>
    <w:link w:val="Style_35"/>
    <w:rPr>
      <w:rFonts w:ascii="Times New Roman" w:hAnsi="Times New Roman"/>
      <w:sz w:val="16"/>
    </w:rPr>
  </w:style>
  <w:style w:styleId="Style_36" w:type="paragraph">
    <w:name w:val="WW8Num3z0"/>
    <w:link w:val="Style_36_ch"/>
    <w:rPr>
      <w:rFonts w:ascii="Times New Roman" w:hAnsi="Times New Roman"/>
      <w:b w:val="1"/>
      <w:i w:val="0"/>
      <w:spacing w:val="0"/>
      <w:sz w:val="28"/>
    </w:rPr>
  </w:style>
  <w:style w:styleId="Style_36_ch" w:type="character">
    <w:name w:val="WW8Num3z0"/>
    <w:link w:val="Style_36"/>
    <w:rPr>
      <w:rFonts w:ascii="Times New Roman" w:hAnsi="Times New Roman"/>
      <w:b w:val="1"/>
      <w:i w:val="0"/>
      <w:spacing w:val="0"/>
      <w:sz w:val="28"/>
    </w:rPr>
  </w:style>
  <w:style w:styleId="Style_37" w:type="paragraph">
    <w:name w:val="Заголовок 9 Знак"/>
    <w:basedOn w:val="Style_14"/>
    <w:link w:val="Style_37_ch"/>
    <w:rPr>
      <w:rFonts w:asciiTheme="majorAscii" w:hAnsiTheme="majorHAnsi"/>
      <w:i w:val="1"/>
      <w:color w:themeColor="text1" w:themeTint="BF" w:val="404040"/>
      <w:sz w:val="20"/>
    </w:rPr>
  </w:style>
  <w:style w:styleId="Style_37_ch" w:type="character">
    <w:name w:val="Заголовок 9 Знак"/>
    <w:basedOn w:val="Style_14_ch"/>
    <w:link w:val="Style_37"/>
    <w:rPr>
      <w:rFonts w:asciiTheme="majorAscii" w:hAnsiTheme="majorHAnsi"/>
      <w:i w:val="1"/>
      <w:color w:themeColor="text1" w:themeTint="BF" w:val="404040"/>
      <w:sz w:val="20"/>
    </w:rPr>
  </w:style>
  <w:style w:styleId="Style_38" w:type="paragraph">
    <w:name w:val="heading 9"/>
    <w:basedOn w:val="Style_2"/>
    <w:next w:val="Style_2"/>
    <w:link w:val="Style_38_ch"/>
    <w:uiPriority w:val="9"/>
    <w:qFormat/>
    <w:pPr>
      <w:keepNext w:val="1"/>
      <w:keepLines w:val="1"/>
      <w:widowControl w:val="1"/>
      <w:spacing w:after="0" w:before="200"/>
      <w:ind/>
      <w:outlineLvl w:val="8"/>
    </w:pPr>
    <w:rPr>
      <w:rFonts w:asciiTheme="majorAscii" w:hAnsiTheme="majorHAnsi"/>
      <w:i w:val="1"/>
      <w:color w:themeColor="text1" w:themeTint="BF" w:val="404040"/>
      <w:sz w:val="20"/>
    </w:rPr>
  </w:style>
  <w:style w:styleId="Style_38_ch" w:type="character">
    <w:name w:val="heading 9"/>
    <w:basedOn w:val="Style_2_ch"/>
    <w:link w:val="Style_38"/>
    <w:rPr>
      <w:rFonts w:asciiTheme="majorAscii" w:hAnsiTheme="majorHAnsi"/>
      <w:i w:val="1"/>
      <w:color w:themeColor="text1" w:themeTint="BF" w:val="404040"/>
      <w:sz w:val="20"/>
    </w:rPr>
  </w:style>
  <w:style w:styleId="Style_39" w:type="paragraph">
    <w:name w:val="Quote"/>
    <w:basedOn w:val="Style_2"/>
    <w:next w:val="Style_2"/>
    <w:link w:val="Style_39_ch"/>
    <w:rPr>
      <w:i w:val="1"/>
      <w:color w:themeColor="text1" w:val="000000"/>
    </w:rPr>
  </w:style>
  <w:style w:styleId="Style_39_ch" w:type="character">
    <w:name w:val="Quote"/>
    <w:basedOn w:val="Style_2_ch"/>
    <w:link w:val="Style_39"/>
    <w:rPr>
      <w:i w:val="1"/>
      <w:color w:themeColor="text1" w:val="000000"/>
    </w:rPr>
  </w:style>
  <w:style w:styleId="Style_40" w:type="paragraph">
    <w:name w:val="Основной текст1"/>
    <w:basedOn w:val="Style_2"/>
    <w:link w:val="Style_40_ch"/>
    <w:pPr>
      <w:widowControl w:val="1"/>
      <w:spacing w:line="240" w:lineRule="atLeast"/>
      <w:ind/>
    </w:pPr>
    <w:rPr>
      <w:color w:val="000000"/>
      <w:sz w:val="22"/>
      <w:highlight w:val="white"/>
    </w:rPr>
  </w:style>
  <w:style w:styleId="Style_40_ch" w:type="character">
    <w:name w:val="Основной текст1"/>
    <w:basedOn w:val="Style_2_ch"/>
    <w:link w:val="Style_40"/>
    <w:rPr>
      <w:color w:val="000000"/>
      <w:sz w:val="22"/>
      <w:highlight w:val="white"/>
    </w:rPr>
  </w:style>
  <w:style w:styleId="Style_41" w:type="paragraph">
    <w:name w:val="Plain Text Char"/>
    <w:basedOn w:val="Style_14"/>
    <w:link w:val="Style_41_ch"/>
    <w:rPr>
      <w:rFonts w:ascii="Courier New" w:hAnsi="Courier New"/>
      <w:sz w:val="21"/>
    </w:rPr>
  </w:style>
  <w:style w:styleId="Style_41_ch" w:type="character">
    <w:name w:val="Plain Text Char"/>
    <w:basedOn w:val="Style_14_ch"/>
    <w:link w:val="Style_41"/>
    <w:rPr>
      <w:rFonts w:ascii="Courier New" w:hAnsi="Courier New"/>
      <w:sz w:val="21"/>
    </w:rPr>
  </w:style>
  <w:style w:styleId="Style_42" w:type="paragraph">
    <w:name w:val="Заголовок 2 Знак"/>
    <w:basedOn w:val="Style_14"/>
    <w:link w:val="Style_42_ch"/>
    <w:rPr>
      <w:rFonts w:asciiTheme="majorAscii" w:hAnsiTheme="majorHAnsi"/>
      <w:b w:val="1"/>
      <w:color w:themeColor="accent1" w:val="4F81BD"/>
      <w:sz w:val="26"/>
    </w:rPr>
  </w:style>
  <w:style w:styleId="Style_42_ch" w:type="character">
    <w:name w:val="Заголовок 2 Знак"/>
    <w:basedOn w:val="Style_14_ch"/>
    <w:link w:val="Style_42"/>
    <w:rPr>
      <w:rFonts w:asciiTheme="majorAscii" w:hAnsiTheme="majorHAnsi"/>
      <w:b w:val="1"/>
      <w:color w:themeColor="accent1" w:val="4F81BD"/>
      <w:sz w:val="26"/>
    </w:rPr>
  </w:style>
  <w:style w:styleId="Style_43" w:type="paragraph">
    <w:name w:val="Название Знак"/>
    <w:basedOn w:val="Style_14"/>
    <w:link w:val="Style_43_ch"/>
    <w:rPr>
      <w:rFonts w:asciiTheme="majorAscii" w:hAnsiTheme="majorHAnsi"/>
      <w:color w:themeColor="text2" w:themeShade="BF" w:val="17375E"/>
      <w:spacing w:val="5"/>
      <w:sz w:val="52"/>
    </w:rPr>
  </w:style>
  <w:style w:styleId="Style_43_ch" w:type="character">
    <w:name w:val="Название Знак"/>
    <w:basedOn w:val="Style_14_ch"/>
    <w:link w:val="Style_43"/>
    <w:rPr>
      <w:rFonts w:asciiTheme="majorAscii" w:hAnsiTheme="majorHAnsi"/>
      <w:color w:themeColor="text2" w:themeShade="BF" w:val="17375E"/>
      <w:spacing w:val="5"/>
      <w:sz w:val="52"/>
    </w:rPr>
  </w:style>
  <w:style w:styleId="Style_44" w:type="paragraph">
    <w:name w:val="Заголовок 7 Знак"/>
    <w:basedOn w:val="Style_14"/>
    <w:link w:val="Style_44_ch"/>
    <w:rPr>
      <w:rFonts w:asciiTheme="majorAscii" w:hAnsiTheme="majorHAnsi"/>
      <w:i w:val="1"/>
      <w:color w:themeColor="text1" w:themeTint="BF" w:val="404040"/>
    </w:rPr>
  </w:style>
  <w:style w:styleId="Style_44_ch" w:type="character">
    <w:name w:val="Заголовок 7 Знак"/>
    <w:basedOn w:val="Style_14_ch"/>
    <w:link w:val="Style_44"/>
    <w:rPr>
      <w:rFonts w:asciiTheme="majorAscii" w:hAnsiTheme="majorHAnsi"/>
      <w:i w:val="1"/>
      <w:color w:themeColor="text1" w:themeTint="BF" w:val="404040"/>
    </w:rPr>
  </w:style>
  <w:style w:styleId="Style_45" w:type="paragraph">
    <w:name w:val="WW8Num4z0"/>
    <w:link w:val="Style_45_ch"/>
    <w:rPr>
      <w:b w:val="0"/>
    </w:rPr>
  </w:style>
  <w:style w:styleId="Style_45_ch" w:type="character">
    <w:name w:val="WW8Num4z0"/>
    <w:link w:val="Style_45"/>
    <w:rPr>
      <w:b w:val="0"/>
    </w:rPr>
  </w:style>
  <w:style w:styleId="Style_46" w:type="paragraph">
    <w:name w:val="WW8Num23z2"/>
    <w:link w:val="Style_46_ch"/>
    <w:rPr>
      <w:rFonts w:ascii="Times New Roman" w:hAnsi="Times New Roman"/>
      <w:b w:val="0"/>
      <w:i w:val="0"/>
      <w:spacing w:val="-3"/>
      <w:sz w:val="28"/>
    </w:rPr>
  </w:style>
  <w:style w:styleId="Style_46_ch" w:type="character">
    <w:name w:val="WW8Num23z2"/>
    <w:link w:val="Style_46"/>
    <w:rPr>
      <w:rFonts w:ascii="Times New Roman" w:hAnsi="Times New Roman"/>
      <w:b w:val="0"/>
      <w:i w:val="0"/>
      <w:spacing w:val="-3"/>
      <w:sz w:val="28"/>
    </w:rPr>
  </w:style>
  <w:style w:styleId="Style_47" w:type="paragraph">
    <w:name w:val="Указатель"/>
    <w:basedOn w:val="Style_2"/>
    <w:link w:val="Style_47_ch"/>
  </w:style>
  <w:style w:styleId="Style_47_ch" w:type="character">
    <w:name w:val="Указатель"/>
    <w:basedOn w:val="Style_2_ch"/>
    <w:link w:val="Style_47"/>
  </w:style>
  <w:style w:styleId="Style_48" w:type="paragraph">
    <w:name w:val="toc 3"/>
    <w:next w:val="Style_2"/>
    <w:link w:val="Style_4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48_ch" w:type="character">
    <w:name w:val="toc 3"/>
    <w:link w:val="Style_48"/>
    <w:rPr>
      <w:rFonts w:ascii="XO Thames" w:hAnsi="XO Thames"/>
      <w:sz w:val="28"/>
    </w:rPr>
  </w:style>
  <w:style w:styleId="Style_3" w:type="paragraph">
    <w:name w:val="Body Text"/>
    <w:basedOn w:val="Style_2"/>
    <w:link w:val="Style_3_ch"/>
    <w:pPr>
      <w:widowControl w:val="1"/>
      <w:spacing w:after="120" w:before="0"/>
      <w:ind/>
    </w:pPr>
  </w:style>
  <w:style w:styleId="Style_3_ch" w:type="character">
    <w:name w:val="Body Text"/>
    <w:basedOn w:val="Style_2_ch"/>
    <w:link w:val="Style_3"/>
  </w:style>
  <w:style w:styleId="Style_49" w:type="paragraph">
    <w:name w:val="Верхний колонтитул Знак"/>
    <w:link w:val="Style_49_ch"/>
    <w:rPr>
      <w:sz w:val="22"/>
    </w:rPr>
  </w:style>
  <w:style w:styleId="Style_49_ch" w:type="character">
    <w:name w:val="Верхний колонтитул Знак"/>
    <w:link w:val="Style_49"/>
    <w:rPr>
      <w:sz w:val="22"/>
    </w:rPr>
  </w:style>
  <w:style w:styleId="Style_4" w:type="paragraph">
    <w:name w:val="List Paragraph"/>
    <w:basedOn w:val="Style_2"/>
    <w:link w:val="Style_4_ch"/>
    <w:pPr>
      <w:widowControl w:val="1"/>
      <w:spacing w:after="200" w:before="0"/>
      <w:ind w:firstLine="0" w:left="720"/>
      <w:contextualSpacing w:val="1"/>
    </w:pPr>
  </w:style>
  <w:style w:styleId="Style_4_ch" w:type="character">
    <w:name w:val="List Paragraph"/>
    <w:basedOn w:val="Style_2_ch"/>
    <w:link w:val="Style_4"/>
  </w:style>
  <w:style w:styleId="Style_50" w:type="paragraph">
    <w:name w:val="ConsPlusNonformat1"/>
    <w:next w:val="Style_2"/>
    <w:link w:val="Style_50_ch"/>
    <w:pPr>
      <w:widowControl w:val="1"/>
      <w:spacing w:after="0" w:before="0" w:line="240" w:lineRule="auto"/>
      <w:ind/>
      <w:jc w:val="left"/>
    </w:pPr>
    <w:rPr>
      <w:rFonts w:ascii="Courier New" w:hAnsi="Courier New"/>
      <w:color w:val="000000"/>
      <w:sz w:val="20"/>
    </w:rPr>
  </w:style>
  <w:style w:styleId="Style_50_ch" w:type="character">
    <w:name w:val="ConsPlusNonformat1"/>
    <w:link w:val="Style_50"/>
    <w:rPr>
      <w:rFonts w:ascii="Courier New" w:hAnsi="Courier New"/>
      <w:color w:val="000000"/>
      <w:sz w:val="20"/>
    </w:rPr>
  </w:style>
  <w:style w:styleId="Style_8" w:type="paragraph">
    <w:name w:val="ConsPlusNormal"/>
    <w:link w:val="Style_8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8_ch" w:type="character">
    <w:name w:val="ConsPlusNormal"/>
    <w:link w:val="Style_8"/>
    <w:rPr>
      <w:rFonts w:ascii="Times New Roman" w:hAnsi="Times New Roman"/>
      <w:color w:val="000000"/>
      <w:sz w:val="24"/>
    </w:rPr>
  </w:style>
  <w:style w:styleId="Style_51" w:type="paragraph">
    <w:name w:val="ConsPlusNormal1"/>
    <w:link w:val="Style_51_ch"/>
    <w:pPr>
      <w:widowControl w:val="1"/>
      <w:spacing w:after="0" w:before="0" w:line="240" w:lineRule="auto"/>
      <w:ind/>
      <w:jc w:val="left"/>
    </w:pPr>
    <w:rPr>
      <w:rFonts w:ascii="Arial" w:hAnsi="Arial"/>
      <w:color w:val="000000"/>
      <w:sz w:val="24"/>
    </w:rPr>
  </w:style>
  <w:style w:styleId="Style_51_ch" w:type="character">
    <w:name w:val="ConsPlusNormal1"/>
    <w:link w:val="Style_51"/>
    <w:rPr>
      <w:rFonts w:ascii="Arial" w:hAnsi="Arial"/>
      <w:color w:val="000000"/>
      <w:sz w:val="24"/>
    </w:rPr>
  </w:style>
  <w:style w:styleId="Style_52" w:type="paragraph">
    <w:name w:val="Intense Quote"/>
    <w:basedOn w:val="Style_2"/>
    <w:next w:val="Style_2"/>
    <w:link w:val="Style_52_ch"/>
    <w:pPr>
      <w:widowControl w:val="1"/>
      <w:pBdr>
        <w:bottom w:color="4F81BD" w:space="0" w:sz="4" w:val="single"/>
      </w:pBdr>
      <w:spacing w:after="280" w:before="200"/>
      <w:ind w:firstLine="0" w:left="936" w:right="936"/>
    </w:pPr>
    <w:rPr>
      <w:b w:val="1"/>
      <w:i w:val="1"/>
      <w:color w:themeColor="accent1" w:val="4F81BD"/>
    </w:rPr>
  </w:style>
  <w:style w:styleId="Style_52_ch" w:type="character">
    <w:name w:val="Intense Quote"/>
    <w:basedOn w:val="Style_2_ch"/>
    <w:link w:val="Style_52"/>
    <w:rPr>
      <w:b w:val="1"/>
      <w:i w:val="1"/>
      <w:color w:themeColor="accent1" w:val="4F81BD"/>
    </w:rPr>
  </w:style>
  <w:style w:styleId="Style_53" w:type="paragraph">
    <w:name w:val="List"/>
    <w:basedOn w:val="Style_3"/>
    <w:link w:val="Style_53_ch"/>
  </w:style>
  <w:style w:styleId="Style_53_ch" w:type="character">
    <w:name w:val="List"/>
    <w:basedOn w:val="Style_3_ch"/>
    <w:link w:val="Style_53"/>
  </w:style>
  <w:style w:styleId="Style_54" w:type="paragraph">
    <w:name w:val="WW8Num22z1"/>
    <w:link w:val="Style_54_ch"/>
  </w:style>
  <w:style w:styleId="Style_54_ch" w:type="character">
    <w:name w:val="WW8Num22z1"/>
    <w:link w:val="Style_54"/>
  </w:style>
  <w:style w:styleId="Style_55" w:type="paragraph">
    <w:name w:val="Колонтитул"/>
    <w:basedOn w:val="Style_2"/>
    <w:link w:val="Style_55_ch"/>
  </w:style>
  <w:style w:styleId="Style_55_ch" w:type="character">
    <w:name w:val="Колонтитул"/>
    <w:basedOn w:val="Style_2_ch"/>
    <w:link w:val="Style_55"/>
  </w:style>
  <w:style w:styleId="Style_56" w:type="paragraph">
    <w:name w:val="Нижний колонтитул Знак"/>
    <w:link w:val="Style_56_ch"/>
    <w:rPr>
      <w:sz w:val="22"/>
    </w:rPr>
  </w:style>
  <w:style w:styleId="Style_56_ch" w:type="character">
    <w:name w:val="Нижний колонтитул Знак"/>
    <w:link w:val="Style_56"/>
    <w:rPr>
      <w:sz w:val="22"/>
    </w:rPr>
  </w:style>
  <w:style w:styleId="Style_57" w:type="paragraph">
    <w:name w:val="Footnote Characters"/>
    <w:basedOn w:val="Style_14"/>
    <w:link w:val="Style_57_ch"/>
    <w:rPr>
      <w:vertAlign w:val="superscript"/>
    </w:rPr>
  </w:style>
  <w:style w:styleId="Style_57_ch" w:type="character">
    <w:name w:val="Footnote Characters"/>
    <w:basedOn w:val="Style_14_ch"/>
    <w:link w:val="Style_57"/>
    <w:rPr>
      <w:vertAlign w:val="superscript"/>
    </w:rPr>
  </w:style>
  <w:style w:styleId="Style_58" w:type="paragraph">
    <w:name w:val="Itemtext"/>
    <w:link w:val="Style_58_ch"/>
    <w:rPr>
      <w:rFonts w:ascii="Times New Roman" w:hAnsi="Times New Roman"/>
      <w:color w:val="000000"/>
      <w:sz w:val="24"/>
    </w:rPr>
  </w:style>
  <w:style w:styleId="Style_58_ch" w:type="character">
    <w:name w:val="Itemtext"/>
    <w:link w:val="Style_58"/>
    <w:rPr>
      <w:rFonts w:ascii="Times New Roman" w:hAnsi="Times New Roman"/>
      <w:color w:val="000000"/>
      <w:sz w:val="24"/>
    </w:rPr>
  </w:style>
  <w:style w:styleId="Style_59" w:type="paragraph">
    <w:name w:val="WW8Num3z1"/>
    <w:link w:val="Style_59_ch"/>
  </w:style>
  <w:style w:styleId="Style_59_ch" w:type="character">
    <w:name w:val="WW8Num3z1"/>
    <w:link w:val="Style_59"/>
  </w:style>
  <w:style w:styleId="Style_60" w:type="paragraph">
    <w:name w:val="heading 5"/>
    <w:basedOn w:val="Style_2"/>
    <w:next w:val="Style_2"/>
    <w:link w:val="Style_60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60_ch" w:type="character">
    <w:name w:val="heading 5"/>
    <w:basedOn w:val="Style_2_ch"/>
    <w:link w:val="Style_60"/>
    <w:rPr>
      <w:rFonts w:asciiTheme="majorAscii" w:hAnsiTheme="majorHAnsi"/>
      <w:color w:themeColor="accent1" w:themeShade="7F" w:val="244061"/>
    </w:rPr>
  </w:style>
  <w:style w:styleId="Style_61" w:type="paragraph">
    <w:name w:val="Заголовок 4 Знак"/>
    <w:basedOn w:val="Style_14"/>
    <w:link w:val="Style_61_ch"/>
    <w:rPr>
      <w:rFonts w:asciiTheme="majorAscii" w:hAnsiTheme="majorHAnsi"/>
      <w:b w:val="1"/>
      <w:i w:val="1"/>
      <w:color w:themeColor="accent1" w:val="4F81BD"/>
    </w:rPr>
  </w:style>
  <w:style w:styleId="Style_61_ch" w:type="character">
    <w:name w:val="Заголовок 4 Знак"/>
    <w:basedOn w:val="Style_14_ch"/>
    <w:link w:val="Style_61"/>
    <w:rPr>
      <w:rFonts w:asciiTheme="majorAscii" w:hAnsiTheme="majorHAnsi"/>
      <w:b w:val="1"/>
      <w:i w:val="1"/>
      <w:color w:themeColor="accent1" w:val="4F81BD"/>
    </w:rPr>
  </w:style>
  <w:style w:styleId="Style_62" w:type="paragraph">
    <w:name w:val="WW8Num23z0"/>
    <w:link w:val="Style_62_ch"/>
    <w:rPr>
      <w:rFonts w:ascii="Times New Roman" w:hAnsi="Times New Roman"/>
      <w:b w:val="0"/>
      <w:i w:val="0"/>
      <w:spacing w:val="0"/>
      <w:sz w:val="28"/>
    </w:rPr>
  </w:style>
  <w:style w:styleId="Style_62_ch" w:type="character">
    <w:name w:val="WW8Num23z0"/>
    <w:link w:val="Style_62"/>
    <w:rPr>
      <w:rFonts w:ascii="Times New Roman" w:hAnsi="Times New Roman"/>
      <w:b w:val="0"/>
      <w:i w:val="0"/>
      <w:spacing w:val="0"/>
      <w:sz w:val="28"/>
    </w:rPr>
  </w:style>
  <w:style w:styleId="Style_63" w:type="paragraph">
    <w:name w:val="Subtle Emphasis"/>
    <w:basedOn w:val="Style_14"/>
    <w:link w:val="Style_63_ch"/>
    <w:rPr>
      <w:i w:val="1"/>
      <w:color w:themeColor="text1" w:themeTint="7F" w:val="808080"/>
    </w:rPr>
  </w:style>
  <w:style w:styleId="Style_63_ch" w:type="character">
    <w:name w:val="Subtle Emphasis"/>
    <w:basedOn w:val="Style_14_ch"/>
    <w:link w:val="Style_63"/>
    <w:rPr>
      <w:i w:val="1"/>
      <w:color w:themeColor="text1" w:themeTint="7F" w:val="808080"/>
    </w:rPr>
  </w:style>
  <w:style w:styleId="Style_5" w:type="paragraph">
    <w:name w:val="heading 1"/>
    <w:basedOn w:val="Style_2"/>
    <w:next w:val="Style_2"/>
    <w:link w:val="Style_5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5_ch" w:type="character">
    <w:name w:val="heading 1"/>
    <w:basedOn w:val="Style_2_ch"/>
    <w:link w:val="Style_5"/>
    <w:rPr>
      <w:rFonts w:asciiTheme="majorAscii" w:hAnsiTheme="majorHAnsi"/>
      <w:b w:val="1"/>
      <w:color w:themeColor="accent1" w:themeShade="BF" w:val="376092"/>
      <w:sz w:val="28"/>
    </w:rPr>
  </w:style>
  <w:style w:styleId="Style_64" w:type="paragraph">
    <w:name w:val="Заголовок 8 Знак"/>
    <w:basedOn w:val="Style_14"/>
    <w:link w:val="Style_64_ch"/>
    <w:rPr>
      <w:rFonts w:asciiTheme="majorAscii" w:hAnsiTheme="majorHAnsi"/>
      <w:color w:themeColor="text1" w:themeTint="BF" w:val="404040"/>
      <w:sz w:val="20"/>
    </w:rPr>
  </w:style>
  <w:style w:styleId="Style_64_ch" w:type="character">
    <w:name w:val="Заголовок 8 Знак"/>
    <w:basedOn w:val="Style_14_ch"/>
    <w:link w:val="Style_64"/>
    <w:rPr>
      <w:rFonts w:asciiTheme="majorAscii" w:hAnsiTheme="majorHAnsi"/>
      <w:color w:themeColor="text1" w:themeTint="BF" w:val="404040"/>
      <w:sz w:val="20"/>
    </w:rPr>
  </w:style>
  <w:style w:styleId="Style_65" w:type="paragraph">
    <w:name w:val="Hyperlink"/>
    <w:link w:val="Style_65_ch"/>
    <w:rPr>
      <w:color w:val="0000FF"/>
      <w:u w:val="single"/>
    </w:rPr>
  </w:style>
  <w:style w:styleId="Style_65_ch" w:type="character">
    <w:name w:val="Hyperlink"/>
    <w:link w:val="Style_65"/>
    <w:rPr>
      <w:color w:val="0000FF"/>
      <w:u w:val="single"/>
    </w:rPr>
  </w:style>
  <w:style w:styleId="Style_66" w:type="paragraph">
    <w:name w:val="Footnote"/>
    <w:basedOn w:val="Style_2"/>
    <w:link w:val="Style_66_ch"/>
    <w:pPr>
      <w:widowControl w:val="1"/>
      <w:spacing w:after="0" w:before="0" w:line="240" w:lineRule="auto"/>
      <w:ind/>
    </w:pPr>
    <w:rPr>
      <w:sz w:val="20"/>
    </w:rPr>
  </w:style>
  <w:style w:styleId="Style_66_ch" w:type="character">
    <w:name w:val="Footnote"/>
    <w:basedOn w:val="Style_2_ch"/>
    <w:link w:val="Style_66"/>
    <w:rPr>
      <w:sz w:val="20"/>
    </w:rPr>
  </w:style>
  <w:style w:styleId="Style_67" w:type="paragraph">
    <w:name w:val="heading 8"/>
    <w:basedOn w:val="Style_2"/>
    <w:next w:val="Style_2"/>
    <w:link w:val="Style_67_ch"/>
    <w:uiPriority w:val="9"/>
    <w:qFormat/>
    <w:pPr>
      <w:keepNext w:val="1"/>
      <w:keepLines w:val="1"/>
      <w:widowControl w:val="1"/>
      <w:spacing w:after="0" w:before="200"/>
      <w:ind/>
      <w:outlineLvl w:val="7"/>
    </w:pPr>
    <w:rPr>
      <w:rFonts w:asciiTheme="majorAscii" w:hAnsiTheme="majorHAnsi"/>
      <w:color w:themeColor="text1" w:themeTint="BF" w:val="404040"/>
      <w:sz w:val="20"/>
    </w:rPr>
  </w:style>
  <w:style w:styleId="Style_67_ch" w:type="character">
    <w:name w:val="heading 8"/>
    <w:basedOn w:val="Style_2_ch"/>
    <w:link w:val="Style_67"/>
    <w:rPr>
      <w:rFonts w:asciiTheme="majorAscii" w:hAnsiTheme="majorHAnsi"/>
      <w:color w:themeColor="text1" w:themeTint="BF" w:val="404040"/>
      <w:sz w:val="20"/>
    </w:rPr>
  </w:style>
  <w:style w:styleId="Style_68" w:type="paragraph">
    <w:name w:val="toc 1"/>
    <w:next w:val="Style_2"/>
    <w:link w:val="Style_6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68_ch" w:type="character">
    <w:name w:val="toc 1"/>
    <w:link w:val="Style_68"/>
    <w:rPr>
      <w:rFonts w:ascii="XO Thames" w:hAnsi="XO Thames"/>
      <w:b w:val="1"/>
      <w:sz w:val="28"/>
    </w:rPr>
  </w:style>
  <w:style w:styleId="Style_69" w:type="paragraph">
    <w:name w:val="ConsPlusCell"/>
    <w:link w:val="Style_69_ch"/>
    <w:pPr>
      <w:widowControl w:val="1"/>
      <w:spacing w:after="0" w:before="0" w:line="240" w:lineRule="auto"/>
      <w:ind/>
      <w:jc w:val="left"/>
    </w:pPr>
    <w:rPr>
      <w:rFonts w:ascii="Arial" w:hAnsi="Arial"/>
      <w:color w:val="000000"/>
      <w:sz w:val="20"/>
    </w:rPr>
  </w:style>
  <w:style w:styleId="Style_69_ch" w:type="character">
    <w:name w:val="ConsPlusCell"/>
    <w:link w:val="Style_69"/>
    <w:rPr>
      <w:rFonts w:ascii="Arial" w:hAnsi="Arial"/>
      <w:color w:val="000000"/>
      <w:sz w:val="20"/>
    </w:rPr>
  </w:style>
  <w:style w:styleId="Style_70" w:type="paragraph">
    <w:name w:val="Normal_0792f3ca-9af0-4860-af72-b13ea159f847"/>
    <w:link w:val="Style_70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70_ch" w:type="character">
    <w:name w:val="Normal_0792f3ca-9af0-4860-af72-b13ea159f847"/>
    <w:link w:val="Style_70"/>
    <w:rPr>
      <w:rFonts w:ascii="Times New Roman" w:hAnsi="Times New Roman"/>
      <w:color w:val="000000"/>
      <w:sz w:val="24"/>
    </w:rPr>
  </w:style>
  <w:style w:styleId="Style_71" w:type="paragraph">
    <w:name w:val="Header and Footer"/>
    <w:link w:val="Style_71_ch"/>
    <w:pPr>
      <w:spacing w:line="240" w:lineRule="auto"/>
      <w:ind/>
      <w:jc w:val="both"/>
    </w:pPr>
    <w:rPr>
      <w:rFonts w:ascii="XO Thames" w:hAnsi="XO Thames"/>
      <w:sz w:val="28"/>
    </w:rPr>
  </w:style>
  <w:style w:styleId="Style_71_ch" w:type="character">
    <w:name w:val="Header and Footer"/>
    <w:link w:val="Style_71"/>
    <w:rPr>
      <w:rFonts w:ascii="XO Thames" w:hAnsi="XO Thames"/>
      <w:sz w:val="28"/>
    </w:rPr>
  </w:style>
  <w:style w:styleId="Style_72" w:type="paragraph">
    <w:name w:val="WW8Num20z1"/>
    <w:link w:val="Style_72_ch"/>
    <w:rPr>
      <w:rFonts w:ascii="Courier New" w:hAnsi="Courier New"/>
    </w:rPr>
  </w:style>
  <w:style w:styleId="Style_72_ch" w:type="character">
    <w:name w:val="WW8Num20z1"/>
    <w:link w:val="Style_72"/>
    <w:rPr>
      <w:rFonts w:ascii="Courier New" w:hAnsi="Courier New"/>
    </w:rPr>
  </w:style>
  <w:style w:styleId="Style_1" w:type="paragraph">
    <w:name w:val="Header"/>
    <w:basedOn w:val="Style_2"/>
    <w:link w:val="Style_1_ch"/>
    <w:pPr>
      <w:widowControl w:val="1"/>
      <w:tabs>
        <w:tab w:leader="none" w:pos="709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73" w:type="paragraph">
    <w:name w:val="Book Title"/>
    <w:basedOn w:val="Style_14"/>
    <w:link w:val="Style_73_ch"/>
    <w:rPr>
      <w:b w:val="1"/>
      <w:smallCaps w:val="1"/>
      <w:spacing w:val="5"/>
    </w:rPr>
  </w:style>
  <w:style w:styleId="Style_73_ch" w:type="character">
    <w:name w:val="Book Title"/>
    <w:basedOn w:val="Style_14_ch"/>
    <w:link w:val="Style_73"/>
    <w:rPr>
      <w:b w:val="1"/>
      <w:smallCaps w:val="1"/>
      <w:spacing w:val="5"/>
    </w:rPr>
  </w:style>
  <w:style w:styleId="Style_74" w:type="paragraph">
    <w:name w:val="toc 9"/>
    <w:next w:val="Style_2"/>
    <w:link w:val="Style_7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74_ch" w:type="character">
    <w:name w:val="toc 9"/>
    <w:link w:val="Style_74"/>
    <w:rPr>
      <w:rFonts w:ascii="XO Thames" w:hAnsi="XO Thames"/>
      <w:sz w:val="28"/>
    </w:rPr>
  </w:style>
  <w:style w:styleId="Style_75" w:type="paragraph">
    <w:name w:val="WW8Num22z0"/>
    <w:link w:val="Style_75_ch"/>
    <w:rPr>
      <w:rFonts w:ascii="Times New Roman" w:hAnsi="Times New Roman"/>
      <w:b w:val="0"/>
      <w:i w:val="0"/>
      <w:spacing w:val="0"/>
      <w:sz w:val="24"/>
    </w:rPr>
  </w:style>
  <w:style w:styleId="Style_75_ch" w:type="character">
    <w:name w:val="WW8Num22z0"/>
    <w:link w:val="Style_75"/>
    <w:rPr>
      <w:rFonts w:ascii="Times New Roman" w:hAnsi="Times New Roman"/>
      <w:b w:val="0"/>
      <w:i w:val="0"/>
      <w:spacing w:val="0"/>
      <w:sz w:val="24"/>
    </w:rPr>
  </w:style>
  <w:style w:styleId="Style_76" w:type="paragraph">
    <w:name w:val="Footer Char"/>
    <w:basedOn w:val="Style_14"/>
    <w:link w:val="Style_76_ch"/>
  </w:style>
  <w:style w:styleId="Style_76_ch" w:type="character">
    <w:name w:val="Footer Char"/>
    <w:basedOn w:val="Style_14_ch"/>
    <w:link w:val="Style_76"/>
  </w:style>
  <w:style w:styleId="Style_77" w:type="paragraph">
    <w:name w:val="toc 8"/>
    <w:next w:val="Style_2"/>
    <w:link w:val="Style_7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77_ch" w:type="character">
    <w:name w:val="toc 8"/>
    <w:link w:val="Style_77"/>
    <w:rPr>
      <w:rFonts w:ascii="XO Thames" w:hAnsi="XO Thames"/>
      <w:sz w:val="28"/>
    </w:rPr>
  </w:style>
  <w:style w:styleId="Style_7" w:type="paragraph">
    <w:name w:val="Footnote Reference"/>
    <w:link w:val="Style_7_ch"/>
    <w:rPr>
      <w:vertAlign w:val="superscript"/>
    </w:rPr>
  </w:style>
  <w:style w:styleId="Style_7_ch" w:type="character">
    <w:name w:val="Footnote Reference"/>
    <w:link w:val="Style_7"/>
    <w:rPr>
      <w:vertAlign w:val="superscript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78" w:type="paragraph">
    <w:name w:val="Plain Text"/>
    <w:basedOn w:val="Style_2"/>
    <w:link w:val="Style_78_ch"/>
    <w:pPr>
      <w:widowControl w:val="1"/>
      <w:spacing w:after="0" w:before="0" w:line="240" w:lineRule="auto"/>
      <w:ind/>
    </w:pPr>
    <w:rPr>
      <w:rFonts w:ascii="Courier New" w:hAnsi="Courier New"/>
      <w:sz w:val="21"/>
    </w:rPr>
  </w:style>
  <w:style w:styleId="Style_78_ch" w:type="character">
    <w:name w:val="Plain Text"/>
    <w:basedOn w:val="Style_2_ch"/>
    <w:link w:val="Style_78"/>
    <w:rPr>
      <w:rFonts w:ascii="Courier New" w:hAnsi="Courier New"/>
      <w:sz w:val="21"/>
    </w:rPr>
  </w:style>
  <w:style w:styleId="Style_79" w:type="paragraph">
    <w:name w:val="Заголовок 5 Знак"/>
    <w:basedOn w:val="Style_14"/>
    <w:link w:val="Style_79_ch"/>
    <w:rPr>
      <w:rFonts w:asciiTheme="majorAscii" w:hAnsiTheme="majorHAnsi"/>
      <w:color w:themeColor="accent1" w:themeShade="7F" w:val="244061"/>
    </w:rPr>
  </w:style>
  <w:style w:styleId="Style_79_ch" w:type="character">
    <w:name w:val="Заголовок 5 Знак"/>
    <w:basedOn w:val="Style_14_ch"/>
    <w:link w:val="Style_79"/>
    <w:rPr>
      <w:rFonts w:asciiTheme="majorAscii" w:hAnsiTheme="majorHAnsi"/>
      <w:color w:themeColor="accent1" w:themeShade="7F" w:val="244061"/>
    </w:rPr>
  </w:style>
  <w:style w:styleId="Style_80" w:type="paragraph">
    <w:name w:val="Caption"/>
    <w:basedOn w:val="Style_2"/>
    <w:link w:val="Style_80_ch"/>
    <w:pPr>
      <w:widowControl w:val="1"/>
      <w:spacing w:after="120" w:before="120"/>
      <w:ind/>
    </w:pPr>
    <w:rPr>
      <w:i w:val="1"/>
      <w:sz w:val="24"/>
    </w:rPr>
  </w:style>
  <w:style w:styleId="Style_80_ch" w:type="character">
    <w:name w:val="Caption"/>
    <w:basedOn w:val="Style_2_ch"/>
    <w:link w:val="Style_80"/>
    <w:rPr>
      <w:i w:val="1"/>
      <w:sz w:val="24"/>
    </w:rPr>
  </w:style>
  <w:style w:styleId="Style_81" w:type="paragraph">
    <w:name w:val="ConsPlusDocList"/>
    <w:next w:val="Style_2"/>
    <w:link w:val="Style_81_ch"/>
    <w:pPr>
      <w:widowControl w:val="1"/>
      <w:spacing w:after="0" w:before="0"/>
      <w:ind/>
      <w:jc w:val="left"/>
    </w:pPr>
    <w:rPr>
      <w:rFonts w:ascii="Arial" w:hAnsi="Arial"/>
      <w:color w:val="000000"/>
      <w:sz w:val="20"/>
    </w:rPr>
  </w:style>
  <w:style w:styleId="Style_81_ch" w:type="character">
    <w:name w:val="ConsPlusDocList"/>
    <w:link w:val="Style_81"/>
    <w:rPr>
      <w:rFonts w:ascii="Arial" w:hAnsi="Arial"/>
      <w:color w:val="000000"/>
      <w:sz w:val="20"/>
    </w:rPr>
  </w:style>
  <w:style w:styleId="Style_82" w:type="paragraph">
    <w:name w:val="Endnote Reference"/>
    <w:link w:val="Style_82_ch"/>
    <w:rPr>
      <w:vertAlign w:val="superscript"/>
    </w:rPr>
  </w:style>
  <w:style w:styleId="Style_82_ch" w:type="character">
    <w:name w:val="Endnote Reference"/>
    <w:link w:val="Style_82"/>
    <w:rPr>
      <w:vertAlign w:val="superscript"/>
    </w:rPr>
  </w:style>
  <w:style w:styleId="Style_83" w:type="paragraph">
    <w:name w:val="Pro-List #1 Знак Знак"/>
    <w:link w:val="Style_83_ch"/>
    <w:rPr>
      <w:rFonts w:ascii="Georgia" w:hAnsi="Georgia"/>
      <w:sz w:val="24"/>
    </w:rPr>
  </w:style>
  <w:style w:styleId="Style_83_ch" w:type="character">
    <w:name w:val="Pro-List #1 Знак Знак"/>
    <w:link w:val="Style_83"/>
    <w:rPr>
      <w:rFonts w:ascii="Georgia" w:hAnsi="Georgia"/>
      <w:sz w:val="24"/>
    </w:rPr>
  </w:style>
  <w:style w:styleId="Style_84" w:type="paragraph">
    <w:name w:val="WW8Num23z3"/>
    <w:link w:val="Style_84_ch"/>
  </w:style>
  <w:style w:styleId="Style_84_ch" w:type="character">
    <w:name w:val="WW8Num23z3"/>
    <w:link w:val="Style_84"/>
  </w:style>
  <w:style w:styleId="Style_85" w:type="paragraph">
    <w:name w:val="Header Char"/>
    <w:basedOn w:val="Style_14"/>
    <w:link w:val="Style_85_ch"/>
  </w:style>
  <w:style w:styleId="Style_85_ch" w:type="character">
    <w:name w:val="Header Char"/>
    <w:basedOn w:val="Style_14_ch"/>
    <w:link w:val="Style_85"/>
  </w:style>
  <w:style w:styleId="Style_86" w:type="paragraph">
    <w:name w:val="toc 5"/>
    <w:next w:val="Style_2"/>
    <w:link w:val="Style_8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86_ch" w:type="character">
    <w:name w:val="toc 5"/>
    <w:link w:val="Style_86"/>
    <w:rPr>
      <w:rFonts w:ascii="XO Thames" w:hAnsi="XO Thames"/>
      <w:sz w:val="28"/>
    </w:rPr>
  </w:style>
  <w:style w:styleId="Style_87" w:type="paragraph">
    <w:name w:val="Абзац списка"/>
    <w:basedOn w:val="Style_2"/>
    <w:link w:val="Style_87_ch"/>
    <w:pPr>
      <w:widowControl w:val="1"/>
      <w:ind w:firstLine="707" w:left="284" w:right="703"/>
      <w:jc w:val="both"/>
    </w:pPr>
    <w:rPr>
      <w:rFonts w:ascii="Times New Roman" w:hAnsi="Times New Roman"/>
    </w:rPr>
  </w:style>
  <w:style w:styleId="Style_87_ch" w:type="character">
    <w:name w:val="Абзац списка"/>
    <w:basedOn w:val="Style_2_ch"/>
    <w:link w:val="Style_87"/>
    <w:rPr>
      <w:rFonts w:ascii="Times New Roman" w:hAnsi="Times New Roman"/>
    </w:rPr>
  </w:style>
  <w:style w:styleId="Style_88" w:type="paragraph">
    <w:name w:val="WW8Num18z0"/>
    <w:link w:val="Style_88_ch"/>
  </w:style>
  <w:style w:styleId="Style_88_ch" w:type="character">
    <w:name w:val="WW8Num18z0"/>
    <w:link w:val="Style_88"/>
  </w:style>
  <w:style w:styleId="Style_89" w:type="paragraph">
    <w:name w:val="No Spacing"/>
    <w:link w:val="Style_89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0"/>
    </w:rPr>
  </w:style>
  <w:style w:styleId="Style_89_ch" w:type="character">
    <w:name w:val="No Spacing"/>
    <w:link w:val="Style_89"/>
    <w:rPr>
      <w:rFonts w:ascii="Times New Roman" w:hAnsi="Times New Roman"/>
      <w:color w:val="000000"/>
      <w:sz w:val="20"/>
    </w:rPr>
  </w:style>
  <w:style w:styleId="Style_90" w:type="paragraph">
    <w:name w:val="itemtext"/>
    <w:link w:val="Style_90_ch"/>
    <w:rPr>
      <w:rFonts w:ascii="Times New Roman" w:hAnsi="Times New Roman"/>
      <w:color w:val="000000"/>
      <w:sz w:val="24"/>
    </w:rPr>
  </w:style>
  <w:style w:styleId="Style_90_ch" w:type="character">
    <w:name w:val="itemtext"/>
    <w:link w:val="Style_90"/>
    <w:rPr>
      <w:rFonts w:ascii="Times New Roman" w:hAnsi="Times New Roman"/>
      <w:color w:val="000000"/>
      <w:sz w:val="24"/>
    </w:rPr>
  </w:style>
  <w:style w:styleId="Style_91" w:type="paragraph">
    <w:name w:val="Intense Emphasis"/>
    <w:basedOn w:val="Style_14"/>
    <w:link w:val="Style_91_ch"/>
    <w:rPr>
      <w:b w:val="1"/>
      <w:i w:val="1"/>
      <w:color w:themeColor="accent1" w:val="4F81BD"/>
    </w:rPr>
  </w:style>
  <w:style w:styleId="Style_91_ch" w:type="character">
    <w:name w:val="Intense Emphasis"/>
    <w:basedOn w:val="Style_14_ch"/>
    <w:link w:val="Style_91"/>
    <w:rPr>
      <w:b w:val="1"/>
      <w:i w:val="1"/>
      <w:color w:themeColor="accent1" w:val="4F81BD"/>
    </w:rPr>
  </w:style>
  <w:style w:styleId="Style_92" w:type="paragraph">
    <w:name w:val="Символ сноски"/>
    <w:link w:val="Style_92_ch"/>
  </w:style>
  <w:style w:styleId="Style_92_ch" w:type="character">
    <w:name w:val="Символ сноски"/>
    <w:link w:val="Style_92"/>
  </w:style>
  <w:style w:styleId="Style_93" w:type="paragraph">
    <w:name w:val="Основной текст Знак"/>
    <w:link w:val="Style_93_ch"/>
    <w:rPr>
      <w:sz w:val="22"/>
    </w:rPr>
  </w:style>
  <w:style w:styleId="Style_93_ch" w:type="character">
    <w:name w:val="Основной текст Знак"/>
    <w:link w:val="Style_93"/>
    <w:rPr>
      <w:sz w:val="22"/>
    </w:rPr>
  </w:style>
  <w:style w:styleId="Style_94" w:type="paragraph">
    <w:name w:val="Текст концевой сноски Знак"/>
    <w:basedOn w:val="Style_14"/>
    <w:link w:val="Style_94_ch"/>
    <w:rPr>
      <w:sz w:val="20"/>
    </w:rPr>
  </w:style>
  <w:style w:styleId="Style_94_ch" w:type="character">
    <w:name w:val="Текст концевой сноски Знак"/>
    <w:basedOn w:val="Style_14_ch"/>
    <w:link w:val="Style_94"/>
    <w:rPr>
      <w:sz w:val="20"/>
    </w:rPr>
  </w:style>
  <w:style w:styleId="Style_95" w:type="paragraph">
    <w:name w:val="Emphasis"/>
    <w:basedOn w:val="Style_14"/>
    <w:link w:val="Style_95_ch"/>
    <w:rPr>
      <w:i w:val="1"/>
    </w:rPr>
  </w:style>
  <w:style w:styleId="Style_95_ch" w:type="character">
    <w:name w:val="Emphasis"/>
    <w:basedOn w:val="Style_14_ch"/>
    <w:link w:val="Style_95"/>
    <w:rPr>
      <w:i w:val="1"/>
    </w:rPr>
  </w:style>
  <w:style w:styleId="Style_96" w:type="paragraph">
    <w:name w:val="Subtle Reference"/>
    <w:basedOn w:val="Style_14"/>
    <w:link w:val="Style_96_ch"/>
    <w:rPr>
      <w:smallCaps w:val="1"/>
      <w:color w:themeColor="accent2" w:val="C0504D"/>
      <w:u w:val="single"/>
    </w:rPr>
  </w:style>
  <w:style w:styleId="Style_96_ch" w:type="character">
    <w:name w:val="Subtle Reference"/>
    <w:basedOn w:val="Style_14_ch"/>
    <w:link w:val="Style_96"/>
    <w:rPr>
      <w:smallCaps w:val="1"/>
      <w:color w:themeColor="accent2" w:val="C0504D"/>
      <w:u w:val="single"/>
    </w:rPr>
  </w:style>
  <w:style w:styleId="Style_9" w:type="paragraph">
    <w:name w:val="Subtitle"/>
    <w:basedOn w:val="Style_2"/>
    <w:next w:val="Style_2"/>
    <w:link w:val="Style_9_ch"/>
    <w:uiPriority w:val="11"/>
    <w:qFormat/>
    <w:rPr>
      <w:rFonts w:asciiTheme="majorAscii" w:hAnsiTheme="majorHAnsi"/>
      <w:i w:val="1"/>
      <w:color w:themeColor="accent1" w:val="4F81BD"/>
      <w:spacing w:val="15"/>
      <w:sz w:val="24"/>
    </w:rPr>
  </w:style>
  <w:style w:styleId="Style_9_ch" w:type="character">
    <w:name w:val="Subtitle"/>
    <w:basedOn w:val="Style_2_ch"/>
    <w:link w:val="Style_9"/>
    <w:rPr>
      <w:rFonts w:asciiTheme="majorAscii" w:hAnsiTheme="majorHAnsi"/>
      <w:i w:val="1"/>
      <w:color w:themeColor="accent1" w:val="4F81BD"/>
      <w:spacing w:val="15"/>
      <w:sz w:val="24"/>
    </w:rPr>
  </w:style>
  <w:style w:styleId="Style_97" w:type="paragraph">
    <w:name w:val="Footer"/>
    <w:basedOn w:val="Style_2"/>
    <w:link w:val="Style_97_ch"/>
    <w:pPr>
      <w:widowControl w:val="1"/>
      <w:tabs>
        <w:tab w:leader="none" w:pos="709" w:val="clear"/>
        <w:tab w:leader="none" w:pos="4677" w:val="center"/>
        <w:tab w:leader="none" w:pos="9355" w:val="right"/>
      </w:tabs>
      <w:ind/>
    </w:pPr>
  </w:style>
  <w:style w:styleId="Style_97_ch" w:type="character">
    <w:name w:val="Footer"/>
    <w:basedOn w:val="Style_2_ch"/>
    <w:link w:val="Style_97"/>
  </w:style>
  <w:style w:styleId="Style_10" w:type="paragraph">
    <w:name w:val="Title"/>
    <w:basedOn w:val="Style_2"/>
    <w:next w:val="Style_2"/>
    <w:link w:val="Style_10_ch"/>
    <w:uiPriority w:val="10"/>
    <w:qFormat/>
    <w:pPr>
      <w:widowControl w:val="1"/>
      <w:pBdr>
        <w:bottom w:color="4F81BD" w:space="0" w:sz="8" w:val="single"/>
      </w:pBdr>
      <w:spacing w:after="300" w:before="0" w:line="240" w:lineRule="auto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10_ch" w:type="character">
    <w:name w:val="Title"/>
    <w:basedOn w:val="Style_2_ch"/>
    <w:link w:val="Style_10"/>
    <w:rPr>
      <w:rFonts w:asciiTheme="majorAscii" w:hAnsiTheme="majorHAnsi"/>
      <w:color w:themeColor="text2" w:themeShade="BF" w:val="17375E"/>
      <w:spacing w:val="5"/>
      <w:sz w:val="52"/>
    </w:rPr>
  </w:style>
  <w:style w:styleId="Style_98" w:type="paragraph">
    <w:name w:val="heading 4"/>
    <w:basedOn w:val="Style_2"/>
    <w:next w:val="Style_2"/>
    <w:link w:val="Style_98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98_ch" w:type="character">
    <w:name w:val="heading 4"/>
    <w:basedOn w:val="Style_2_ch"/>
    <w:link w:val="Style_98"/>
    <w:rPr>
      <w:rFonts w:asciiTheme="majorAscii" w:hAnsiTheme="majorHAnsi"/>
      <w:b w:val="1"/>
      <w:i w:val="1"/>
      <w:color w:themeColor="accent1" w:val="4F81BD"/>
    </w:rPr>
  </w:style>
  <w:style w:styleId="Style_99" w:type="paragraph">
    <w:name w:val="WW8Num20z0"/>
    <w:link w:val="Style_99_ch"/>
    <w:rPr>
      <w:rFonts w:ascii="Symbol" w:hAnsi="Symbol"/>
    </w:rPr>
  </w:style>
  <w:style w:styleId="Style_99_ch" w:type="character">
    <w:name w:val="WW8Num20z0"/>
    <w:link w:val="Style_99"/>
    <w:rPr>
      <w:rFonts w:ascii="Symbol" w:hAnsi="Symbol"/>
    </w:rPr>
  </w:style>
  <w:style w:styleId="Style_100" w:type="paragraph">
    <w:name w:val="Table Paragraph"/>
    <w:basedOn w:val="Style_2"/>
    <w:link w:val="Style_100_ch"/>
    <w:pPr>
      <w:widowControl w:val="1"/>
      <w:ind w:firstLine="0" w:left="4"/>
    </w:pPr>
  </w:style>
  <w:style w:styleId="Style_100_ch" w:type="character">
    <w:name w:val="Table Paragraph"/>
    <w:basedOn w:val="Style_2_ch"/>
    <w:link w:val="Style_100"/>
  </w:style>
  <w:style w:styleId="Style_101" w:type="paragraph">
    <w:name w:val="ConsPlusTitle"/>
    <w:link w:val="Style_101_ch"/>
    <w:pPr>
      <w:widowControl w:val="1"/>
      <w:spacing w:after="0" w:before="0" w:line="240" w:lineRule="auto"/>
      <w:ind/>
      <w:jc w:val="left"/>
    </w:pPr>
    <w:rPr>
      <w:rFonts w:ascii="Calibri" w:hAnsi="Calibri"/>
      <w:b w:val="1"/>
      <w:color w:val="000000"/>
      <w:sz w:val="22"/>
    </w:rPr>
  </w:style>
  <w:style w:styleId="Style_101_ch" w:type="character">
    <w:name w:val="ConsPlusTitle"/>
    <w:link w:val="Style_101"/>
    <w:rPr>
      <w:rFonts w:ascii="Calibri" w:hAnsi="Calibri"/>
      <w:b w:val="1"/>
      <w:color w:val="000000"/>
      <w:sz w:val="22"/>
    </w:rPr>
  </w:style>
  <w:style w:styleId="Style_102" w:type="paragraph">
    <w:name w:val="heading 2"/>
    <w:basedOn w:val="Style_2"/>
    <w:next w:val="Style_2"/>
    <w:link w:val="Style_102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102_ch" w:type="character">
    <w:name w:val="heading 2"/>
    <w:basedOn w:val="Style_2_ch"/>
    <w:link w:val="Style_102"/>
    <w:rPr>
      <w:rFonts w:asciiTheme="majorAscii" w:hAnsiTheme="majorHAnsi"/>
      <w:b w:val="1"/>
      <w:color w:themeColor="accent1" w:val="4F81BD"/>
      <w:sz w:val="26"/>
    </w:rPr>
  </w:style>
  <w:style w:styleId="Style_11" w:type="paragraph">
    <w:name w:val="Основной текст (2)"/>
    <w:basedOn w:val="Style_14"/>
    <w:link w:val="Style_11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styleId="Style_11_ch" w:type="character">
    <w:name w:val="Основной текст (2)"/>
    <w:basedOn w:val="Style_14_ch"/>
    <w:link w:val="Style_11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styleId="Style_103" w:type="paragraph">
    <w:name w:val="Заголовок 1 Знак"/>
    <w:basedOn w:val="Style_14"/>
    <w:link w:val="Style_103_ch"/>
    <w:rPr>
      <w:rFonts w:asciiTheme="majorAscii" w:hAnsiTheme="majorHAnsi"/>
      <w:b w:val="1"/>
      <w:color w:themeColor="accent1" w:themeShade="BF" w:val="376092"/>
      <w:sz w:val="28"/>
    </w:rPr>
  </w:style>
  <w:style w:styleId="Style_103_ch" w:type="character">
    <w:name w:val="Заголовок 1 Знак"/>
    <w:basedOn w:val="Style_14_ch"/>
    <w:link w:val="Style_103"/>
    <w:rPr>
      <w:rFonts w:asciiTheme="majorAscii" w:hAnsiTheme="majorHAnsi"/>
      <w:b w:val="1"/>
      <w:color w:themeColor="accent1" w:themeShade="BF" w:val="376092"/>
      <w:sz w:val="28"/>
    </w:rPr>
  </w:style>
  <w:style w:styleId="Style_104" w:type="paragraph">
    <w:name w:val="Endnote Characters"/>
    <w:basedOn w:val="Style_14"/>
    <w:link w:val="Style_104_ch"/>
    <w:rPr>
      <w:vertAlign w:val="superscript"/>
    </w:rPr>
  </w:style>
  <w:style w:styleId="Style_104_ch" w:type="character">
    <w:name w:val="Endnote Characters"/>
    <w:basedOn w:val="Style_14_ch"/>
    <w:link w:val="Style_104"/>
    <w:rPr>
      <w:vertAlign w:val="superscript"/>
    </w:rPr>
  </w:style>
  <w:style w:styleId="Style_105" w:type="paragraph">
    <w:name w:val="heading 6"/>
    <w:basedOn w:val="Style_2"/>
    <w:next w:val="Style_2"/>
    <w:link w:val="Style_105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105_ch" w:type="character">
    <w:name w:val="heading 6"/>
    <w:basedOn w:val="Style_2_ch"/>
    <w:link w:val="Style_105"/>
    <w:rPr>
      <w:rFonts w:asciiTheme="majorAscii" w:hAnsiTheme="majorHAnsi"/>
      <w:i w:val="1"/>
      <w:color w:themeColor="accent1" w:themeShade="7F" w:val="244061"/>
    </w:rPr>
  </w:style>
  <w:style w:styleId="Style_106" w:type="table">
    <w:name w:val="Table Grid"/>
    <w:basedOn w:val="Style_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6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10" Target="endnotes.xml" Type="http://schemas.openxmlformats.org/officeDocument/2006/relationships/endnotes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11" Target="numbering.xml" Type="http://schemas.openxmlformats.org/officeDocument/2006/relationships/numbering"/>
  <Relationship Id="rId9" Target="footnotes.xml" Type="http://schemas.openxmlformats.org/officeDocument/2006/relationships/footnote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2026-09-30T10:54:11Z</dcterms:created>
  <dcterms:modified xsi:type="dcterms:W3CDTF">2026-09-30T06:14:38Z</dcterms:modified>
</cp:coreProperties>
</file>