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744" w:val="left"/>
          <w:tab w:leader="none" w:pos="3014" w:val="left"/>
        </w:tabs>
        <w:spacing w:after="20" w:line="20" w:lineRule="atLeast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02000000">
      <w:pPr>
        <w:tabs>
          <w:tab w:leader="none" w:pos="744" w:val="left"/>
          <w:tab w:leader="none" w:pos="3014" w:val="left"/>
        </w:tabs>
        <w:spacing w:after="20" w:line="20" w:lineRule="atLeast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к  постановлению администрации </w:t>
      </w:r>
    </w:p>
    <w:p w14:paraId="03000000">
      <w:pPr>
        <w:tabs>
          <w:tab w:leader="none" w:pos="744" w:val="left"/>
          <w:tab w:leader="none" w:pos="3014" w:val="left"/>
        </w:tabs>
        <w:spacing w:after="20" w:line="20" w:lineRule="atLeast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Крапивинского муниципального округа</w:t>
      </w:r>
    </w:p>
    <w:p w14:paraId="04000000">
      <w:pPr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</w:t>
      </w:r>
      <w:r>
        <w:rPr>
          <w:rFonts w:ascii="Times New Roman" w:hAnsi="Times New Roman"/>
          <w:sz w:val="24"/>
        </w:rPr>
        <w:t>_ № _______</w:t>
      </w:r>
    </w:p>
    <w:p w14:paraId="05000000">
      <w:pPr>
        <w:ind w:firstLine="709" w:left="0"/>
        <w:jc w:val="center"/>
      </w:pPr>
    </w:p>
    <w:p w14:paraId="06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АДМИНИСТРАТИВНЫЙ РЕГЛАМЕНТ</w:t>
      </w: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предоставления муниципальной услуги </w:t>
      </w:r>
    </w:p>
    <w:p w14:paraId="08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>
        <w:rPr>
          <w:rFonts w:ascii="Times New Roman" w:hAnsi="Times New Roman"/>
          <w:color w:val="000000"/>
          <w:sz w:val="24"/>
        </w:rPr>
        <w:t>»</w:t>
      </w:r>
    </w:p>
    <w:p w14:paraId="09000000">
      <w:pPr>
        <w:keepNext w:val="1"/>
        <w:keepLines w:val="1"/>
        <w:spacing w:after="160" w:before="240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I.</w:t>
      </w:r>
      <w:r>
        <w:rPr>
          <w:rFonts w:ascii="Times New Roman" w:hAnsi="Times New Roman"/>
          <w:b w:val="1"/>
          <w:sz w:val="24"/>
        </w:rPr>
        <w:t xml:space="preserve"> Общие положения</w:t>
      </w:r>
    </w:p>
    <w:p w14:paraId="0A000000">
      <w:pPr>
        <w:numPr>
          <w:numId w:val="1"/>
        </w:numPr>
        <w:tabs>
          <w:tab w:leader="none" w:pos="1134" w:val="left"/>
          <w:tab w:leader="none" w:pos="1844" w:val="clear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Административный регламент устанавливает порядок и стандарт предоставления муниципальной услуги </w:t>
      </w: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>
        <w:rPr>
          <w:rFonts w:ascii="Times New Roman" w:hAnsi="Times New Roman"/>
          <w:b w:val="0"/>
          <w:sz w:val="24"/>
        </w:rPr>
        <w:t xml:space="preserve">» </w:t>
      </w:r>
      <w:r>
        <w:rPr>
          <w:rFonts w:ascii="Times New Roman" w:hAnsi="Times New Roman"/>
          <w:sz w:val="24"/>
        </w:rPr>
        <w:t>(далее – Услуга).</w:t>
      </w:r>
    </w:p>
    <w:p w14:paraId="0B000000">
      <w:pPr>
        <w:numPr>
          <w:numId w:val="1"/>
        </w:numPr>
        <w:tabs>
          <w:tab w:leader="none" w:pos="1134" w:val="left"/>
          <w:tab w:leader="none" w:pos="1844" w:val="clear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Услуга предоставляется физическим лицам или их представителям (далее – заявитель).</w:t>
      </w:r>
    </w:p>
    <w:p w14:paraId="0C000000">
      <w:pPr>
        <w:numPr>
          <w:numId w:val="1"/>
        </w:numPr>
        <w:tabs>
          <w:tab w:leader="none" w:pos="1134" w:val="left"/>
          <w:tab w:leader="none" w:pos="1844" w:val="clear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Признаки заявителя определяются путем профилирования</w:t>
      </w:r>
      <w:r>
        <w:rPr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, осуществляемого в соответствии с настоящим Административным регламентом.</w:t>
      </w:r>
    </w:p>
    <w:p w14:paraId="0D000000">
      <w:pPr>
        <w:numPr>
          <w:numId w:val="1"/>
        </w:numPr>
        <w:tabs>
          <w:tab w:leader="none" w:pos="1134" w:val="left"/>
          <w:tab w:leader="none" w:pos="1844" w:val="clear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/>
          <w:sz w:val="24"/>
        </w:rPr>
        <w:footnoteReference w:id="2"/>
      </w:r>
      <w:r>
        <w:rPr>
          <w:rFonts w:ascii="Times New Roman" w:hAnsi="Times New Roman"/>
          <w:sz w:val="24"/>
        </w:rPr>
        <w:t xml:space="preserve"> (далее – Единый портал).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  <w:highlight w:val="yellow"/>
        </w:rPr>
      </w:pPr>
    </w:p>
    <w:p w14:paraId="0F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II. Стандарт предоставления муниципальной услуги</w:t>
      </w:r>
    </w:p>
    <w:p w14:paraId="10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11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Наименование услуги</w:t>
      </w:r>
    </w:p>
    <w:p w14:paraId="1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13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>
        <w:rPr>
          <w:rFonts w:ascii="Times New Roman" w:hAnsi="Times New Roman"/>
          <w:b w:val="0"/>
          <w:sz w:val="24"/>
        </w:rPr>
        <w:t>».</w:t>
      </w:r>
    </w:p>
    <w:p w14:paraId="14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4"/>
        </w:rPr>
      </w:pPr>
    </w:p>
    <w:p w14:paraId="15000000">
      <w:pPr>
        <w:keepNext w:val="1"/>
        <w:keepLines w:val="1"/>
        <w:spacing w:after="0" w:before="0" w:line="240" w:lineRule="auto"/>
        <w:ind w:firstLine="709" w:left="0"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Наименование органа, предоставляющего Услугу</w:t>
      </w:r>
    </w:p>
    <w:p w14:paraId="16000000">
      <w:pPr>
        <w:keepNext w:val="1"/>
        <w:keepLines w:val="1"/>
        <w:spacing w:after="0" w:before="0" w:line="240" w:lineRule="auto"/>
        <w:ind w:firstLine="709" w:left="0"/>
        <w:jc w:val="center"/>
        <w:outlineLvl w:val="1"/>
        <w:rPr>
          <w:rFonts w:ascii="Times New Roman" w:hAnsi="Times New Roman"/>
          <w:b w:val="1"/>
          <w:sz w:val="24"/>
        </w:rPr>
      </w:pPr>
    </w:p>
    <w:p w14:paraId="17000000">
      <w:pPr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Услуга предоставляется Администрацией Крапивинского муниципального округа (далее – Орган местного самоуправления).</w:t>
      </w:r>
    </w:p>
    <w:p w14:paraId="18000000">
      <w:pPr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9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Результат предоставления Услуги</w:t>
      </w:r>
    </w:p>
    <w:p w14:paraId="1A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</w:p>
    <w:p w14:paraId="1B000000">
      <w:pPr>
        <w:pStyle w:val="Style_1"/>
        <w:spacing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</w:rPr>
        <w:t xml:space="preserve">Результатом предоставления Услуги является: </w:t>
      </w:r>
    </w:p>
    <w:p w14:paraId="1C000000">
      <w:pPr>
        <w:pStyle w:val="Style_1"/>
        <w:spacing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 о постановке на учет граждан, имеющих право на получение жилищных субсидий в связи с переселением из районов Крайнего Севера и приравненных к ним местностей (далее – уведомление о постановке на учет);</w:t>
      </w:r>
    </w:p>
    <w:p w14:paraId="1D000000">
      <w:pPr>
        <w:pStyle w:val="Style_1"/>
        <w:spacing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 об отказе в предоставлении Услуги.</w:t>
      </w:r>
    </w:p>
    <w:p w14:paraId="1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Результат предоставления Услуги может быть получен:</w:t>
      </w:r>
    </w:p>
    <w:p w14:paraId="2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уполномоченном органе на бумажном носителе при личном обращении;</w:t>
      </w:r>
    </w:p>
    <w:p w14:paraId="2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ЕПГУ, РПГУ (при наличии технической возможности), в том числе в форме электронного документа, подписанного электронной подписью. </w:t>
      </w:r>
    </w:p>
    <w:p w14:paraId="2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3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Срок предоставления Услуги</w:t>
      </w:r>
    </w:p>
    <w:p w14:paraId="24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25000000">
      <w:pPr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" w:hAnsi="Times New Roman"/>
          <w:sz w:val="24"/>
        </w:rPr>
        <w:t>Срок предоставления Услуги составляет не более 15 дней со дня поступления заявления в уполномоченный орган.</w:t>
      </w:r>
    </w:p>
    <w:p w14:paraId="26000000">
      <w:pPr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27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Правовые основания для предоставления Услуги</w:t>
      </w:r>
    </w:p>
    <w:p w14:paraId="28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</w:p>
    <w:p w14:paraId="29000000">
      <w:pPr>
        <w:spacing w:after="160" w:line="24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14:paraId="2A000000">
      <w:pPr>
        <w:spacing w:after="160" w:line="24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</w:p>
    <w:p w14:paraId="2B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</w:t>
      </w:r>
      <w:r>
        <w:rPr>
          <w:rFonts w:ascii="Times New Roman" w:hAnsi="Times New Roman"/>
          <w:b w:val="1"/>
          <w:sz w:val="24"/>
        </w:rPr>
        <w:t>Исчерпывающий перечень документов, необходимых для предоставления Услуги</w:t>
      </w:r>
    </w:p>
    <w:p w14:paraId="2C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</w:p>
    <w:p w14:paraId="2D000000">
      <w:pPr>
        <w:tabs>
          <w:tab w:leader="none" w:pos="709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</w:t>
      </w:r>
      <w:r>
        <w:rPr>
          <w:rFonts w:ascii="Times New Roman" w:hAnsi="Times New Roman"/>
          <w:sz w:val="24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</w:t>
      </w:r>
      <w:r>
        <w:rPr>
          <w:rFonts w:ascii="Times New Roman" w:hAnsi="Times New Roman"/>
          <w:sz w:val="24"/>
        </w:rPr>
        <w:t>приведен в раздел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III настоящего</w:t>
      </w:r>
      <w:r>
        <w:rPr>
          <w:rFonts w:ascii="Times New Roman" w:hAnsi="Times New Roman"/>
          <w:sz w:val="24"/>
        </w:rPr>
        <w:t xml:space="preserve"> А</w:t>
      </w:r>
      <w:r>
        <w:rPr>
          <w:rFonts w:ascii="Times New Roman" w:hAnsi="Times New Roman"/>
          <w:sz w:val="24"/>
        </w:rPr>
        <w:t>дминистративного регламента в описании вариантов предоставления Услуги.</w:t>
      </w:r>
    </w:p>
    <w:p w14:paraId="2E000000">
      <w:pPr>
        <w:tabs>
          <w:tab w:leader="none" w:pos="709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 </w:t>
      </w:r>
      <w:r>
        <w:rPr>
          <w:rFonts w:ascii="Times New Roman" w:hAnsi="Times New Roman"/>
          <w:sz w:val="24"/>
        </w:rPr>
        <w:t xml:space="preserve">Представление заявителем документов, предусмотренных в настоящем подразделе, а также заявления осуществляется при личном приеме заявителя в Органе власти, </w:t>
      </w:r>
      <w:r>
        <w:rPr>
          <w:rFonts w:ascii="Times New Roman" w:hAnsi="Times New Roman"/>
          <w:sz w:val="24"/>
        </w:rPr>
        <w:t>посредством электронной почты, посредством почтовой связи.</w:t>
      </w:r>
    </w:p>
    <w:p w14:paraId="2F000000">
      <w:pPr>
        <w:tabs>
          <w:tab w:leader="none" w:pos="709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30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Исчерпывающий перечень оснований для отказа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в приеме заявления и документов, необходимых для предоставления Услуги</w:t>
      </w:r>
    </w:p>
    <w:p w14:paraId="31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</w:p>
    <w:p w14:paraId="32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</w:t>
      </w:r>
      <w:r>
        <w:rPr>
          <w:rFonts w:ascii="Times New Roman" w:hAnsi="Times New Roman"/>
          <w:sz w:val="24"/>
        </w:rPr>
        <w:t>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14:paraId="33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34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35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</w:p>
    <w:p w14:paraId="36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Основания для приостановления предоставления Услуги законодательством Российской Федерации не предусмотрены.</w:t>
      </w:r>
    </w:p>
    <w:p w14:paraId="37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 </w:t>
      </w:r>
      <w:r>
        <w:rPr>
          <w:rFonts w:ascii="Times New Roman" w:hAnsi="Times New Roman"/>
          <w:sz w:val="24"/>
        </w:rPr>
        <w:t>Основания для отказа в предоставлении Услуги законодательством Российской Федерации не предусмотрены.</w:t>
      </w:r>
    </w:p>
    <w:p w14:paraId="38000000">
      <w:pPr>
        <w:tabs>
          <w:tab w:leader="none" w:pos="1276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39000000">
      <w:pPr>
        <w:tabs>
          <w:tab w:leader="none" w:pos="1276" w:val="left"/>
        </w:tabs>
        <w:spacing w:after="16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Размер платы, взимаемой с заявителя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при предоставлении Услуги, и способы ее взимания</w:t>
      </w:r>
    </w:p>
    <w:p w14:paraId="3A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center"/>
        <w:rPr>
          <w:rFonts w:ascii="Times New Roman" w:hAnsi="Times New Roman"/>
          <w:sz w:val="24"/>
        </w:rPr>
      </w:pPr>
    </w:p>
    <w:p w14:paraId="3B000000">
      <w:pPr>
        <w:tabs>
          <w:tab w:leader="none" w:pos="709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3C000000">
      <w:pPr>
        <w:keepNext w:val="1"/>
        <w:keepLines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3D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Максимальный срок ожидания в очереди при подаче заявления составляет 15 минут.</w:t>
      </w:r>
    </w:p>
    <w:p w14:paraId="3E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 </w:t>
      </w:r>
      <w:r>
        <w:rPr>
          <w:rFonts w:ascii="Times New Roman" w:hAnsi="Times New Roman"/>
          <w:sz w:val="24"/>
        </w:rPr>
        <w:t>Максимальный срок ожидания в очереди при получении результата Услуги составляет 15 минут.</w:t>
      </w:r>
    </w:p>
    <w:p w14:paraId="3F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40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Срок регистрации заявления</w:t>
      </w:r>
    </w:p>
    <w:p w14:paraId="41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</w:p>
    <w:p w14:paraId="42000000">
      <w:pPr>
        <w:pStyle w:val="Style_1"/>
        <w:spacing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 Срок регистрации заявления и документов, необходимых для предоставления Услуги, в </w:t>
      </w:r>
      <w:r>
        <w:rPr>
          <w:rFonts w:ascii="Times New Roman" w:hAnsi="Times New Roman"/>
          <w:sz w:val="24"/>
        </w:rPr>
        <w:t xml:space="preserve">установленном порядке </w:t>
      </w:r>
      <w:r>
        <w:rPr>
          <w:rFonts w:ascii="Times New Roman" w:hAnsi="Times New Roman"/>
          <w:sz w:val="24"/>
        </w:rPr>
        <w:t xml:space="preserve">регистрируется </w:t>
      </w:r>
      <w:r>
        <w:rPr>
          <w:rFonts w:ascii="Times New Roman" w:hAnsi="Times New Roman"/>
          <w:sz w:val="24"/>
        </w:rPr>
        <w:t>в уполномоченном органе в течение 15 минут с момента поступления такого заявления (уведомления) в день обращения заявителя либо его представителя.</w:t>
      </w:r>
    </w:p>
    <w:p w14:paraId="4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(уведомление),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(уведомления) в день обращения заявителя либо его представителя.</w:t>
      </w:r>
    </w:p>
    <w:p w14:paraId="4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</w:t>
      </w:r>
    </w:p>
    <w:p w14:paraId="4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Заявление, поступившее в нерабочее время, регистрируется в первый рабочий день.</w:t>
      </w:r>
    </w:p>
    <w:p w14:paraId="46000000">
      <w:pPr>
        <w:pStyle w:val="Style_1"/>
        <w:spacing w:before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</w:t>
      </w:r>
    </w:p>
    <w:p w14:paraId="47000000">
      <w:pPr>
        <w:pStyle w:val="Style_1"/>
        <w:spacing w:before="0"/>
        <w:ind w:firstLine="567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Требования к помещениям, в которых предоставляется Услуга</w:t>
      </w:r>
    </w:p>
    <w:p w14:paraId="48000000">
      <w:pPr>
        <w:pStyle w:val="Style_1"/>
        <w:spacing w:before="0"/>
        <w:ind w:firstLine="567" w:left="0"/>
        <w:jc w:val="center"/>
        <w:rPr>
          <w:rFonts w:ascii="Times New Roman" w:hAnsi="Times New Roman"/>
          <w:sz w:val="24"/>
        </w:rPr>
      </w:pPr>
    </w:p>
    <w:p w14:paraId="49000000">
      <w:pPr>
        <w:pStyle w:val="Style_1"/>
        <w:spacing w:before="0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20.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 xml:space="preserve">Требования к помещениям, в которых предоставляется услуга, размещены на официальном сайте администрации Крапивинского муниципального округа в сети «Интернет»: </w:t>
      </w:r>
      <w:r>
        <w:rPr>
          <w:rFonts w:ascii="Times New Roman" w:hAnsi="Times New Roman"/>
          <w:color w:themeColor="text1" w:val="000000"/>
          <w:sz w:val="24"/>
        </w:rPr>
        <w:fldChar w:fldCharType="begin"/>
      </w:r>
      <w:r>
        <w:rPr>
          <w:rFonts w:ascii="Times New Roman" w:hAnsi="Times New Roman"/>
          <w:color w:themeColor="text1" w:val="000000"/>
          <w:sz w:val="24"/>
        </w:rPr>
        <w:instrText>HYPERLINK "mailto:adm-krapiv@ako.ru"</w:instrText>
      </w:r>
      <w:r>
        <w:rPr>
          <w:rFonts w:ascii="Times New Roman" w:hAnsi="Times New Roman"/>
          <w:color w:themeColor="text1" w:val="000000"/>
          <w:sz w:val="24"/>
        </w:rPr>
        <w:fldChar w:fldCharType="separate"/>
      </w:r>
      <w:r>
        <w:rPr>
          <w:rFonts w:ascii="Times New Roman" w:hAnsi="Times New Roman"/>
          <w:color w:themeColor="text1" w:val="000000"/>
          <w:sz w:val="24"/>
        </w:rPr>
        <w:t>adm-krapiv@ako.ru</w:t>
      </w:r>
      <w:r>
        <w:rPr>
          <w:rFonts w:ascii="Times New Roman" w:hAnsi="Times New Roman"/>
          <w:color w:themeColor="text1" w:val="000000"/>
          <w:sz w:val="24"/>
        </w:rPr>
        <w:fldChar w:fldCharType="end"/>
      </w:r>
      <w:r>
        <w:rPr>
          <w:rFonts w:ascii="Times New Roman" w:hAnsi="Times New Roman"/>
          <w:color w:themeColor="text1" w:val="000000"/>
          <w:sz w:val="24"/>
        </w:rPr>
        <w:t>, а также на Едином портале государственных и муниципальных услуг.</w:t>
      </w:r>
    </w:p>
    <w:p w14:paraId="4A000000">
      <w:pPr>
        <w:pStyle w:val="Style_1"/>
        <w:spacing w:before="0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</w:p>
    <w:p w14:paraId="4B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Показатели доступности и качества Услуги</w:t>
      </w:r>
    </w:p>
    <w:p w14:paraId="4C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</w:p>
    <w:p w14:paraId="4D000000">
      <w:pPr>
        <w:pStyle w:val="Style_1"/>
        <w:spacing w:before="0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21.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 xml:space="preserve">Показатели доступности и качества услуги размещены на официальном сайте администрации Крапивинского муниципального округа в сети «Интернет»: </w:t>
      </w:r>
      <w:r>
        <w:rPr>
          <w:rFonts w:ascii="Times New Roman" w:hAnsi="Times New Roman"/>
          <w:color w:themeColor="text1" w:val="000000"/>
          <w:sz w:val="24"/>
        </w:rPr>
        <w:fldChar w:fldCharType="begin"/>
      </w:r>
      <w:r>
        <w:rPr>
          <w:rFonts w:ascii="Times New Roman" w:hAnsi="Times New Roman"/>
          <w:color w:themeColor="text1" w:val="000000"/>
          <w:sz w:val="24"/>
        </w:rPr>
        <w:instrText>HYPERLINK "mailto:adm-krapiv@ako.ru"</w:instrText>
      </w:r>
      <w:r>
        <w:rPr>
          <w:rFonts w:ascii="Times New Roman" w:hAnsi="Times New Roman"/>
          <w:color w:themeColor="text1" w:val="000000"/>
          <w:sz w:val="24"/>
        </w:rPr>
        <w:fldChar w:fldCharType="separate"/>
      </w:r>
      <w:r>
        <w:rPr>
          <w:rFonts w:ascii="Times New Roman" w:hAnsi="Times New Roman"/>
          <w:color w:themeColor="text1" w:val="000000"/>
          <w:sz w:val="24"/>
        </w:rPr>
        <w:t>adm-krapiv@ako.ru</w:t>
      </w:r>
      <w:r>
        <w:rPr>
          <w:rFonts w:ascii="Times New Roman" w:hAnsi="Times New Roman"/>
          <w:color w:themeColor="text1" w:val="000000"/>
          <w:sz w:val="24"/>
        </w:rPr>
        <w:fldChar w:fldCharType="end"/>
      </w:r>
      <w:r>
        <w:rPr>
          <w:rFonts w:ascii="Times New Roman" w:hAnsi="Times New Roman"/>
          <w:color w:themeColor="text1" w:val="000000"/>
          <w:sz w:val="24"/>
        </w:rPr>
        <w:t>, а также на Едином портале государственных и муниципальных услуг.</w:t>
      </w:r>
    </w:p>
    <w:p w14:paraId="4E000000">
      <w:pPr>
        <w:pStyle w:val="Style_1"/>
        <w:spacing w:before="0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</w:p>
    <w:p w14:paraId="4F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Иные требования к предоставлению Услуги</w:t>
      </w:r>
    </w:p>
    <w:p w14:paraId="50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</w:p>
    <w:p w14:paraId="51000000">
      <w:pPr>
        <w:tabs>
          <w:tab w:leader="none" w:pos="851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22.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52000000">
      <w:pPr>
        <w:keepNext w:val="1"/>
        <w:keepLines w:val="1"/>
        <w:spacing w:after="0" w:before="0"/>
        <w:ind w:firstLine="709" w:left="0"/>
        <w:jc w:val="both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23. Информационные системы, используемые для предоставления Услуги, настоящим Административным регламентом не предусмотрены.</w:t>
      </w:r>
    </w:p>
    <w:p w14:paraId="5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24. Предоставление </w:t>
      </w:r>
      <w:r>
        <w:rPr>
          <w:rFonts w:ascii="Times New Roman" w:hAnsi="Times New Roman"/>
          <w:sz w:val="24"/>
        </w:rPr>
        <w:t>муниципальной</w:t>
      </w:r>
      <w:r>
        <w:rPr>
          <w:rFonts w:ascii="Times New Roman" w:hAnsi="Times New Roman"/>
          <w:sz w:val="24"/>
        </w:rPr>
        <w:t xml:space="preserve"> услуги по экстерриториальному принципу невозможно.</w:t>
      </w:r>
    </w:p>
    <w:p w14:paraId="5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5000000">
      <w:pPr>
        <w:keepNext w:val="1"/>
        <w:keepLines w:val="1"/>
        <w:spacing w:after="0" w:before="0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III. Состав, последовательность и сроки выполнения административных процедур</w:t>
      </w:r>
    </w:p>
    <w:p w14:paraId="56000000">
      <w:pPr>
        <w:keepNext w:val="1"/>
        <w:keepLines w:val="1"/>
        <w:spacing w:after="0" w:before="0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25. Предоставление муниципальной услуги включает в себя следующие административные процедуры:</w:t>
      </w:r>
    </w:p>
    <w:p w14:paraId="58000000">
      <w:pPr>
        <w:spacing w:after="0" w:before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прием и регистрация заявления и документов на предоставление муниципальной услуги;</w:t>
      </w:r>
    </w:p>
    <w:p w14:paraId="5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14:paraId="5A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услуги;</w:t>
      </w:r>
    </w:p>
    <w:p w14:paraId="5B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выдача (направление) уведомления по результатам предоставления муниципальной услуги.</w:t>
      </w:r>
    </w:p>
    <w:p w14:paraId="5C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D000000">
      <w:pPr>
        <w:keepNext w:val="1"/>
        <w:keepLines w:val="1"/>
        <w:spacing w:after="0" w:before="0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Прием заявления и документов и (или) информации, необходимых для предоставления Услуги</w:t>
      </w:r>
    </w:p>
    <w:p w14:paraId="5E000000">
      <w:pPr>
        <w:keepNext w:val="1"/>
        <w:keepLines w:val="1"/>
        <w:spacing w:after="0" w:before="0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5F000000">
      <w:pPr>
        <w:widowControl w:val="0"/>
        <w:tabs>
          <w:tab w:leader="none" w:pos="540" w:val="left"/>
          <w:tab w:leader="none" w:pos="709" w:val="left"/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 Представление заявителем документов и заявления в соответствии с формой, предусмотренной в приложении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 1</w:t>
      </w:r>
      <w:r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</w:rPr>
        <w:t xml:space="preserve"> настоящему Административному регламенту, осуществляется при личном приеме заявителя в Органе власти, через ЕПГУ, РПГУ, посредством электронной почты, посредством почтовой связи.</w:t>
      </w:r>
    </w:p>
    <w:p w14:paraId="60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27. </w:t>
      </w:r>
      <w:r>
        <w:rPr>
          <w:rFonts w:ascii="Times New Roman" w:hAnsi="Times New Roman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копии документов, удостоверяющих личность заявителя и проживающих с ним членов семьи;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>
        <w:rPr>
          <w:rFonts w:ascii="Times New Roman" w:hAnsi="Times New Roman"/>
          <w:sz w:val="24"/>
        </w:rPr>
        <w:t>документ, подтверждающий полномочия представителя заявителя (один из документов по выбору заявителя):</w:t>
      </w:r>
    </w:p>
    <w:p w14:paraId="63000000">
      <w:pPr>
        <w:spacing w:after="16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подтверждающий полномочия представителя Заявителя ( при личном приеме заявителя в Органе власти: оригинал; посредством почтовой связи: копия документа; посредством электронной почты: скан-копия документа);</w:t>
      </w:r>
    </w:p>
    <w:p w14:paraId="64000000">
      <w:pPr>
        <w:spacing w:after="16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доверенность, подтверждающая полномочия представителя заявителя (при подаче заявления посредством почтовой связи: копия документа; посредством электронной почты: скан-копия документа; при личном приеме заявителя в Органе власти: оригинал); 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копии документов, подтверждающих родственные отношения заявителя и членов его семьи (свидетельства о заключении брака (свидетельства о расторжении брака, записи актов гражданского состояния), свидетельства о рождении, свидетельства об усыновлении) -</w:t>
      </w:r>
      <w:r>
        <w:rPr>
          <w:rFonts w:ascii="Times New Roman" w:hAnsi="Times New Roman"/>
          <w:sz w:val="24"/>
        </w:rPr>
        <w:t xml:space="preserve"> (при подаче заявления посредством почтовой связи: копия документа; посредством электронной почты: скан-копия документа; при личном приеме заявителя в Органе власти: оригинал; 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документ, подтверждающий общую продолжительность стажа работы в районах Крайнего Севера и приравненных к ним местностях (копия трудовой книжки либо документ, выданны</w:t>
      </w:r>
      <w:r>
        <w:rPr>
          <w:rFonts w:ascii="Times New Roman" w:hAnsi="Times New Roman"/>
          <w:sz w:val="24"/>
        </w:rPr>
        <w:t xml:space="preserve">й </w:t>
      </w:r>
      <w:r>
        <w:rPr>
          <w:rFonts w:ascii="Times New Roman" w:hAnsi="Times New Roman"/>
          <w:sz w:val="24"/>
        </w:rPr>
        <w:t>Отделением Фонда пенсионного и социального страхования Российской Федерации</w:t>
      </w:r>
      <w:r>
        <w:rPr>
          <w:rFonts w:ascii="Times New Roman" w:hAnsi="Times New Roman"/>
          <w:sz w:val="24"/>
        </w:rPr>
        <w:t>) -</w:t>
      </w:r>
      <w:r>
        <w:rPr>
          <w:rFonts w:ascii="Times New Roman" w:hAnsi="Times New Roman"/>
          <w:sz w:val="24"/>
        </w:rPr>
        <w:t xml:space="preserve"> (при подаче заявления посредством почтовой связи: копия документа; посредством электронной почты: скан-копия документа; при личном приеме заявителя в Органе власти: оригинал; 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копия пенсионного удостоверения или справка о пенсионном обеспечении из органа, осуществляющего пенсионное обеспечение, - для пенсионеров</w:t>
      </w:r>
      <w:r>
        <w:rPr>
          <w:rFonts w:ascii="Times New Roman" w:hAnsi="Times New Roman"/>
          <w:sz w:val="24"/>
        </w:rPr>
        <w:t xml:space="preserve"> (при подаче заявления посредством почтовой связи: копия документа; посредством электронной почты: скан-копия документа; при личном приеме заявителя в Органе власти: оригинал; 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справка об инвалидности - для инвалидов I и II групп, а также для инвалидов с детства - в случае отсутствия соответствующих сведений в федеральном реестре инвалидов</w:t>
      </w:r>
      <w:r>
        <w:rPr>
          <w:rFonts w:ascii="Times New Roman" w:hAnsi="Times New Roman"/>
          <w:sz w:val="24"/>
        </w:rPr>
        <w:t xml:space="preserve"> (при подаче заявления посредством почтовой связи: копия документа; посредством электронной почты: скан-копия документа; при личном приеме заявителя в Органе власти: оригинал; 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ж) справка органов службы занятости населения о признании заявителя в установленном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"consultantplus://offline/ref=4B32A832BF5D15C8BD844C376A16D55983FB513146D20014DCED9FDCCABBD634CDF28F154AEE6E199AFE8AE4A05A6B287EA66D1D3C20A05Bz9iAD"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порядке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безработным - для безработных, состоящих не менее одного года на учете в органах службы занятости населения по месту постоянного проживания </w:t>
      </w:r>
      <w:r>
        <w:rPr>
          <w:rFonts w:ascii="Times New Roman" w:hAnsi="Times New Roman"/>
          <w:sz w:val="24"/>
        </w:rPr>
        <w:t xml:space="preserve">(при подаче заявления посредством почтовой связи: копия документа; посредством электронной почты: скан-копия документа; при личном приеме заявителя в Органе власти: оригинал; 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з) правоустанавливающие документы на жилые помещения, принадлежащие на праве собственности заявителю и (или) членам его семьи, права на которые не зарегистрированы в Едином государственном реестре недвижимости </w:t>
      </w:r>
      <w:r>
        <w:rPr>
          <w:rFonts w:ascii="Times New Roman" w:hAnsi="Times New Roman"/>
          <w:sz w:val="24"/>
        </w:rPr>
        <w:t xml:space="preserve">(при подаче заявления посредством почтовой связи: копия документа; посредством электронной почты: скан-копия документа; при личном приеме заявителя в Органе власти: оригинал; 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и) документы, содержащие сведения о проживании заявителя в районах Крайнего Севера и приравненных к ним местностях в период с 31 декабря 1991 г. до 1 января 2015 г. (копия паспорта гражданина Российской Федерации с отметкой о регистрации по месту жительства, либо выписка из домовой книги (копия поквартирной карточки), либо справка, содержащая сведения о регистрации по месту жительства, выданная территориальным органом</w:t>
      </w:r>
      <w:r>
        <w:rPr>
          <w:rFonts w:ascii="Times New Roman" w:hAnsi="Times New Roman"/>
          <w:sz w:val="24"/>
        </w:rPr>
        <w:t xml:space="preserve">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миграции)</w:t>
      </w:r>
      <w:r>
        <w:rPr>
          <w:rFonts w:ascii="Times New Roman" w:hAnsi="Times New Roman"/>
          <w:sz w:val="24"/>
        </w:rPr>
        <w:t xml:space="preserve"> (при подаче заявления посредством почтовой связи: копия документа; посредством электронной почты: скан-копия документа; при личном приеме заявителя в Органе власти: оригинал; </w:t>
      </w:r>
    </w:p>
    <w:p w14:paraId="6C000000">
      <w:pPr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28. </w:t>
      </w:r>
      <w:r>
        <w:rPr>
          <w:rFonts w:ascii="Times New Roman" w:hAnsi="Times New Roman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к) страховые номера индивидуального лицевого счета в системе индивидуального (персонифицированного) учета гражданина, имеющего право на получение социальной выплаты для приобретения жилья, и членов его семьи </w:t>
      </w:r>
      <w:r>
        <w:rPr>
          <w:rFonts w:ascii="Times New Roman" w:hAnsi="Times New Roman"/>
          <w:sz w:val="24"/>
        </w:rPr>
        <w:t xml:space="preserve"> (при подаче заявления посредством почтовой связи: копия документа; посредством электронной почты: скан-копия документа; при личном приеме заявителя в Органе власти: оригинал; 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л) сведения, подтверждающие факт установления инвалидности, для инвалидов I и II групп, а также для инвалидов с детства </w:t>
      </w:r>
      <w:r>
        <w:rPr>
          <w:rFonts w:ascii="Times New Roman" w:hAnsi="Times New Roman"/>
          <w:sz w:val="24"/>
        </w:rPr>
        <w:t>(при подаче заявления посредством электронной почты: скан-копия документа; при личном приеме заявителя в Органе власти: оригинал или копия)</w:t>
      </w:r>
      <w:r>
        <w:rPr>
          <w:rFonts w:ascii="Times New Roman" w:hAnsi="Times New Roman"/>
          <w:sz w:val="24"/>
        </w:rPr>
        <w:t>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м) сведения о государственной регистрации прав на недвижимое имущество и сделок с ним, - выписку (выписки) из Единого государственного реестра недвижимости о правах гражданина, имеющего право на получение социальной выплаты для приобретения жилья, и членов его семьи на имеющиеся (имевшиеся) у них жилые помещения </w:t>
      </w:r>
      <w:r>
        <w:rPr>
          <w:rFonts w:ascii="Times New Roman" w:hAnsi="Times New Roman"/>
          <w:sz w:val="24"/>
        </w:rPr>
        <w:t>(при подаче заявления посредством электронной почты: скан-копия документа; при личном приеме заявителя в Органе власти: оригинал или копия)</w:t>
      </w:r>
      <w:r>
        <w:rPr>
          <w:rFonts w:ascii="Times New Roman" w:hAnsi="Times New Roman"/>
          <w:sz w:val="24"/>
        </w:rPr>
        <w:t>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н) д</w:t>
      </w:r>
      <w:r>
        <w:rPr>
          <w:rFonts w:ascii="Times New Roman" w:hAnsi="Times New Roman"/>
          <w:sz w:val="24"/>
        </w:rPr>
        <w:t xml:space="preserve">окумент, содержащий сведения о регистрации граждан по месту жительства в жилом помещении совместно с гражданином, имеющим право на получение социальной выплаты для приобретения жилья </w:t>
      </w:r>
      <w:r>
        <w:rPr>
          <w:rFonts w:ascii="Times New Roman" w:hAnsi="Times New Roman"/>
          <w:sz w:val="24"/>
        </w:rPr>
        <w:t>(при подаче заявления посредством электронной почты: скан-копия документа; при личном приеме заявителя в Органе власти: оригинал или копия)</w:t>
      </w:r>
      <w:r>
        <w:rPr>
          <w:rFonts w:ascii="Times New Roman" w:hAnsi="Times New Roman"/>
          <w:sz w:val="24"/>
        </w:rPr>
        <w:t>;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о) документ, содержащий сведения о состоявшейся после 1 января 2015 г. регистрации по месту жительства в районах Крайнего Севера и приравненных к ним местностях гражданина, имеющего право на получение социальной выплаты для приобретения жилья в соответствии с Федеральным законом от 25.10.2002 </w:t>
      </w:r>
      <w:r>
        <w:rPr>
          <w:rFonts w:ascii="Times New Roman" w:hAnsi="Times New Roman"/>
          <w:sz w:val="24"/>
        </w:rPr>
        <w:t xml:space="preserve">№ 125-ФЗ </w:t>
      </w:r>
      <w:r>
        <w:rPr>
          <w:rFonts w:ascii="Times New Roman" w:hAnsi="Times New Roman"/>
          <w:sz w:val="24"/>
        </w:rPr>
        <w:t>(при подаче заявления посредством электронной почты: скан-копия документа; при личном приеме заявителя в Органе власти: оригинал или копия)</w:t>
      </w:r>
      <w:r>
        <w:rPr>
          <w:rFonts w:ascii="Times New Roman" w:hAnsi="Times New Roman"/>
          <w:sz w:val="24"/>
        </w:rPr>
        <w:t>.</w:t>
      </w:r>
    </w:p>
    <w:p w14:paraId="72000000">
      <w:pPr>
        <w:tabs>
          <w:tab w:leader="none" w:pos="851" w:val="left"/>
          <w:tab w:leader="none" w:pos="1276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73000000">
      <w:pPr>
        <w:tabs>
          <w:tab w:leader="none" w:pos="851" w:val="left"/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 Способами установления личности (идентификации) заявителя при взаимодействии с заявителями являются:</w:t>
      </w:r>
    </w:p>
    <w:p w14:paraId="74000000">
      <w:pPr>
        <w:numPr>
          <w:numId w:val="2"/>
        </w:numPr>
        <w:tabs>
          <w:tab w:leader="none" w:pos="1021" w:val="left"/>
          <w:tab w:leader="none" w:pos="1304" w:val="left"/>
          <w:tab w:leader="none" w:pos="2014" w:val="clear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личном приеме заявителя в Органе власти – документ, удостоверяющий личность;</w:t>
      </w:r>
    </w:p>
    <w:p w14:paraId="75000000">
      <w:pPr>
        <w:numPr>
          <w:numId w:val="2"/>
        </w:numPr>
        <w:tabs>
          <w:tab w:leader="none" w:pos="1021" w:val="left"/>
          <w:tab w:leader="none" w:pos="1304" w:val="left"/>
          <w:tab w:leader="none" w:pos="2014" w:val="clear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посредством электронной почты – документ, удостоверяющий личность;</w:t>
      </w:r>
    </w:p>
    <w:p w14:paraId="76000000">
      <w:pPr>
        <w:numPr>
          <w:numId w:val="2"/>
        </w:numPr>
        <w:tabs>
          <w:tab w:leader="none" w:pos="1021" w:val="left"/>
          <w:tab w:leader="none" w:pos="1304" w:val="left"/>
          <w:tab w:leader="none" w:pos="2014" w:val="clear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посредством почтовой связи – документ, удостоверяющий личность;</w:t>
      </w:r>
    </w:p>
    <w:p w14:paraId="77000000">
      <w:pPr>
        <w:pStyle w:val="Style_1"/>
        <w:spacing w:before="0"/>
        <w:ind w:firstLine="540" w:left="0"/>
        <w:jc w:val="both"/>
        <w:rPr>
          <w:rFonts w:ascii="Times New Roman" w:hAnsi="Times New Roman"/>
          <w:sz w:val="24"/>
        </w:rPr>
      </w:pPr>
    </w:p>
    <w:p w14:paraId="78000000">
      <w:pPr>
        <w:tabs>
          <w:tab w:leader="none" w:pos="851" w:val="left"/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 Орган местного самоуправления отказывает заявителю в приеме заявления и документов при наличии следующих оснований:</w:t>
      </w:r>
    </w:p>
    <w:p w14:paraId="79000000">
      <w:pPr>
        <w:numPr>
          <w:numId w:val="3"/>
        </w:num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установление</w:t>
      </w:r>
      <w:r>
        <w:rPr>
          <w:rFonts w:ascii="Times New Roman" w:hAnsi="Times New Roman"/>
          <w:sz w:val="24"/>
        </w:rPr>
        <w:t xml:space="preserve"> личности гражданина  (предоставление недействительных документов или отсутствие документов);</w:t>
      </w:r>
    </w:p>
    <w:p w14:paraId="7A000000">
      <w:pPr>
        <w:numPr>
          <w:numId w:val="3"/>
        </w:num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неподтверждение</w:t>
      </w:r>
      <w:r>
        <w:rPr>
          <w:rFonts w:ascii="Times New Roman" w:hAnsi="Times New Roman"/>
          <w:sz w:val="24"/>
        </w:rPr>
        <w:t xml:space="preserve"> полномочий представителя, доверенного лица. </w:t>
      </w:r>
    </w:p>
    <w:p w14:paraId="7B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7C000000">
      <w:pPr>
        <w:tabs>
          <w:tab w:leader="none" w:pos="1276" w:val="left"/>
          <w:tab w:leader="none" w:pos="1418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лиц).</w:t>
      </w:r>
    </w:p>
    <w:p w14:paraId="7D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32. Срок регистрации заявления и документов, необходимых для предоставления Услуги, при личном приеме заявителя в Органе власти составляет 1 день с даты подачи заявления и документов, необходимых для предоставления Услуги, указанным способом.</w:t>
      </w:r>
    </w:p>
    <w:p w14:paraId="7E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7F000000">
      <w:pPr>
        <w:keepNext w:val="1"/>
        <w:keepLines w:val="1"/>
        <w:spacing w:after="0" w:before="0"/>
        <w:ind/>
        <w:jc w:val="center"/>
        <w:outlineLvl w:val="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Принятие решения о предоставлении (об отказе в предоставлении) Услуги</w:t>
      </w:r>
    </w:p>
    <w:p w14:paraId="80000000">
      <w:pPr>
        <w:keepNext w:val="1"/>
        <w:keepLines w:val="1"/>
        <w:spacing w:after="0" w:before="0"/>
        <w:ind/>
        <w:jc w:val="center"/>
        <w:outlineLvl w:val="2"/>
        <w:rPr>
          <w:rFonts w:ascii="Times New Roman" w:hAnsi="Times New Roman"/>
          <w:b w:val="1"/>
          <w:sz w:val="24"/>
        </w:rPr>
      </w:pPr>
    </w:p>
    <w:p w14:paraId="81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Основания для отказа </w:t>
      </w:r>
      <w:r>
        <w:rPr>
          <w:rFonts w:ascii="Times New Roman" w:hAnsi="Times New Roman"/>
          <w:sz w:val="24"/>
        </w:rPr>
        <w:t xml:space="preserve">в постановке на учет </w:t>
      </w:r>
      <w:r>
        <w:rPr>
          <w:rFonts w:ascii="Times New Roman" w:hAnsi="Times New Roman"/>
          <w:sz w:val="24"/>
        </w:rPr>
        <w:t xml:space="preserve">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>
        <w:rPr>
          <w:rFonts w:ascii="Times New Roman" w:hAnsi="Times New Roman"/>
          <w:sz w:val="24"/>
        </w:rPr>
        <w:t>:</w:t>
      </w:r>
    </w:p>
    <w:p w14:paraId="8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sz w:val="24"/>
        </w:rPr>
        <w:t xml:space="preserve">а) несоответствие гражданина требованиям, указанным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"consultantplus://offline/ref=F62BE6D78190D14834E2851A6009DFAC9D2409064862E9328E8C8DBFD710FBC12AF519C406E0E8E822A66633D8567ADA6047CDFDP9E"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 1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Федерального закона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от 25.10.2002 № 125-ФЗ</w:t>
      </w:r>
      <w:r>
        <w:rPr>
          <w:rFonts w:ascii="Times New Roman" w:hAnsi="Times New Roman"/>
          <w:sz w:val="24"/>
        </w:rPr>
        <w:t xml:space="preserve"> «О жилищных субсидиях гражданам, выезжающим из районов Крайнего Севера и приравненных к ним местностей» либо в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"consultantplus://offline/ref=F62BE6D78190D14834E2851A6009DFAC9D2406064C66E9328E8C8DBFD710FBC12AF519C70DB4B9AD77A03162820277C76259CED982C6A423FEP9E"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статье 2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Федерального закона от 17.07.2011 № 211-ФЗ «О жили</w:t>
      </w:r>
      <w:r>
        <w:rPr>
          <w:rFonts w:ascii="Times New Roman" w:hAnsi="Times New Roman"/>
          <w:sz w:val="24"/>
        </w:rPr>
        <w:t>щных субсид</w:t>
      </w:r>
      <w:r>
        <w:rPr>
          <w:rFonts w:ascii="Times New Roman" w:hAnsi="Times New Roman"/>
          <w:sz w:val="24"/>
        </w:rPr>
        <w:t>иях гражданам, выезжающим из закрывающихся населенных пунктов в районах Крайнего Севера и приравненных к ним местностях»;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непредставление или неполное представление документов, </w:t>
      </w:r>
      <w:r>
        <w:rPr>
          <w:rFonts w:ascii="Times New Roman" w:hAnsi="Times New Roman"/>
          <w:sz w:val="24"/>
        </w:rPr>
        <w:t>отсутствуют документы, предусмотренные пунктом 29  раздела III административного регламента;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sz w:val="24"/>
        </w:rPr>
        <w:t>в) недостоверность сведений, содержащихся в представленных документах.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  <w:shd w:fill="FFD821" w:val="clear"/>
        </w:rPr>
      </w:pPr>
    </w:p>
    <w:p w14:paraId="86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sz w:val="24"/>
        </w:rPr>
        <w:t>34.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Принятие решения</w:t>
      </w:r>
      <w:r>
        <w:rPr>
          <w:rFonts w:ascii="Times New Roman" w:hAnsi="Times New Roman"/>
          <w:sz w:val="24"/>
        </w:rPr>
        <w:t xml:space="preserve"> о пре</w:t>
      </w:r>
      <w:r>
        <w:rPr>
          <w:rFonts w:ascii="Times New Roman" w:hAnsi="Times New Roman"/>
          <w:sz w:val="24"/>
        </w:rPr>
        <w:t>доставлении Услуги осуществляется в срок, не превышающий 15 дней со дня поступления заявления в Орган местного самоуправления</w:t>
      </w:r>
      <w:r>
        <w:rPr>
          <w:rFonts w:ascii="Times New Roman" w:hAnsi="Times New Roman"/>
          <w:b w:val="1"/>
          <w:sz w:val="24"/>
        </w:rPr>
        <w:t>.</w:t>
      </w:r>
    </w:p>
    <w:p w14:paraId="87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  <w:shd w:fill="FFD821" w:val="clear"/>
        </w:rPr>
      </w:pPr>
    </w:p>
    <w:p w14:paraId="88000000">
      <w:pPr>
        <w:pStyle w:val="Style_1"/>
        <w:spacing w:before="0"/>
        <w:ind w:firstLine="5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Предоставление результата Услуги</w:t>
      </w:r>
    </w:p>
    <w:p w14:paraId="89000000">
      <w:pPr>
        <w:pStyle w:val="Style_1"/>
        <w:spacing w:before="0"/>
        <w:ind w:firstLine="540" w:left="0"/>
        <w:jc w:val="center"/>
        <w:rPr>
          <w:rFonts w:ascii="Times New Roman" w:hAnsi="Times New Roman"/>
          <w:sz w:val="24"/>
        </w:rPr>
      </w:pPr>
    </w:p>
    <w:p w14:paraId="8A000000">
      <w:pPr>
        <w:tabs>
          <w:tab w:leader="none" w:pos="1134" w:val="left"/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35. Способы получения результата предоставления Услуги:</w:t>
      </w:r>
    </w:p>
    <w:p w14:paraId="8B000000">
      <w:pPr>
        <w:tabs>
          <w:tab w:leader="none" w:pos="1134" w:val="left"/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8C000000">
      <w:pPr>
        <w:widowControl w:val="0"/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личном обращении в Органе власти,</w:t>
      </w:r>
      <w:r>
        <w:rPr>
          <w:rFonts w:ascii="Times New Roman" w:hAnsi="Times New Roman"/>
          <w:sz w:val="24"/>
        </w:rPr>
        <w:t xml:space="preserve"> почтовым (курьерским) отправлением, </w:t>
      </w:r>
      <w:r>
        <w:rPr>
          <w:rFonts w:ascii="Times New Roman" w:hAnsi="Times New Roman"/>
          <w:sz w:val="24"/>
        </w:rPr>
        <w:t>посредством почтовой св</w:t>
      </w:r>
      <w:r>
        <w:rPr>
          <w:rFonts w:ascii="Times New Roman" w:hAnsi="Times New Roman"/>
          <w:sz w:val="24"/>
        </w:rPr>
        <w:t>язи</w:t>
      </w:r>
      <w:r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ув</w:t>
      </w:r>
      <w:r>
        <w:rPr>
          <w:rFonts w:ascii="Times New Roman" w:hAnsi="Times New Roman"/>
          <w:sz w:val="24"/>
        </w:rPr>
        <w:t xml:space="preserve">едомление о постановке на учет граждан, </w:t>
      </w:r>
      <w:r>
        <w:rPr>
          <w:rFonts w:ascii="Times New Roman" w:hAnsi="Times New Roman"/>
          <w:sz w:val="24"/>
        </w:rPr>
        <w:t>имеющих право на получение жилищных субсидий в связи с пер</w:t>
      </w:r>
      <w:r>
        <w:rPr>
          <w:rFonts w:ascii="Times New Roman" w:hAnsi="Times New Roman"/>
          <w:sz w:val="24"/>
        </w:rPr>
        <w:t>еселением из районов Крайнего Севера и</w:t>
      </w:r>
      <w:r>
        <w:rPr>
          <w:rFonts w:ascii="Times New Roman" w:hAnsi="Times New Roman"/>
          <w:sz w:val="24"/>
        </w:rPr>
        <w:t xml:space="preserve"> приравненных к ним местностей;</w:t>
      </w:r>
    </w:p>
    <w:p w14:paraId="8D000000">
      <w:pPr>
        <w:widowControl w:val="0"/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личном обращении в Органе власти, почтовым (курьерским) отправлением, </w:t>
      </w:r>
      <w:r>
        <w:rPr>
          <w:rFonts w:ascii="Times New Roman" w:hAnsi="Times New Roman"/>
          <w:sz w:val="24"/>
        </w:rPr>
        <w:t>посредством почтовой связи</w:t>
      </w:r>
      <w:r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уведомление об отказе в предоставлении муниципальной  услуги.</w:t>
      </w:r>
    </w:p>
    <w:p w14:paraId="8E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36. Предоставление результата Услуги осуществляется в срок, </w:t>
      </w:r>
      <w:r>
        <w:rPr>
          <w:rFonts w:ascii="Times New Roman" w:hAnsi="Times New Roman"/>
          <w:sz w:val="24"/>
        </w:rPr>
        <w:t>не превышающий 15 дней со дня поступления заявления в Орган местного самоуправления</w:t>
      </w:r>
      <w:r>
        <w:rPr>
          <w:rFonts w:ascii="Times New Roman" w:hAnsi="Times New Roman"/>
          <w:sz w:val="24"/>
        </w:rPr>
        <w:t>.</w:t>
      </w:r>
    </w:p>
    <w:p w14:paraId="8F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37. Результат предоставления Услуги не может быть предоставлен по выбору заявителя </w:t>
      </w:r>
      <w:r>
        <w:rPr>
          <w:rFonts w:ascii="Times New Roman" w:hAnsi="Times New Roman"/>
          <w:sz w:val="24"/>
        </w:rPr>
        <w:t>независимо от его места жительства или места пребывания (для физических лиц).</w:t>
      </w:r>
    </w:p>
    <w:p w14:paraId="90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38. Максимальный срок предоставления варианта Услуги составляет 15 день с даты регистрации заявления и документов, необходимых для предоставления Услуги.</w:t>
      </w:r>
    </w:p>
    <w:p w14:paraId="91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39. Результатом предоставления варианта Услуги являются:</w:t>
      </w:r>
    </w:p>
    <w:p w14:paraId="92000000">
      <w:pPr>
        <w:numPr>
          <w:numId w:val="5"/>
        </w:numPr>
        <w:tabs>
          <w:tab w:leader="none" w:pos="1021" w:val="left"/>
          <w:tab w:leader="none" w:pos="1304" w:val="left"/>
          <w:tab w:leader="none" w:pos="2014" w:val="clear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выдача (направление) </w:t>
      </w:r>
      <w:r>
        <w:rPr>
          <w:rFonts w:ascii="Times New Roman" w:hAnsi="Times New Roman"/>
          <w:sz w:val="24"/>
        </w:rPr>
        <w:t xml:space="preserve">уведомления о постановке на учет граждан, имеющих право на получение жилищных субсидий в связи с переселением из районов Крайнего Севера и приравненных к ним местностей </w:t>
      </w:r>
      <w:r>
        <w:rPr>
          <w:rFonts w:ascii="Times New Roman" w:hAnsi="Times New Roman"/>
          <w:sz w:val="24"/>
        </w:rPr>
        <w:t>(официальный документ уполномоченного органа, дословно воспроизводящий текст архивного документа или его изображение, с указанием его поисковых данных, заверенный в установленном порядке);</w:t>
      </w:r>
    </w:p>
    <w:p w14:paraId="93000000">
      <w:pPr>
        <w:numPr>
          <w:numId w:val="5"/>
        </w:numPr>
        <w:tabs>
          <w:tab w:leader="none" w:pos="1021" w:val="left"/>
          <w:tab w:leader="none" w:pos="1304" w:val="left"/>
          <w:tab w:leader="none" w:pos="2014" w:val="clear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выдача (направления) </w:t>
      </w:r>
      <w:r>
        <w:rPr>
          <w:rFonts w:ascii="Times New Roman" w:hAnsi="Times New Roman"/>
          <w:sz w:val="24"/>
        </w:rPr>
        <w:t xml:space="preserve">уведомления об отказе в </w:t>
      </w:r>
      <w:r>
        <w:rPr>
          <w:rFonts w:ascii="Times New Roman" w:hAnsi="Times New Roman"/>
          <w:sz w:val="24"/>
        </w:rPr>
        <w:t>постановке на учет граждан, имеющих право на получение жилищных субсидий в связи с переселением из районов Крайнего Севера и приравненных к ним местностей</w:t>
      </w:r>
      <w:r>
        <w:rPr>
          <w:rFonts w:ascii="Times New Roman" w:hAnsi="Times New Roman"/>
          <w:sz w:val="24"/>
        </w:rPr>
        <w:t xml:space="preserve"> (официальный документ уполномоченного органа, оформленный на бланке уполномоченного органа, дословно воспроизводящий часть текста архивного документа, относящийся к определенному факту, событию, представителю, с указанием поисковых данных документа, заверенный руководителем уполномоченного органа);</w:t>
      </w:r>
    </w:p>
    <w:p w14:paraId="94000000">
      <w:pPr>
        <w:numPr>
          <w:numId w:val="5"/>
        </w:numPr>
        <w:tabs>
          <w:tab w:leader="none" w:pos="1021" w:val="left"/>
          <w:tab w:leader="none" w:pos="1304" w:val="left"/>
          <w:tab w:leader="none" w:pos="2014" w:val="clear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выдача (либо отказ в выдаче) дубликата документа, выданного по результатам предоставления муниципальной услуги (официальный документ уполномоченного органа, оформленный на бланке уполномоченного органа, содержащий информацию  о наличии /отсутствии архивных документов, сведения об их местонахождении, или о пересылке запроса по принадлежности в соответствующую организацию, или по вопросам оказания возмездных </w:t>
      </w:r>
      <w:r>
        <w:rPr>
          <w:rFonts w:ascii="Times New Roman" w:hAnsi="Times New Roman"/>
          <w:sz w:val="24"/>
        </w:rPr>
        <w:t>услуг, или о рассекречивании архивных документов, являющихся носителями сведений, составляющих государственную тайну, или об уточнении сведений в заявлении, заверенный руководителем уполномоченного органа);</w:t>
      </w:r>
    </w:p>
    <w:p w14:paraId="95000000">
      <w:pPr>
        <w:numPr>
          <w:numId w:val="5"/>
        </w:numPr>
        <w:tabs>
          <w:tab w:leader="none" w:pos="1021" w:val="left"/>
          <w:tab w:leader="none" w:pos="1304" w:val="left"/>
          <w:tab w:leader="none" w:pos="2014" w:val="clear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исправление (либо отказ в исправлении) допущенных опечаток и (или) ошибок в результате предоставления муниципальной услуги (официальный документ уполномоченного органа,  оформленный на бланке уполномоченного органа, содержит информацию по теме запроса с указанием архивных шифров и номеров листов единиц хранения тех архивных документов, на основании которых она составлена, заверенный руководителем уполномоченного органа).</w:t>
      </w:r>
    </w:p>
    <w:p w14:paraId="96000000">
      <w:pPr>
        <w:tabs>
          <w:tab w:leader="none" w:pos="1021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реестровой записи в качестве результата предоставления Услуги не пр</w:t>
      </w:r>
      <w:r>
        <w:rPr>
          <w:rFonts w:ascii="Times New Roman" w:hAnsi="Times New Roman"/>
          <w:sz w:val="24"/>
        </w:rPr>
        <w:t>едусмотрено.</w:t>
      </w:r>
    </w:p>
    <w:p w14:paraId="97000000">
      <w:pPr>
        <w:ind w:firstLine="709" w:left="0"/>
        <w:contextualSpacing w:val="1"/>
        <w:jc w:val="both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sz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98000000">
      <w:pPr>
        <w:tabs>
          <w:tab w:leader="none" w:pos="1844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40. </w:t>
      </w:r>
      <w:r>
        <w:rPr>
          <w:rFonts w:ascii="Times New Roman" w:hAnsi="Times New Roman"/>
          <w:sz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99000000">
      <w:pPr>
        <w:numPr>
          <w:numId w:val="6"/>
        </w:numPr>
        <w:tabs>
          <w:tab w:leader="none" w:pos="1021" w:val="left"/>
          <w:tab w:leader="none" w:pos="1304" w:val="left"/>
          <w:tab w:leader="none" w:pos="2014" w:val="clear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 заявления и документов и (или) информации, необходимых для предоставления Услуги;</w:t>
      </w:r>
    </w:p>
    <w:p w14:paraId="9A000000">
      <w:pPr>
        <w:numPr>
          <w:numId w:val="6"/>
        </w:numPr>
        <w:tabs>
          <w:tab w:leader="none" w:pos="1021" w:val="left"/>
          <w:tab w:leader="none" w:pos="1304" w:val="left"/>
          <w:tab w:leader="none" w:pos="2014" w:val="clear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решения о предоставлении (об отказе в предоставлении) Услуги;</w:t>
      </w:r>
    </w:p>
    <w:p w14:paraId="9B000000">
      <w:pPr>
        <w:numPr>
          <w:numId w:val="6"/>
        </w:numPr>
        <w:tabs>
          <w:tab w:leader="none" w:pos="1021" w:val="left"/>
          <w:tab w:leader="none" w:pos="1304" w:val="left"/>
          <w:tab w:leader="none" w:pos="2014" w:val="clear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результата Услуги.</w:t>
      </w:r>
    </w:p>
    <w:p w14:paraId="9C000000">
      <w:pPr>
        <w:tabs>
          <w:tab w:leader="none" w:pos="1844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41. </w:t>
      </w:r>
      <w:r>
        <w:rPr>
          <w:rFonts w:ascii="Times New Roman" w:hAnsi="Times New Roman"/>
          <w:sz w:val="24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14:paraId="9D000000">
      <w:pPr>
        <w:tabs>
          <w:tab w:leader="none" w:pos="1844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9E000000">
      <w:pPr>
        <w:spacing w:line="240" w:lineRule="auto"/>
        <w:ind w:firstLine="709" w:left="0"/>
        <w:jc w:val="both"/>
        <w:rPr>
          <w:rFonts w:ascii="Times New Roman" w:hAnsi="Times New Roman"/>
          <w:sz w:val="24"/>
          <w:highlight w:val="yellow"/>
        </w:rPr>
      </w:pPr>
    </w:p>
    <w:p w14:paraId="9F000000">
      <w:pPr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  <w:br w:type="page"/>
      </w:r>
    </w:p>
    <w:p w14:paraId="A0000000">
      <w:pPr>
        <w:sectPr>
          <w:pgSz w:h="16838" w:orient="portrait" w:w="11906"/>
          <w:pgMar w:bottom="680" w:footer="708" w:gutter="0" w:header="708" w:left="1276" w:right="850" w:top="709"/>
        </w:sectPr>
      </w:pPr>
    </w:p>
    <w:p w14:paraId="A1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  <w:bookmarkStart w:id="1" w:name="OLE_LINK93"/>
      <w:bookmarkEnd w:id="1"/>
    </w:p>
    <w:p w14:paraId="A200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A3000000">
      <w:pPr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A4000000">
      <w:pPr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муниципальной услуги</w:t>
      </w:r>
    </w:p>
    <w:p w14:paraId="A5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                                                                                  </w:t>
      </w:r>
      <w:r>
        <w:rPr>
          <w:rFonts w:ascii="Times New Roman" w:hAnsi="Times New Roman"/>
          <w:sz w:val="24"/>
        </w:rPr>
        <w:t>_______________________________________</w:t>
      </w:r>
    </w:p>
    <w:p w14:paraId="A6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(в орган местного самоуправления)</w:t>
      </w:r>
    </w:p>
    <w:p w14:paraId="A7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от гражданин</w:t>
      </w:r>
      <w:r>
        <w:rPr>
          <w:rFonts w:ascii="Times New Roman" w:hAnsi="Times New Roman"/>
          <w:sz w:val="24"/>
        </w:rPr>
        <w:t>а(</w:t>
      </w:r>
      <w:r>
        <w:rPr>
          <w:rFonts w:ascii="Times New Roman" w:hAnsi="Times New Roman"/>
          <w:sz w:val="24"/>
        </w:rPr>
        <w:t>ки</w:t>
      </w:r>
      <w:r>
        <w:rPr>
          <w:rFonts w:ascii="Times New Roman" w:hAnsi="Times New Roman"/>
          <w:sz w:val="24"/>
        </w:rPr>
        <w:t>) ____________________________,</w:t>
      </w:r>
    </w:p>
    <w:p w14:paraId="A8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(</w:t>
      </w:r>
      <w:r>
        <w:rPr>
          <w:rFonts w:ascii="Times New Roman" w:hAnsi="Times New Roman"/>
          <w:sz w:val="24"/>
        </w:rPr>
        <w:t>ф.и.о.</w:t>
      </w:r>
      <w:r>
        <w:rPr>
          <w:rFonts w:ascii="Times New Roman" w:hAnsi="Times New Roman"/>
          <w:sz w:val="24"/>
        </w:rPr>
        <w:t xml:space="preserve">)  </w:t>
      </w:r>
    </w:p>
    <w:p w14:paraId="A9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проживающег</w:t>
      </w:r>
      <w:r>
        <w:rPr>
          <w:rFonts w:ascii="Times New Roman" w:hAnsi="Times New Roman"/>
          <w:sz w:val="24"/>
        </w:rPr>
        <w:t>о(</w:t>
      </w:r>
      <w:r>
        <w:rPr>
          <w:rFonts w:ascii="Times New Roman" w:hAnsi="Times New Roman"/>
          <w:sz w:val="24"/>
        </w:rPr>
        <w:t>ей) по адресу _________________</w:t>
      </w:r>
    </w:p>
    <w:p w14:paraId="AA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________________________________________________</w:t>
      </w:r>
    </w:p>
    <w:p w14:paraId="AB00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(почтовый адрес)</w:t>
      </w:r>
    </w:p>
    <w:p w14:paraId="AC000000">
      <w:pPr>
        <w:widowControl w:val="0"/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sz w:val="24"/>
        </w:rPr>
      </w:pPr>
    </w:p>
    <w:p w14:paraId="AD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AE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A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B0000000">
      <w:pPr>
        <w:widowControl w:val="0"/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включить меня, ____________________________________________________,</w:t>
      </w:r>
    </w:p>
    <w:p w14:paraId="B1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(</w:t>
      </w:r>
      <w:r>
        <w:rPr>
          <w:rFonts w:ascii="Times New Roman" w:hAnsi="Times New Roman"/>
          <w:sz w:val="24"/>
        </w:rPr>
        <w:t>ф.и.о.</w:t>
      </w:r>
      <w:r>
        <w:rPr>
          <w:rFonts w:ascii="Times New Roman" w:hAnsi="Times New Roman"/>
          <w:sz w:val="24"/>
        </w:rPr>
        <w:t>)</w:t>
      </w:r>
    </w:p>
    <w:p w14:paraId="B2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список граждан, имеющих право на получение социальных выплат для приобретения жилья______________________________________________________________</w:t>
      </w:r>
    </w:p>
    <w:p w14:paraId="B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_________________________________________________________________________________________________________________________________________________________.</w:t>
      </w:r>
    </w:p>
    <w:p w14:paraId="B4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мест (места), где желает приобрести жилое помещение)</w:t>
      </w:r>
    </w:p>
    <w:p w14:paraId="B5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B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Адреса регистрации по месту жительства в районах Крайнего Севера и приравненных к ним местностях начиная с 31 декабря 1991 г. (указываются только гражданами,  представляющими заявление в целях постановки на учет в качестве имеющего право на получение социальной выплаты для приобретения жилья в соответствии с Федеральным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"consultantplus://offline/ref=FDE9015F95128FAF459F3703FC779636FA50EEADDBD13826A98EF12D4DB3607B5EDE75E73D8C917552EA6691EDB1V4G"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"О жилищных субсидиях гражданам, выезжающим из районов Крайнего Севера и приравненных к ним местностей"):</w:t>
      </w:r>
    </w:p>
    <w:p w14:paraId="B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B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967"/>
        <w:gridCol w:w="1967"/>
        <w:gridCol w:w="5484"/>
      </w:tblGrid>
      <w:tr>
        <w:tc>
          <w:tcPr>
            <w:tcW w:type="dxa" w:w="39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widowControl w:val="0"/>
              <w:spacing w:after="0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проживания</w:t>
            </w:r>
          </w:p>
        </w:tc>
        <w:tc>
          <w:tcPr>
            <w:tcW w:type="dxa" w:w="54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widowControl w:val="0"/>
              <w:spacing w:after="0"/>
              <w:ind w:firstLine="709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регистрации по месту жительства</w:t>
            </w:r>
          </w:p>
        </w:tc>
      </w:tr>
      <w:tr>
        <w:tc>
          <w:tcPr>
            <w:tcW w:type="dxa" w:w="1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(месяц, год)</w:t>
            </w:r>
          </w:p>
        </w:tc>
        <w:tc>
          <w:tcPr>
            <w:tcW w:type="dxa" w:w="1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widowControl w:val="0"/>
              <w:spacing w:after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(месяц, год)</w:t>
            </w:r>
          </w:p>
        </w:tc>
        <w:tc>
          <w:tcPr>
            <w:tcW w:type="dxa" w:w="54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widowControl w:val="0"/>
              <w:spacing w:after="0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00000">
            <w:pPr>
              <w:widowControl w:val="0"/>
              <w:spacing w:after="0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widowControl w:val="0"/>
              <w:spacing w:after="0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00000">
            <w:pPr>
              <w:widowControl w:val="0"/>
              <w:spacing w:after="0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widowControl w:val="0"/>
              <w:spacing w:after="0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widowControl w:val="0"/>
              <w:spacing w:after="0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widowControl w:val="0"/>
              <w:spacing w:after="0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widowControl w:val="0"/>
              <w:spacing w:after="0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widowControl w:val="0"/>
              <w:spacing w:after="0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C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C7000000">
      <w:pPr>
        <w:widowControl w:val="0"/>
        <w:spacing w:after="0" w:line="240" w:lineRule="auto"/>
        <w:ind w:firstLine="709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семьи:</w:t>
      </w:r>
    </w:p>
    <w:p w14:paraId="C8000000">
      <w:pPr>
        <w:widowControl w:val="0"/>
        <w:spacing w:after="0" w:line="240" w:lineRule="auto"/>
        <w:ind w:firstLine="709" w:lef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супруга (супруг) ___________________________________________________________________________,</w:t>
      </w:r>
    </w:p>
    <w:p w14:paraId="C9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ф.и.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дата</w:t>
      </w:r>
      <w:r>
        <w:rPr>
          <w:rFonts w:ascii="Times New Roman" w:hAnsi="Times New Roman"/>
          <w:sz w:val="24"/>
        </w:rPr>
        <w:t xml:space="preserve"> рождения)</w:t>
      </w:r>
    </w:p>
    <w:p w14:paraId="CA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проживает по адресу ________________________________________________________________________________</w:t>
      </w:r>
    </w:p>
    <w:p w14:paraId="CB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дети:</w:t>
      </w:r>
    </w:p>
    <w:p w14:paraId="CC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CD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ф.и.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дата</w:t>
      </w:r>
      <w:r>
        <w:rPr>
          <w:rFonts w:ascii="Times New Roman" w:hAnsi="Times New Roman"/>
          <w:sz w:val="24"/>
        </w:rPr>
        <w:t xml:space="preserve"> рождения)</w:t>
      </w:r>
    </w:p>
    <w:p w14:paraId="CE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проживает по адресу _______________________________________________________________________</w:t>
      </w:r>
    </w:p>
    <w:p w14:paraId="CF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ф.и.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дата</w:t>
      </w:r>
      <w:r>
        <w:rPr>
          <w:rFonts w:ascii="Times New Roman" w:hAnsi="Times New Roman"/>
          <w:sz w:val="24"/>
        </w:rPr>
        <w:t xml:space="preserve"> рождения)</w:t>
      </w:r>
    </w:p>
    <w:p w14:paraId="D0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проживает по адресу _______________________________________________________________________</w:t>
      </w:r>
    </w:p>
    <w:p w14:paraId="D1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D2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Кроме того, со мной проживают:</w:t>
      </w:r>
    </w:p>
    <w:p w14:paraId="D3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D4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ф.и.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дата</w:t>
      </w:r>
      <w:r>
        <w:rPr>
          <w:rFonts w:ascii="Times New Roman" w:hAnsi="Times New Roman"/>
          <w:sz w:val="24"/>
        </w:rPr>
        <w:t xml:space="preserve"> рождения, степень родства)</w:t>
      </w:r>
    </w:p>
    <w:p w14:paraId="D5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</w:t>
      </w:r>
    </w:p>
    <w:p w14:paraId="D6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ф.и.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дата</w:t>
      </w:r>
      <w:r>
        <w:rPr>
          <w:rFonts w:ascii="Times New Roman" w:hAnsi="Times New Roman"/>
          <w:sz w:val="24"/>
        </w:rPr>
        <w:t xml:space="preserve"> рождения, степень родства)</w:t>
      </w:r>
    </w:p>
    <w:p w14:paraId="D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настоящее время я и члены моей семьи иных жилых помещений на территории  Российской Федерации (жилых помещений на территории Российской Федерации за пределами районов Крайнего Севера и приравненных к ним местностей не имеем) (имеем, но нуждаемся в собственности, в улучшении жилищных условий).</w:t>
      </w:r>
    </w:p>
    <w:p w14:paraId="D8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(ненужное зачеркнуть)</w:t>
      </w:r>
    </w:p>
    <w:p w14:paraId="D9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DA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 об  иных  жилых  помещениях,  находящихся в собственности (при их наличии):________________________________________________________</w:t>
      </w:r>
    </w:p>
    <w:p w14:paraId="D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DC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</w:rPr>
      </w:pPr>
    </w:p>
    <w:p w14:paraId="DD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4"/>
        </w:rPr>
      </w:pPr>
    </w:p>
    <w:p w14:paraId="DE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4"/>
        </w:rPr>
      </w:pPr>
    </w:p>
    <w:p w14:paraId="DF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4"/>
        </w:rPr>
      </w:pPr>
    </w:p>
    <w:p w14:paraId="E0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4"/>
        </w:rPr>
      </w:pPr>
    </w:p>
    <w:p w14:paraId="E1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E2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E3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E4000000">
      <w:pPr>
        <w:spacing w:after="0" w:line="240" w:lineRule="auto"/>
        <w:ind w:firstLine="709" w:left="0"/>
        <w:rPr>
          <w:rFonts w:ascii="Times New Roman" w:hAnsi="Times New Roman"/>
          <w:b w:val="1"/>
          <w:sz w:val="24"/>
        </w:rPr>
      </w:pPr>
    </w:p>
    <w:p w14:paraId="E5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458"/>
      </w:tblGrid>
      <w:tr>
        <w:tc>
          <w:tcPr>
            <w:tcW w:type="dxa" w:w="3458"/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spacing w:after="0" w:line="240" w:lineRule="auto"/>
              <w:ind w:firstLine="709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E7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E8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E9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EA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EB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EC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ED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EE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EF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F0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F100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F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F3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F4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F5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br w:type="page"/>
      </w:r>
    </w:p>
    <w:p w14:paraId="F600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14:paraId="F7000000">
      <w:pPr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F8000000">
      <w:pPr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муниципальной услуги</w:t>
      </w:r>
    </w:p>
    <w:p w14:paraId="F900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«Регистрация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                                                                                  </w:t>
      </w:r>
    </w:p>
    <w:p w14:paraId="FA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14:paraId="FB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Ф.И.О. заявителя (члена семьи)</w:t>
      </w:r>
    </w:p>
    <w:p w14:paraId="FC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</w:rPr>
        <w:t>проживающему по адресу:</w:t>
      </w:r>
    </w:p>
    <w:p w14:paraId="FD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</w:t>
      </w:r>
    </w:p>
    <w:p w14:paraId="FE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</w:t>
      </w:r>
    </w:p>
    <w:p w14:paraId="FF00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адрес по данным о регистрации</w:t>
      </w:r>
    </w:p>
    <w:p w14:paraId="00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0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02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</w:t>
      </w:r>
    </w:p>
    <w:p w14:paraId="0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0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Уведомляем Вас о постановке на учет граждан, имеющих право на получение жилищных субсидий в связи с переселением из районов Крайнего Севера и приравненных к ним местностей в соответствии с _______________  (указывается нормативный правовой акт, на основании которого гражданин  поставлен  на учет).</w:t>
      </w:r>
    </w:p>
    <w:p w14:paraId="05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06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07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08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Начальник уполномоченного органа                                         </w:t>
      </w:r>
      <w:r>
        <w:rPr>
          <w:rFonts w:ascii="Times New Roman" w:hAnsi="Times New Roman"/>
          <w:sz w:val="24"/>
        </w:rPr>
        <w:t>И.О. Фамилия</w:t>
      </w: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0A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0B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0C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0D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0E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0F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10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11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12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1301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14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15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16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17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18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19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1A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1B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1C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1D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1E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1F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20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21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22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23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3</w:t>
      </w:r>
    </w:p>
    <w:p w14:paraId="24010000">
      <w:pPr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5010000">
      <w:pPr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26010000">
      <w:pPr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муниципальной услуги</w:t>
      </w:r>
    </w:p>
    <w:p w14:paraId="27010000">
      <w:pPr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«Регистрация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                                                                                  </w:t>
      </w:r>
    </w:p>
    <w:p w14:paraId="2801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</w:rPr>
        <w:t>____________________________</w:t>
      </w:r>
    </w:p>
    <w:p w14:paraId="2901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Ф.И.О. заявителя (члена семьи)</w:t>
      </w:r>
    </w:p>
    <w:p w14:paraId="2A01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</w:rPr>
        <w:t>проживающему по адресу:</w:t>
      </w:r>
    </w:p>
    <w:p w14:paraId="2B01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____________________________</w:t>
      </w:r>
    </w:p>
    <w:p w14:paraId="2C01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____________________________</w:t>
      </w:r>
    </w:p>
    <w:p w14:paraId="2D010000">
      <w:pPr>
        <w:spacing w:after="0" w:line="240" w:lineRule="auto"/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адрес по данным о регистрации</w:t>
      </w:r>
    </w:p>
    <w:p w14:paraId="2E010000">
      <w:pPr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2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30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</w:t>
      </w:r>
    </w:p>
    <w:p w14:paraId="31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32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3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Уведомляем  Вас  об  отказе  в постановке на учет граждан, имеющих право на получение жилищных субсидий в связи с переселением из районов Крайнего Севера и приравненных к ним местностей в связи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 _______________________ (основание  отказа  в предоставлении муниципальной услуги).</w:t>
      </w:r>
    </w:p>
    <w:p w14:paraId="34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35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36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37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Начальник уполномоченного органа                                        </w:t>
      </w:r>
      <w:r>
        <w:rPr>
          <w:rFonts w:ascii="Times New Roman" w:hAnsi="Times New Roman"/>
          <w:sz w:val="24"/>
        </w:rPr>
        <w:t>И.О. Фамилия</w:t>
      </w:r>
    </w:p>
    <w:p w14:paraId="38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39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3A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3B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3C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3D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3E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3F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4001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</w:p>
    <w:p w14:paraId="41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42010000">
      <w:pPr>
        <w:widowControl w:val="0"/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4</w:t>
      </w:r>
    </w:p>
    <w:p w14:paraId="43010000">
      <w:pPr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административному регламенту</w:t>
      </w:r>
    </w:p>
    <w:p w14:paraId="44010000">
      <w:pPr>
        <w:tabs>
          <w:tab w:leader="none" w:pos="5812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муниципальной услуги</w:t>
      </w:r>
    </w:p>
    <w:p w14:paraId="4501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</w:t>
      </w:r>
    </w:p>
    <w:p w14:paraId="4601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</w:t>
      </w:r>
    </w:p>
    <w:p w14:paraId="4701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________________________________________________________________________________ </w:t>
      </w:r>
    </w:p>
    <w:p w14:paraId="4801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(полное наименование органа местного самоуправления</w:t>
      </w:r>
      <w:r>
        <w:rPr>
          <w:rFonts w:ascii="Times New Roman" w:hAnsi="Times New Roman"/>
          <w:sz w:val="24"/>
        </w:rPr>
        <w:t>,)</w:t>
      </w:r>
    </w:p>
    <w:p w14:paraId="49010000">
      <w:pPr>
        <w:spacing w:line="240" w:lineRule="auto"/>
        <w:ind w:firstLine="0" w:left="2124"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от _______________________________________</w:t>
      </w:r>
    </w:p>
    <w:p w14:paraId="4A010000">
      <w:pPr>
        <w:spacing w:line="240" w:lineRule="auto"/>
        <w:ind w:firstLine="0" w:left="2124"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__________________________________________</w:t>
      </w:r>
    </w:p>
    <w:p w14:paraId="4B010000">
      <w:pPr>
        <w:spacing w:after="0" w:line="240" w:lineRule="auto"/>
        <w:ind w:firstLine="0" w:left="2124"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</w:t>
      </w:r>
      <w:r>
        <w:rPr>
          <w:rFonts w:ascii="Times New Roman" w:hAnsi="Times New Roman"/>
          <w:sz w:val="24"/>
        </w:rPr>
        <w:t xml:space="preserve">(Ф.И.О. (при наличии) гражданина полностью, </w:t>
      </w:r>
    </w:p>
    <w:p w14:paraId="4C010000">
      <w:pPr>
        <w:spacing w:line="240" w:lineRule="auto"/>
        <w:ind w:firstLine="0" w:left="2124"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__________________________________________</w:t>
      </w:r>
    </w:p>
    <w:p w14:paraId="4D010000">
      <w:pPr>
        <w:spacing w:after="0" w:line="240" w:lineRule="auto"/>
        <w:ind w:firstLine="0" w:left="2124"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__________________________________________</w:t>
      </w:r>
    </w:p>
    <w:p w14:paraId="4E010000">
      <w:pPr>
        <w:spacing w:line="240" w:lineRule="auto"/>
        <w:ind w:firstLine="0" w:left="2124"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</w:t>
      </w:r>
      <w:r>
        <w:rPr>
          <w:rFonts w:ascii="Times New Roman" w:hAnsi="Times New Roman"/>
          <w:sz w:val="24"/>
        </w:rPr>
        <w:t xml:space="preserve">(адрес проживания гражданина, </w:t>
      </w:r>
    </w:p>
    <w:p w14:paraId="4F010000">
      <w:pPr>
        <w:spacing w:after="0" w:line="240" w:lineRule="auto"/>
        <w:ind w:firstLine="0" w:left="2124"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__________________________________________</w:t>
      </w:r>
    </w:p>
    <w:p w14:paraId="50010000">
      <w:pPr>
        <w:spacing w:after="0" w:line="240" w:lineRule="auto"/>
        <w:ind w:firstLine="0" w:left="2124"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</w:rPr>
        <w:t>(контактный телефон, адрес электронной</w:t>
      </w:r>
    </w:p>
    <w:p w14:paraId="51010000">
      <w:pPr>
        <w:spacing w:after="0" w:line="240" w:lineRule="auto"/>
        <w:ind w:firstLine="0" w:left="2124"/>
        <w:contextualSpacing w:val="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почты, почтовый адрес)</w:t>
      </w:r>
    </w:p>
    <w:p w14:paraId="52010000">
      <w:pPr>
        <w:spacing w:line="240" w:lineRule="auto"/>
        <w:ind/>
        <w:jc w:val="right"/>
        <w:rPr>
          <w:rFonts w:ascii="Times New Roman" w:hAnsi="Times New Roman"/>
          <w:sz w:val="24"/>
        </w:rPr>
      </w:pPr>
    </w:p>
    <w:p w14:paraId="53010000">
      <w:pPr>
        <w:spacing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54010000">
      <w:pPr>
        <w:spacing w:after="24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исправлении ошибок и опечаток в документах, выданных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в результате предоставления муниципальной услуги</w:t>
      </w:r>
    </w:p>
    <w:p w14:paraId="55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исправить ошибку (опечатку)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______________________________________________ </w:t>
      </w:r>
    </w:p>
    <w:p w14:paraId="56010000">
      <w:pPr>
        <w:spacing w:after="0" w:line="240" w:lineRule="auto"/>
        <w:ind w:firstLine="0" w:left="420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(реквизиты документа, заявленного к исправлению)</w:t>
      </w:r>
    </w:p>
    <w:p w14:paraId="57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ошибочно указанную информацию _________________________________________________ </w:t>
      </w:r>
    </w:p>
    <w:p w14:paraId="58010000">
      <w:pPr>
        <w:spacing w:after="0" w:line="240" w:lineRule="auto"/>
        <w:ind w:firstLine="0" w:left="3737"/>
        <w:rPr>
          <w:rFonts w:ascii="Times New Roman" w:hAnsi="Times New Roman"/>
          <w:sz w:val="24"/>
        </w:rPr>
      </w:pPr>
    </w:p>
    <w:p w14:paraId="59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заменить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 ____________________________________________________________________</w:t>
      </w:r>
    </w:p>
    <w:p w14:paraId="5A010000">
      <w:pPr>
        <w:spacing w:after="0" w:line="240" w:lineRule="auto"/>
        <w:ind w:firstLine="0" w:left="1332"/>
        <w:rPr>
          <w:rFonts w:ascii="Times New Roman" w:hAnsi="Times New Roman"/>
          <w:sz w:val="24"/>
        </w:rPr>
      </w:pPr>
    </w:p>
    <w:p w14:paraId="5B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 для исправления ошибки (опечатки):</w:t>
      </w:r>
    </w:p>
    <w:p w14:paraId="5C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</w:t>
      </w:r>
    </w:p>
    <w:p w14:paraId="5D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(ссылка на документацию)</w:t>
      </w:r>
    </w:p>
    <w:p w14:paraId="5E01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p w14:paraId="5F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   получения  результата  предоставления  государственной  услуги</w:t>
      </w:r>
    </w:p>
    <w:p w14:paraId="60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1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(лично, почтой, электронной почтой)</w:t>
      </w:r>
    </w:p>
    <w:p w14:paraId="62010000">
      <w:pPr>
        <w:spacing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Почтовый адрес: </w:t>
      </w:r>
    </w:p>
    <w:p w14:paraId="63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64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5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прилагаются следующие документы по описи:</w:t>
      </w:r>
    </w:p>
    <w:p w14:paraId="6601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 </w:t>
      </w:r>
    </w:p>
    <w:p w14:paraId="67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</w:t>
      </w:r>
    </w:p>
    <w:p w14:paraId="68010000">
      <w:pPr>
        <w:tabs>
          <w:tab w:leader="none" w:pos="5160" w:val="center"/>
          <w:tab w:leader="none" w:pos="756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Должность руководителя организации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________ _____________________________</w:t>
      </w:r>
    </w:p>
    <w:p w14:paraId="69010000">
      <w:pPr>
        <w:tabs>
          <w:tab w:leader="none" w:pos="5160" w:val="center"/>
          <w:tab w:leader="none" w:pos="71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(для юридического лица) (подпись) (расшифровка подписи)</w:t>
      </w:r>
    </w:p>
    <w:p w14:paraId="6A010000">
      <w:pPr>
        <w:tabs>
          <w:tab w:leader="none" w:pos="5160" w:val="center"/>
          <w:tab w:leader="none" w:pos="71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B010000">
      <w:pPr>
        <w:spacing w:after="0" w:line="240" w:lineRule="auto"/>
        <w:ind w:firstLine="709" w:left="0"/>
        <w:rPr>
          <w:rFonts w:ascii="Calibri" w:hAnsi="Calibri"/>
          <w:sz w:val="24"/>
        </w:rPr>
      </w:pPr>
    </w:p>
    <w:p w14:paraId="6C010000">
      <w:pPr>
        <w:spacing w:after="0" w:line="240" w:lineRule="auto"/>
        <w:ind w:firstLine="709" w:left="0"/>
        <w:rPr>
          <w:rFonts w:ascii="Calibri" w:hAnsi="Calibri"/>
          <w:sz w:val="24"/>
        </w:rPr>
      </w:pPr>
    </w:p>
    <w:p w14:paraId="6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568" w:footer="708" w:gutter="0" w:header="708" w:left="1418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6E010000">
      <w:pPr>
        <w:pStyle w:val="Style_26"/>
        <w:ind/>
        <w:jc w:val="both"/>
      </w:pPr>
      <w:r>
        <w:rPr>
          <w:vertAlign w:val="superscript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6F010000">
      <w:pPr>
        <w:pStyle w:val="Style_26"/>
        <w:ind/>
        <w:jc w:val="both"/>
      </w:pPr>
      <w:r>
        <w:rPr>
          <w:vertAlign w:val="superscript"/>
        </w:rPr>
        <w:footnoteRef/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2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3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4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5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4" w:type="paragraph">
    <w:name w:val="ConsPlusNormal1"/>
    <w:link w:val="Style_4_ch"/>
    <w:pPr>
      <w:spacing w:after="0" w:line="240" w:lineRule="auto"/>
      <w:ind/>
    </w:pPr>
    <w:rPr>
      <w:rFonts w:ascii="Arial" w:hAnsi="Arial"/>
      <w:sz w:val="24"/>
    </w:rPr>
  </w:style>
  <w:style w:styleId="Style_4_ch" w:type="character">
    <w:name w:val="ConsPlusNormal1"/>
    <w:link w:val="Style_4"/>
    <w:rPr>
      <w:rFonts w:ascii="Arial" w:hAnsi="Arial"/>
      <w:sz w:val="24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Title"/>
    <w:link w:val="Style_1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1_ch" w:type="character">
    <w:name w:val="ConsPlusTitle"/>
    <w:link w:val="Style_11"/>
    <w:rPr>
      <w:rFonts w:ascii="Calibri" w:hAnsi="Calibri"/>
      <w:b w:val="1"/>
    </w:rPr>
  </w:style>
  <w:style w:styleId="Style_12" w:type="paragraph">
    <w:name w:val="annotation reference"/>
    <w:basedOn w:val="Style_7"/>
    <w:link w:val="Style_12_ch"/>
    <w:rPr>
      <w:sz w:val="16"/>
    </w:rPr>
  </w:style>
  <w:style w:styleId="Style_12_ch" w:type="character">
    <w:name w:val="annotation reference"/>
    <w:basedOn w:val="Style_7_ch"/>
    <w:link w:val="Style_12"/>
    <w:rPr>
      <w:sz w:val="16"/>
    </w:rPr>
  </w:style>
  <w:style w:styleId="Style_13" w:type="paragraph">
    <w:name w:val="formattext"/>
    <w:basedOn w:val="Style_3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formattext"/>
    <w:basedOn w:val="Style_3_ch"/>
    <w:link w:val="Style_13"/>
    <w:rPr>
      <w:rFonts w:ascii="Times New Roman" w:hAnsi="Times New Roman"/>
      <w:sz w:val="24"/>
    </w:rPr>
  </w:style>
  <w:style w:styleId="Style_14" w:type="paragraph">
    <w:name w:val="ConsPlusNonformat1"/>
    <w:next w:val="Style_3"/>
    <w:link w:val="Style_1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4_ch" w:type="character">
    <w:name w:val="ConsPlusNonformat1"/>
    <w:link w:val="Style_14"/>
    <w:rPr>
      <w:rFonts w:ascii="Courier New" w:hAnsi="Courier New"/>
      <w:sz w:val="20"/>
    </w:rPr>
  </w:style>
  <w:style w:styleId="Style_15" w:type="paragraph">
    <w:name w:val="Body Text Indent"/>
    <w:basedOn w:val="Style_3"/>
    <w:link w:val="Style_15_ch"/>
    <w:pPr>
      <w:spacing w:after="0" w:line="240" w:lineRule="auto"/>
      <w:ind w:firstLine="0" w:left="709"/>
    </w:pPr>
    <w:rPr>
      <w:rFonts w:ascii="Times New Roman" w:hAnsi="Times New Roman"/>
      <w:sz w:val="24"/>
    </w:rPr>
  </w:style>
  <w:style w:styleId="Style_15_ch" w:type="character">
    <w:name w:val="Body Text Indent"/>
    <w:basedOn w:val="Style_3_ch"/>
    <w:link w:val="Style_15"/>
    <w:rPr>
      <w:rFonts w:ascii="Times New Roman" w:hAnsi="Times New Roman"/>
      <w:sz w:val="24"/>
    </w:rPr>
  </w:style>
  <w:style w:styleId="Style_16" w:type="paragraph">
    <w:name w:val="Style2"/>
    <w:basedOn w:val="Style_3"/>
    <w:link w:val="Style_16_ch"/>
    <w:pPr>
      <w:widowControl w:val="0"/>
      <w:spacing w:after="0" w:line="300" w:lineRule="exact"/>
      <w:ind/>
      <w:jc w:val="center"/>
    </w:pPr>
    <w:rPr>
      <w:rFonts w:ascii="Times New Roman" w:hAnsi="Times New Roman"/>
      <w:sz w:val="24"/>
    </w:rPr>
  </w:style>
  <w:style w:styleId="Style_16_ch" w:type="character">
    <w:name w:val="Style2"/>
    <w:basedOn w:val="Style_3_ch"/>
    <w:link w:val="Style_16"/>
    <w:rPr>
      <w:rFonts w:ascii="Times New Roman" w:hAnsi="Times New Roman"/>
      <w:sz w:val="24"/>
    </w:rPr>
  </w:style>
  <w:style w:styleId="Style_17" w:type="paragraph">
    <w:name w:val="annotation subject"/>
    <w:basedOn w:val="Style_18"/>
    <w:next w:val="Style_18"/>
    <w:link w:val="Style_17_ch"/>
    <w:rPr>
      <w:b w:val="1"/>
    </w:rPr>
  </w:style>
  <w:style w:styleId="Style_17_ch" w:type="character">
    <w:name w:val="annotation subject"/>
    <w:basedOn w:val="Style_18_ch"/>
    <w:link w:val="Style_17"/>
    <w:rPr>
      <w:b w:val="1"/>
    </w:rPr>
  </w:style>
  <w:style w:styleId="Style_19" w:type="paragraph">
    <w:name w:val="footnote reference"/>
    <w:basedOn w:val="Style_7"/>
    <w:link w:val="Style_19_ch"/>
    <w:rPr>
      <w:vertAlign w:val="superscript"/>
    </w:rPr>
  </w:style>
  <w:style w:styleId="Style_19_ch" w:type="character">
    <w:name w:val="footnote reference"/>
    <w:basedOn w:val="Style_7_ch"/>
    <w:link w:val="Style_19"/>
    <w:rPr>
      <w:vertAlign w:val="superscript"/>
    </w:rPr>
  </w:style>
  <w:style w:styleId="Style_20" w:type="paragraph">
    <w:name w:val="headertext"/>
    <w:basedOn w:val="Style_3"/>
    <w:link w:val="Style_2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_ch" w:type="character">
    <w:name w:val="headertext"/>
    <w:basedOn w:val="Style_3_ch"/>
    <w:link w:val="Style_20"/>
    <w:rPr>
      <w:rFonts w:ascii="Times New Roman" w:hAnsi="Times New Roman"/>
      <w:sz w:val="24"/>
    </w:rPr>
  </w:style>
  <w:style w:styleId="Style_21" w:type="paragraph">
    <w:name w:val="toc 3"/>
    <w:next w:val="Style_3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18" w:type="paragraph">
    <w:name w:val="annotation text"/>
    <w:basedOn w:val="Style_3"/>
    <w:link w:val="Style_18_ch"/>
    <w:pPr>
      <w:spacing w:line="240" w:lineRule="auto"/>
      <w:ind/>
    </w:pPr>
    <w:rPr>
      <w:sz w:val="20"/>
    </w:rPr>
  </w:style>
  <w:style w:styleId="Style_18_ch" w:type="character">
    <w:name w:val="annotation text"/>
    <w:basedOn w:val="Style_3_ch"/>
    <w:link w:val="Style_18"/>
    <w:rPr>
      <w:sz w:val="20"/>
    </w:rPr>
  </w:style>
  <w:style w:styleId="Style_22" w:type="paragraph">
    <w:name w:val="List Paragraph"/>
    <w:basedOn w:val="Style_3"/>
    <w:link w:val="Style_22_ch"/>
    <w:pPr>
      <w:ind w:firstLine="0" w:left="720"/>
      <w:contextualSpacing w:val="1"/>
    </w:pPr>
  </w:style>
  <w:style w:styleId="Style_22_ch" w:type="character">
    <w:name w:val="List Paragraph"/>
    <w:basedOn w:val="Style_3_ch"/>
    <w:link w:val="Style_22"/>
  </w:style>
  <w:style w:styleId="Style_23" w:type="paragraph">
    <w:name w:val="heading 5"/>
    <w:next w:val="Style_3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3"/>
    <w:link w:val="Style_24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4_ch" w:type="character">
    <w:name w:val="heading 1"/>
    <w:basedOn w:val="Style_3_ch"/>
    <w:link w:val="Style_24"/>
    <w:rPr>
      <w:rFonts w:ascii="Times New Roman" w:hAnsi="Times New Roman"/>
      <w:b w:val="1"/>
      <w:sz w:val="4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25" w:type="paragraph">
    <w:name w:val="Hyperlink"/>
    <w:basedOn w:val="Style_7"/>
    <w:link w:val="Style_25_ch"/>
    <w:rPr>
      <w:color w:themeColor="hyperlink" w:val="0000FF"/>
      <w:u w:val="single"/>
    </w:rPr>
  </w:style>
  <w:style w:styleId="Style_25_ch" w:type="character">
    <w:name w:val="Hyperlink"/>
    <w:basedOn w:val="Style_7_ch"/>
    <w:link w:val="Style_25"/>
    <w:rPr>
      <w:color w:themeColor="hyperlink" w:val="0000FF"/>
      <w:u w:val="single"/>
    </w:rPr>
  </w:style>
  <w:style w:styleId="Style_26" w:type="paragraph">
    <w:name w:val="Footnote"/>
    <w:basedOn w:val="Style_3"/>
    <w:link w:val="Style_26_ch"/>
    <w:pPr>
      <w:spacing w:after="0" w:line="240" w:lineRule="auto"/>
      <w:ind/>
    </w:pPr>
    <w:rPr>
      <w:rFonts w:ascii="Times New Roman" w:hAnsi="Times New Roman"/>
      <w:sz w:val="20"/>
    </w:rPr>
  </w:style>
  <w:style w:styleId="Style_26_ch" w:type="character">
    <w:name w:val="Footnote"/>
    <w:basedOn w:val="Style_3_ch"/>
    <w:link w:val="Style_26"/>
    <w:rPr>
      <w:rFonts w:ascii="Times New Roman" w:hAnsi="Times New Roman"/>
      <w:sz w:val="20"/>
    </w:rPr>
  </w:style>
  <w:style w:styleId="Style_27" w:type="paragraph">
    <w:name w:val="toc 1"/>
    <w:next w:val="Style_3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itemtext"/>
    <w:basedOn w:val="Style_7"/>
    <w:link w:val="Style_29_ch"/>
  </w:style>
  <w:style w:styleId="Style_29_ch" w:type="character">
    <w:name w:val="itemtext"/>
    <w:basedOn w:val="Style_7_ch"/>
    <w:link w:val="Style_29"/>
  </w:style>
  <w:style w:styleId="Style_30" w:type="paragraph">
    <w:name w:val="toc 9"/>
    <w:next w:val="Style_3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Normal (Web)"/>
    <w:basedOn w:val="Style_3"/>
    <w:link w:val="Style_3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_ch" w:type="character">
    <w:name w:val="Normal (Web)"/>
    <w:basedOn w:val="Style_3_ch"/>
    <w:link w:val="Style_31"/>
    <w:rPr>
      <w:rFonts w:ascii="Times New Roman" w:hAnsi="Times New Roman"/>
      <w:sz w:val="24"/>
    </w:rPr>
  </w:style>
  <w:style w:styleId="Style_32" w:type="paragraph">
    <w:name w:val="Заголовок 4+12 pt"/>
    <w:basedOn w:val="Style_3"/>
    <w:link w:val="Style_32_ch"/>
    <w:pPr>
      <w:spacing w:after="0" w:line="240" w:lineRule="atLeast"/>
      <w:ind w:firstLine="0" w:left="5398"/>
    </w:pPr>
    <w:rPr>
      <w:rFonts w:ascii="Times New Roman" w:hAnsi="Times New Roman"/>
      <w:sz w:val="16"/>
    </w:rPr>
  </w:style>
  <w:style w:styleId="Style_32_ch" w:type="character">
    <w:name w:val="Заголовок 4+12 pt"/>
    <w:basedOn w:val="Style_3_ch"/>
    <w:link w:val="Style_32"/>
    <w:rPr>
      <w:rFonts w:ascii="Times New Roman" w:hAnsi="Times New Roman"/>
      <w:sz w:val="16"/>
    </w:rPr>
  </w:style>
  <w:style w:styleId="Style_33" w:type="paragraph">
    <w:name w:val="toc 8"/>
    <w:next w:val="Style_3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hl"/>
    <w:basedOn w:val="Style_7"/>
    <w:link w:val="Style_34_ch"/>
  </w:style>
  <w:style w:styleId="Style_34_ch" w:type="character">
    <w:name w:val="hl"/>
    <w:basedOn w:val="Style_7_ch"/>
    <w:link w:val="Style_34"/>
  </w:style>
  <w:style w:styleId="Style_35" w:type="paragraph">
    <w:name w:val="Balloon Text"/>
    <w:basedOn w:val="Style_3"/>
    <w:link w:val="Style_35_ch"/>
    <w:pPr>
      <w:spacing w:after="0" w:line="240" w:lineRule="auto"/>
      <w:ind/>
    </w:pPr>
    <w:rPr>
      <w:rFonts w:ascii="Tahoma" w:hAnsi="Tahoma"/>
      <w:sz w:val="16"/>
    </w:rPr>
  </w:style>
  <w:style w:styleId="Style_35_ch" w:type="character">
    <w:name w:val="Balloon Text"/>
    <w:basedOn w:val="Style_3_ch"/>
    <w:link w:val="Style_35"/>
    <w:rPr>
      <w:rFonts w:ascii="Tahoma" w:hAnsi="Tahoma"/>
      <w:sz w:val="16"/>
    </w:rPr>
  </w:style>
  <w:style w:styleId="Style_36" w:type="paragraph">
    <w:name w:val="toc 5"/>
    <w:next w:val="Style_3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ConsPlusNonformat"/>
    <w:link w:val="Style_3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7_ch" w:type="character">
    <w:name w:val="ConsPlusNonformat"/>
    <w:link w:val="Style_37"/>
    <w:rPr>
      <w:rFonts w:ascii="Courier New" w:hAnsi="Courier New"/>
      <w:sz w:val="20"/>
    </w:rPr>
  </w:style>
  <w:style w:styleId="Style_38" w:type="paragraph">
    <w:name w:val="Iau?iue"/>
    <w:link w:val="Style_38_ch"/>
    <w:pPr>
      <w:spacing w:after="0" w:line="240" w:lineRule="auto"/>
      <w:ind/>
    </w:pPr>
    <w:rPr>
      <w:rFonts w:ascii="Times New Roman" w:hAnsi="Times New Roman"/>
      <w:sz w:val="20"/>
    </w:rPr>
  </w:style>
  <w:style w:styleId="Style_38_ch" w:type="character">
    <w:name w:val="Iau?iue"/>
    <w:link w:val="Style_38"/>
    <w:rPr>
      <w:rFonts w:ascii="Times New Roman" w:hAnsi="Times New Roman"/>
      <w:sz w:val="20"/>
    </w:rPr>
  </w:style>
  <w:style w:styleId="Style_39" w:type="paragraph">
    <w:name w:val="Subtitle"/>
    <w:next w:val="Style_3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basedOn w:val="Style_3"/>
    <w:link w:val="Style_40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40_ch" w:type="character">
    <w:name w:val="Title"/>
    <w:basedOn w:val="Style_3_ch"/>
    <w:link w:val="Style_40"/>
    <w:rPr>
      <w:rFonts w:ascii="Times New Roman" w:hAnsi="Times New Roman"/>
      <w:b w:val="1"/>
      <w:sz w:val="24"/>
    </w:rPr>
  </w:style>
  <w:style w:styleId="Style_41" w:type="paragraph">
    <w:name w:val="heading 4"/>
    <w:next w:val="Style_3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3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footnotes.xml" Type="http://schemas.openxmlformats.org/officeDocument/2006/relationships/footnotes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8" Target="numbering.xml" Type="http://schemas.openxmlformats.org/officeDocument/2006/relationships/numbering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2025-03-04T09:31:45Z</dcterms:modified>
</cp:coreProperties>
</file>