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C2737" wp14:editId="3CC91E41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>Проект № 6907</w:t>
      </w:r>
    </w:p>
    <w:p w:rsidR="00B23841" w:rsidRPr="00B23841" w:rsidRDefault="00B23841" w:rsidP="00B2384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Инв. № 461</w:t>
      </w:r>
    </w:p>
    <w:p w:rsidR="00B23841" w:rsidRPr="00B23841" w:rsidRDefault="00B23841" w:rsidP="00B2384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>Экз. №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Pr="00B23841">
        <w:rPr>
          <w:rFonts w:ascii="Times New Roman" w:hAnsi="Times New Roman" w:cs="Times New Roman"/>
          <w:sz w:val="24"/>
          <w:szCs w:val="24"/>
        </w:rPr>
        <w:t xml:space="preserve"> Администрация Крапивинского</w:t>
      </w:r>
    </w:p>
    <w:p w:rsidR="00B23841" w:rsidRPr="00B23841" w:rsidRDefault="00297D29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3841" w:rsidRPr="00B238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1E8">
        <w:rPr>
          <w:rFonts w:ascii="Times New Roman" w:hAnsi="Times New Roman" w:cs="Times New Roman"/>
          <w:b/>
          <w:bCs/>
          <w:sz w:val="32"/>
          <w:szCs w:val="32"/>
        </w:rPr>
        <w:t>Генеральный план</w:t>
      </w: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1E8">
        <w:rPr>
          <w:rFonts w:ascii="Times New Roman" w:hAnsi="Times New Roman" w:cs="Times New Roman"/>
          <w:b/>
          <w:bCs/>
          <w:sz w:val="32"/>
          <w:szCs w:val="32"/>
        </w:rPr>
        <w:t xml:space="preserve">деревни </w:t>
      </w:r>
      <w:proofErr w:type="spellStart"/>
      <w:r w:rsidRPr="001A71E8">
        <w:rPr>
          <w:rFonts w:ascii="Times New Roman" w:hAnsi="Times New Roman" w:cs="Times New Roman"/>
          <w:b/>
          <w:bCs/>
          <w:sz w:val="32"/>
          <w:szCs w:val="32"/>
        </w:rPr>
        <w:t>Скарюпино</w:t>
      </w:r>
      <w:proofErr w:type="spellEnd"/>
      <w:r w:rsidRPr="001A71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1E8">
        <w:rPr>
          <w:rFonts w:ascii="Times New Roman" w:hAnsi="Times New Roman" w:cs="Times New Roman"/>
          <w:b/>
          <w:bCs/>
          <w:sz w:val="32"/>
          <w:szCs w:val="32"/>
        </w:rPr>
        <w:t>Барачатского</w:t>
      </w:r>
      <w:proofErr w:type="spellEnd"/>
      <w:r w:rsidRPr="001A71E8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1E8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1E8">
        <w:rPr>
          <w:rFonts w:ascii="Times New Roman" w:hAnsi="Times New Roman" w:cs="Times New Roman"/>
          <w:b/>
          <w:bCs/>
          <w:sz w:val="32"/>
          <w:szCs w:val="32"/>
        </w:rPr>
        <w:t>Кемеровской области</w:t>
      </w: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1E8">
        <w:rPr>
          <w:rFonts w:ascii="Times New Roman" w:hAnsi="Times New Roman" w:cs="Times New Roman"/>
          <w:b/>
          <w:bCs/>
          <w:sz w:val="28"/>
          <w:szCs w:val="28"/>
        </w:rPr>
        <w:t>Том I</w:t>
      </w:r>
      <w:r w:rsidRPr="001A71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1E8">
        <w:rPr>
          <w:rFonts w:ascii="Times New Roman" w:hAnsi="Times New Roman" w:cs="Times New Roman"/>
          <w:b/>
          <w:bCs/>
          <w:sz w:val="28"/>
          <w:szCs w:val="28"/>
        </w:rPr>
        <w:t>Обосновывающая часть</w:t>
      </w: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1E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B43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 xml:space="preserve">Генеральный директор института                                                       </w:t>
      </w:r>
      <w:r w:rsidR="007903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23841">
        <w:rPr>
          <w:rFonts w:ascii="Times New Roman" w:hAnsi="Times New Roman" w:cs="Times New Roman"/>
          <w:sz w:val="24"/>
          <w:szCs w:val="24"/>
        </w:rPr>
        <w:t>М.В. Гусев</w:t>
      </w:r>
    </w:p>
    <w:p w:rsidR="00B23841" w:rsidRPr="00B23841" w:rsidRDefault="00B23841" w:rsidP="00BB43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>Технический директор института                                                        Б.С. Копылов</w:t>
      </w:r>
    </w:p>
    <w:p w:rsidR="00B23841" w:rsidRPr="00B23841" w:rsidRDefault="00B23841" w:rsidP="00BB43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 xml:space="preserve">Начальник МГП                                                                                     В.А. </w:t>
      </w:r>
      <w:proofErr w:type="spellStart"/>
      <w:r w:rsidRPr="00B23841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B23841" w:rsidRPr="00B23841" w:rsidRDefault="00B23841" w:rsidP="00BB43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 xml:space="preserve">Главный архитектор проекта                                                                В.А. </w:t>
      </w:r>
      <w:proofErr w:type="spellStart"/>
      <w:r w:rsidRPr="00B23841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B23841" w:rsidRPr="00B23841" w:rsidRDefault="00B23841" w:rsidP="00BB4351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>г. Новосибирск, 2011г.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B23841" w:rsidRPr="00B23841">
          <w:headerReference w:type="default" r:id="rId10"/>
          <w:pgSz w:w="11906" w:h="16838"/>
          <w:pgMar w:top="1134" w:right="851" w:bottom="1134" w:left="1701" w:header="708" w:footer="708" w:gutter="0"/>
          <w:cols w:space="720"/>
        </w:sectPr>
      </w:pP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1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1. Состав проектных материалов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>2. Список основных исполнителей</w:t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  <w:t>4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3. Пояснительная записка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Глава  1.Общие данные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1.1  Цель и задачи проекта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1.2  Основание для разработки проекта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1.3  Краткая историческая справка и общие сведения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Глава  2.  Природные условия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2.1 Климат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2.2 Геоморфология и рельеф 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2.3.Гидрография и гидрология 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2.4 Геологические условия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2.5.Почвенный покров, растительный и животный мир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Глава  3.  Современное состояние застройки 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3.1  Планировочная организация территории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3.2  Баланс территории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11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3.3  Население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12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3.4  Жилой фонд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13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3.5  Учреждения культурно-бытового обслуживания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14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Глава  4.  Экономическая база развития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Скарюпино</w:t>
      </w:r>
      <w:proofErr w:type="spellEnd"/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15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4.1  Экономическая база развития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15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4.2  Расчет численности населения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Глава  5.  Проектное решение по планировочной структуре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19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5.1 Планировочное решение структу</w:t>
      </w:r>
      <w:r>
        <w:rPr>
          <w:rFonts w:ascii="Times New Roman" w:hAnsi="Times New Roman" w:cs="Times New Roman"/>
          <w:color w:val="000000"/>
          <w:sz w:val="24"/>
          <w:szCs w:val="24"/>
        </w:rPr>
        <w:t>ры д.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Скарюпино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19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5.2  Жилищное строительство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21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5.3  Учреждения культурно-бытового обслуживания 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21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5.4  Производственные и коммунально-складские территории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5.5  Система озеленения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5.6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Проектный баланс территории деревни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489E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5.7  </w:t>
      </w:r>
      <w:r w:rsidR="0003489E">
        <w:rPr>
          <w:rFonts w:ascii="Times New Roman" w:hAnsi="Times New Roman" w:cs="Times New Roman"/>
          <w:color w:val="000000"/>
          <w:sz w:val="24"/>
          <w:szCs w:val="24"/>
        </w:rPr>
        <w:t>Перва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>я очередь строительства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Глава  6.  Внешний и поселковый транспорт, сеть улиц и дорог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27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6.1  Внешний транспорт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27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6.2 Улично-дорожная сеть, транспортное обслуживание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29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Глава  7.  Инженерное оборудование территории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  <w:t>32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7.1  Инженерная подготовка территории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7.2  Водоснабжение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489E"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7.3  Канализация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489E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7.4  Теплоснабжение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489E">
        <w:rPr>
          <w:rFonts w:ascii="Times New Roman" w:hAnsi="Times New Roman" w:cs="Times New Roman"/>
          <w:color w:val="000000"/>
          <w:sz w:val="24"/>
          <w:szCs w:val="24"/>
        </w:rPr>
        <w:t>38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7.5  Газоснабжение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7.6  Электроснабжение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7.7  Система связи. Радиотрансляционные сети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489E"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>7.8  Санитарная очистка</w:t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84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489E"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Глава  8.  </w:t>
      </w:r>
      <w:proofErr w:type="spellStart"/>
      <w:proofErr w:type="gramStart"/>
      <w:r w:rsidRPr="00B23841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D677C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экономические</w:t>
      </w:r>
      <w:proofErr w:type="gramEnd"/>
      <w:r w:rsidR="001D677C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</w:t>
      </w:r>
      <w:r w:rsidR="001D6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6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6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67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677C">
        <w:rPr>
          <w:rFonts w:ascii="Times New Roman" w:hAnsi="Times New Roman" w:cs="Times New Roman"/>
          <w:color w:val="000000"/>
          <w:sz w:val="24"/>
          <w:szCs w:val="24"/>
        </w:rPr>
        <w:tab/>
        <w:t>49</w:t>
      </w:r>
    </w:p>
    <w:p w:rsidR="00B23841" w:rsidRPr="00B23841" w:rsidRDefault="001D677C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 9.  Приложения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52</w:t>
      </w:r>
    </w:p>
    <w:p w:rsidR="00B23841" w:rsidRPr="00B23841" w:rsidRDefault="00EA10B9" w:rsidP="00EA10B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9.1 </w:t>
      </w:r>
      <w:r w:rsidR="00B23841" w:rsidRPr="00B23841">
        <w:rPr>
          <w:rFonts w:ascii="Times New Roman" w:hAnsi="Times New Roman" w:cs="Times New Roman"/>
          <w:color w:val="000000"/>
          <w:sz w:val="24"/>
          <w:szCs w:val="24"/>
        </w:rPr>
        <w:t>Задание на разработку генеральных планов</w:t>
      </w:r>
    </w:p>
    <w:p w:rsidR="00B23841" w:rsidRPr="00B23841" w:rsidRDefault="00EA10B9" w:rsidP="00EA10B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23841" w:rsidRPr="00B23841">
        <w:rPr>
          <w:rFonts w:ascii="Times New Roman" w:hAnsi="Times New Roman" w:cs="Times New Roman"/>
          <w:color w:val="000000"/>
          <w:sz w:val="24"/>
          <w:szCs w:val="24"/>
        </w:rPr>
        <w:t xml:space="preserve">городских и сельских поселений </w:t>
      </w:r>
      <w:proofErr w:type="gramStart"/>
      <w:r w:rsidR="00B23841" w:rsidRPr="00B23841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B23841" w:rsidRPr="00B23841" w:rsidRDefault="00EA10B9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23841" w:rsidRPr="00B23841">
        <w:rPr>
          <w:rFonts w:ascii="Times New Roman" w:hAnsi="Times New Roman" w:cs="Times New Roman"/>
          <w:color w:val="000000"/>
          <w:sz w:val="24"/>
          <w:szCs w:val="24"/>
        </w:rPr>
        <w:t>образования «Крапивинский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айон» Кемеровской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D677C">
        <w:rPr>
          <w:rFonts w:ascii="Times New Roman" w:hAnsi="Times New Roman" w:cs="Times New Roman"/>
          <w:color w:val="000000"/>
          <w:sz w:val="24"/>
          <w:szCs w:val="24"/>
        </w:rPr>
        <w:t>53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23841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B23841" w:rsidRPr="001A71E8" w:rsidRDefault="00B23841" w:rsidP="00B23841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71E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 xml:space="preserve">Том </w:t>
      </w:r>
      <w:r w:rsidRPr="00B238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3841">
        <w:rPr>
          <w:rFonts w:ascii="Times New Roman" w:hAnsi="Times New Roman" w:cs="Times New Roman"/>
          <w:sz w:val="24"/>
          <w:szCs w:val="24"/>
        </w:rPr>
        <w:t>,   Положение о территориальном планировании</w:t>
      </w:r>
    </w:p>
    <w:p w:rsidR="00B23841" w:rsidRPr="00B23841" w:rsidRDefault="00B23841" w:rsidP="00B238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генеральном плане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4F07DB">
        <w:rPr>
          <w:rFonts w:ascii="Times New Roman" w:hAnsi="Times New Roman" w:cs="Times New Roman"/>
          <w:sz w:val="24"/>
          <w:szCs w:val="24"/>
        </w:rPr>
        <w:t>460</w:t>
      </w:r>
    </w:p>
    <w:p w:rsidR="00B23841" w:rsidRPr="00B23841" w:rsidRDefault="00B23841" w:rsidP="00B238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 xml:space="preserve">Том </w:t>
      </w:r>
      <w:r w:rsidRPr="00B2384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3841">
        <w:rPr>
          <w:rFonts w:ascii="Times New Roman" w:hAnsi="Times New Roman" w:cs="Times New Roman"/>
          <w:sz w:val="24"/>
          <w:szCs w:val="24"/>
        </w:rPr>
        <w:t>,  Обосновывающая часть    Пояснительная записка</w:t>
      </w:r>
      <w:r w:rsidR="004F07DB">
        <w:rPr>
          <w:rFonts w:ascii="Times New Roman" w:hAnsi="Times New Roman" w:cs="Times New Roman"/>
          <w:sz w:val="24"/>
          <w:szCs w:val="24"/>
        </w:rPr>
        <w:tab/>
      </w:r>
      <w:r w:rsidR="004F07DB">
        <w:rPr>
          <w:rFonts w:ascii="Times New Roman" w:hAnsi="Times New Roman" w:cs="Times New Roman"/>
          <w:sz w:val="24"/>
          <w:szCs w:val="24"/>
        </w:rPr>
        <w:tab/>
        <w:t>инв. № 461</w:t>
      </w:r>
    </w:p>
    <w:p w:rsidR="00B23841" w:rsidRPr="00B23841" w:rsidRDefault="00B23841" w:rsidP="00B238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 xml:space="preserve">Том </w:t>
      </w:r>
      <w:r w:rsidRPr="00B238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3841">
        <w:rPr>
          <w:rFonts w:ascii="Times New Roman" w:hAnsi="Times New Roman" w:cs="Times New Roman"/>
          <w:sz w:val="24"/>
          <w:szCs w:val="24"/>
        </w:rPr>
        <w:t>, Чертежи (копии)</w:t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4F07DB">
        <w:rPr>
          <w:rFonts w:ascii="Times New Roman" w:hAnsi="Times New Roman" w:cs="Times New Roman"/>
          <w:sz w:val="24"/>
          <w:szCs w:val="24"/>
        </w:rPr>
        <w:t>462</w:t>
      </w:r>
    </w:p>
    <w:p w:rsidR="00B23841" w:rsidRPr="00B23841" w:rsidRDefault="00B23841" w:rsidP="00B238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 xml:space="preserve">Том </w:t>
      </w:r>
      <w:r w:rsidRPr="00B2384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3841">
        <w:rPr>
          <w:rFonts w:ascii="Times New Roman" w:hAnsi="Times New Roman" w:cs="Times New Roman"/>
          <w:sz w:val="24"/>
          <w:szCs w:val="24"/>
        </w:rPr>
        <w:t>, Инже</w:t>
      </w:r>
      <w:r w:rsidR="004F07DB">
        <w:rPr>
          <w:rFonts w:ascii="Times New Roman" w:hAnsi="Times New Roman" w:cs="Times New Roman"/>
          <w:sz w:val="24"/>
          <w:szCs w:val="24"/>
        </w:rPr>
        <w:t>нерно-технические мероприятия п</w:t>
      </w:r>
      <w:proofErr w:type="gramStart"/>
      <w:r w:rsidR="004F07DB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23841" w:rsidRPr="00B23841" w:rsidRDefault="00B23841" w:rsidP="00B238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841">
        <w:rPr>
          <w:rFonts w:ascii="Times New Roman" w:hAnsi="Times New Roman" w:cs="Times New Roman"/>
          <w:sz w:val="24"/>
          <w:szCs w:val="24"/>
        </w:rPr>
        <w:t>гражданской обороне и чрезвычайным ситуациям</w:t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</w:r>
      <w:r w:rsidRPr="00B23841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4F07DB">
        <w:rPr>
          <w:rFonts w:ascii="Times New Roman" w:hAnsi="Times New Roman" w:cs="Times New Roman"/>
          <w:sz w:val="24"/>
          <w:szCs w:val="24"/>
        </w:rPr>
        <w:t>463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E8">
        <w:rPr>
          <w:rFonts w:ascii="Times New Roman" w:hAnsi="Times New Roman" w:cs="Times New Roman"/>
          <w:b/>
          <w:sz w:val="28"/>
          <w:szCs w:val="28"/>
        </w:rPr>
        <w:t xml:space="preserve">Состав чертежей, Том </w:t>
      </w:r>
      <w:r w:rsidRPr="001A71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B23841" w:rsidRPr="00B23841" w:rsidTr="004D7C1F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Гриф </w:t>
            </w: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секретн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B23841" w:rsidRPr="00B23841" w:rsidTr="004D7C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3841" w:rsidRPr="004F07DB" w:rsidTr="004D7C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Барачатского</w:t>
            </w:r>
            <w:proofErr w:type="spellEnd"/>
            <w:r w:rsidRPr="004F07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Крапивинского муниципального района </w:t>
            </w:r>
            <w:proofErr w:type="spellStart"/>
            <w:proofErr w:type="gramStart"/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Кемеров-ской</w:t>
            </w:r>
            <w:proofErr w:type="spellEnd"/>
            <w:proofErr w:type="gramEnd"/>
            <w:r w:rsidRPr="004F07D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514 1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3841" w:rsidRPr="004F07DB" w:rsidTr="004D7C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План современного использ</w:t>
            </w:r>
            <w:r w:rsidR="004F07DB">
              <w:rPr>
                <w:rFonts w:ascii="Times New Roman" w:hAnsi="Times New Roman" w:cs="Times New Roman"/>
                <w:sz w:val="24"/>
                <w:szCs w:val="24"/>
              </w:rPr>
              <w:t>ования территории д.</w:t>
            </w:r>
            <w:r w:rsidR="0067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7DB"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</w:p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4F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23841" w:rsidRPr="004F07DB" w:rsidTr="004D7C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B23841" w:rsidRPr="004F07DB" w:rsidRDefault="004F07DB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</w:p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4F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B23841" w:rsidRPr="004F07DB" w:rsidTr="004D7C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D63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963D63">
              <w:rPr>
                <w:rFonts w:ascii="Times New Roman" w:hAnsi="Times New Roman" w:cs="Times New Roman"/>
                <w:sz w:val="24"/>
                <w:szCs w:val="24"/>
              </w:rPr>
              <w:t>(основной чертёж) Ф</w:t>
            </w: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ункциональн</w:t>
            </w:r>
            <w:r w:rsidR="004F07DB">
              <w:rPr>
                <w:rFonts w:ascii="Times New Roman" w:hAnsi="Times New Roman" w:cs="Times New Roman"/>
                <w:sz w:val="24"/>
                <w:szCs w:val="24"/>
              </w:rPr>
              <w:t>ое зонирование</w:t>
            </w:r>
          </w:p>
          <w:p w:rsidR="00B23841" w:rsidRPr="004F07DB" w:rsidRDefault="004F07DB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</w:p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4F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B23841" w:rsidRPr="004F07DB" w:rsidTr="004D7C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 xml:space="preserve">Схема улично-дорожной </w:t>
            </w:r>
            <w:r w:rsidR="004F07DB">
              <w:rPr>
                <w:rFonts w:ascii="Times New Roman" w:hAnsi="Times New Roman" w:cs="Times New Roman"/>
                <w:sz w:val="24"/>
                <w:szCs w:val="24"/>
              </w:rPr>
              <w:t xml:space="preserve">сети и транспорта д. </w:t>
            </w:r>
            <w:proofErr w:type="spellStart"/>
            <w:r w:rsidR="004F07DB"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</w:p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4F0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23841" w:rsidRPr="004F07DB" w:rsidTr="004D7C1F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Схема инженерной п</w:t>
            </w:r>
            <w:r w:rsidR="004F07D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одготовки территории д. </w:t>
            </w:r>
            <w:proofErr w:type="spellStart"/>
            <w:r w:rsidR="004F07DB"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</w:p>
          <w:p w:rsidR="00B23841" w:rsidRPr="004F07DB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4F07DB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4F07DB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F22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130/</w:t>
            </w:r>
            <w:r w:rsidRPr="004F0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3841" w:rsidRPr="00B23841" w:rsidTr="004D7C1F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Схема водоснабж</w:t>
            </w:r>
            <w:r w:rsidR="004F07DB">
              <w:rPr>
                <w:rFonts w:ascii="Times New Roman" w:hAnsi="Times New Roman" w:cs="Times New Roman"/>
                <w:sz w:val="24"/>
                <w:szCs w:val="24"/>
              </w:rPr>
              <w:t xml:space="preserve">ения д. </w:t>
            </w:r>
            <w:proofErr w:type="spellStart"/>
            <w:r w:rsidR="004F07DB"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</w:p>
          <w:p w:rsidR="00B23841" w:rsidRPr="00B23841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B23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B23841" w:rsidRPr="00B23841" w:rsidTr="00F22F64">
        <w:trPr>
          <w:trHeight w:val="114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841" w:rsidRPr="00B23841" w:rsidRDefault="00B23841" w:rsidP="004F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B23841" w:rsidRPr="00B23841" w:rsidRDefault="00F22F64" w:rsidP="00F2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</w:p>
          <w:p w:rsidR="00B23841" w:rsidRPr="00B23841" w:rsidRDefault="00B23841" w:rsidP="00F2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3841" w:rsidRPr="00B23841" w:rsidRDefault="00B23841" w:rsidP="004F0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B23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22F6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</w:tbl>
    <w:p w:rsidR="00B23841" w:rsidRPr="00B23841" w:rsidRDefault="00B23841" w:rsidP="004F0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4F0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23841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841" w:rsidRPr="001A71E8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1E8">
        <w:rPr>
          <w:rFonts w:ascii="Times New Roman" w:hAnsi="Times New Roman" w:cs="Times New Roman"/>
          <w:b/>
          <w:bCs/>
          <w:sz w:val="28"/>
          <w:szCs w:val="28"/>
        </w:rPr>
        <w:t>2. Список основных исполнителей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870"/>
        <w:gridCol w:w="2090"/>
        <w:gridCol w:w="1440"/>
      </w:tblGrid>
      <w:tr w:rsidR="00B23841" w:rsidRPr="00B23841" w:rsidTr="004D7C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B2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841" w:rsidRPr="00B23841" w:rsidRDefault="00B23841" w:rsidP="00B2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B2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B2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B2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B23841" w:rsidRPr="00B23841" w:rsidRDefault="00B23841" w:rsidP="00B2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B2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23841" w:rsidRPr="00B23841" w:rsidTr="004D7C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Начальник МГП, ГАП</w:t>
            </w:r>
          </w:p>
          <w:p w:rsidR="00B23841" w:rsidRPr="00B23841" w:rsidRDefault="00B23841" w:rsidP="00A9328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  <w:p w:rsidR="00B23841" w:rsidRPr="00B23841" w:rsidRDefault="00B23841" w:rsidP="00A9328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B23841" w:rsidRPr="00B23841" w:rsidRDefault="00B23841" w:rsidP="00A9328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83" w:rsidRDefault="00A93283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23841" w:rsidRDefault="00B23841" w:rsidP="00A9328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  <w:p w:rsidR="00A93283" w:rsidRDefault="00A93283" w:rsidP="00A9328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D63" w:rsidRPr="00963D63" w:rsidRDefault="00963D63" w:rsidP="00963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eastAsia="Calibri" w:hAnsi="Times New Roman" w:cs="Times New Roman"/>
                <w:sz w:val="24"/>
                <w:szCs w:val="24"/>
              </w:rPr>
              <w:t>Скрябин П.В.</w:t>
            </w:r>
          </w:p>
          <w:p w:rsidR="00963D63" w:rsidRDefault="00963D63" w:rsidP="00A9328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A93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B23841" w:rsidRPr="00B23841" w:rsidRDefault="00B23841" w:rsidP="00A93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ГИП ОИС</w:t>
            </w:r>
          </w:p>
          <w:p w:rsidR="00B23841" w:rsidRPr="00B23841" w:rsidRDefault="00B23841" w:rsidP="00B077E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Бирюкова Е.Р.</w:t>
            </w:r>
          </w:p>
          <w:p w:rsidR="00B23841" w:rsidRPr="00B23841" w:rsidRDefault="00B23841" w:rsidP="00B077E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963D63" w:rsidP="00B07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0F"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proofErr w:type="gramStart"/>
            <w:r w:rsidRPr="004A460F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="00B077E3">
              <w:rPr>
                <w:rFonts w:ascii="Times New Roman" w:hAnsi="Times New Roman"/>
                <w:sz w:val="24"/>
                <w:szCs w:val="24"/>
              </w:rPr>
              <w:t>.</w:t>
            </w:r>
            <w:r w:rsidRPr="004A460F">
              <w:rPr>
                <w:rFonts w:ascii="Times New Roman" w:hAnsi="Times New Roman"/>
                <w:sz w:val="24"/>
                <w:szCs w:val="24"/>
              </w:rPr>
              <w:t xml:space="preserve"> ВК</w:t>
            </w:r>
            <w:r w:rsidR="00B23841"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руппы.-</w:t>
            </w:r>
          </w:p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963D63" w:rsidP="0096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41" w:rsidRPr="00B23841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077E3" w:rsidP="0071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B23841"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r w:rsidR="007112C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23841"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EA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41" w:rsidRPr="00B23841" w:rsidTr="004D7C1F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D0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96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41" w:rsidRPr="00B23841" w:rsidRDefault="00B23841" w:rsidP="0071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Шаб</w:t>
            </w:r>
            <w:r w:rsidR="00711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841">
              <w:rPr>
                <w:rFonts w:ascii="Times New Roman" w:hAnsi="Times New Roman" w:cs="Times New Roman"/>
                <w:sz w:val="24"/>
                <w:szCs w:val="24"/>
              </w:rPr>
              <w:t>лтас</w:t>
            </w:r>
            <w:proofErr w:type="spellEnd"/>
            <w:r w:rsidRPr="00B2384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41" w:rsidRPr="00B23841" w:rsidRDefault="00B23841" w:rsidP="00F2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41" w:rsidRPr="00B23841" w:rsidRDefault="00B23841" w:rsidP="00B23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23841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1A71E8" w:rsidRDefault="00B23841" w:rsidP="00B2384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A71E8">
        <w:rPr>
          <w:rFonts w:ascii="Times New Roman" w:hAnsi="Times New Roman" w:cs="Times New Roman"/>
          <w:b/>
          <w:bCs/>
          <w:sz w:val="28"/>
          <w:szCs w:val="28"/>
        </w:rPr>
        <w:t>3.  Пояснительная записка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23841" w:rsidRPr="00B23841">
          <w:pgSz w:w="11906" w:h="16838"/>
          <w:pgMar w:top="1134" w:right="851" w:bottom="1134" w:left="1701" w:header="709" w:footer="709" w:gutter="0"/>
          <w:cols w:space="720"/>
        </w:sectPr>
      </w:pPr>
    </w:p>
    <w:p w:rsidR="00B23841" w:rsidRPr="00C62DCD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CD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 данные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23841" w:rsidRPr="00B23841" w:rsidRDefault="00C62DCD" w:rsidP="00B23841">
      <w:pPr>
        <w:pStyle w:val="a6"/>
        <w:numPr>
          <w:ilvl w:val="1"/>
          <w:numId w:val="2"/>
        </w:numPr>
        <w:jc w:val="center"/>
        <w:rPr>
          <w:b/>
          <w:lang w:eastAsia="x-none"/>
        </w:rPr>
      </w:pPr>
      <w:r>
        <w:rPr>
          <w:b/>
          <w:lang w:eastAsia="x-none"/>
        </w:rPr>
        <w:t xml:space="preserve">  </w:t>
      </w:r>
      <w:r w:rsidR="00B23841" w:rsidRPr="00B23841">
        <w:rPr>
          <w:b/>
          <w:lang w:val="x-none" w:eastAsia="x-none"/>
        </w:rPr>
        <w:t>Цель и задачи проекта</w:t>
      </w:r>
    </w:p>
    <w:p w:rsidR="00B23841" w:rsidRPr="00397A1F" w:rsidRDefault="00B23841" w:rsidP="00397A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B23841" w:rsidRPr="00397A1F" w:rsidRDefault="00B23841" w:rsidP="00397A1F">
      <w:pPr>
        <w:pStyle w:val="S0"/>
        <w:spacing w:line="240" w:lineRule="auto"/>
        <w:ind w:firstLine="567"/>
        <w:rPr>
          <w:color w:val="000000"/>
        </w:rPr>
      </w:pPr>
      <w:r w:rsidRPr="00397A1F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B23841" w:rsidRPr="00397A1F" w:rsidRDefault="00B23841" w:rsidP="00397A1F">
      <w:pPr>
        <w:pStyle w:val="a4"/>
        <w:spacing w:after="0"/>
        <w:ind w:left="0" w:firstLine="567"/>
        <w:jc w:val="both"/>
        <w:rPr>
          <w:color w:val="000000"/>
        </w:rPr>
      </w:pPr>
      <w:r w:rsidRPr="00397A1F">
        <w:rPr>
          <w:color w:val="000000"/>
        </w:rPr>
        <w:t>Основные задачи проекта:</w:t>
      </w:r>
    </w:p>
    <w:p w:rsidR="00B23841" w:rsidRPr="00397A1F" w:rsidRDefault="00B23841" w:rsidP="00397A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1F">
        <w:rPr>
          <w:rFonts w:ascii="Times New Roman" w:hAnsi="Times New Roman" w:cs="Times New Roman"/>
          <w:color w:val="000000"/>
          <w:sz w:val="24"/>
          <w:szCs w:val="24"/>
        </w:rPr>
        <w:t>проектное уточнение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 по застройке территории населённого пункта в границах проектирования;</w:t>
      </w:r>
    </w:p>
    <w:p w:rsidR="00B23841" w:rsidRPr="00397A1F" w:rsidRDefault="00B23841" w:rsidP="00397A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1F">
        <w:rPr>
          <w:rFonts w:ascii="Times New Roman" w:hAnsi="Times New Roman" w:cs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B23841" w:rsidRPr="00397A1F" w:rsidRDefault="00B23841" w:rsidP="00397A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1F">
        <w:rPr>
          <w:rFonts w:ascii="Times New Roman" w:hAnsi="Times New Roman" w:cs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B23841" w:rsidRPr="00397A1F" w:rsidRDefault="00B23841" w:rsidP="00397A1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1F">
        <w:rPr>
          <w:rFonts w:ascii="Times New Roman" w:hAnsi="Times New Roman" w:cs="Times New Roman"/>
          <w:color w:val="000000"/>
          <w:sz w:val="24"/>
          <w:szCs w:val="24"/>
        </w:rPr>
        <w:t>разработка системы инженерного обеспечения застройки населённого пункта на основании технических условий соответствующих организаций.</w:t>
      </w:r>
    </w:p>
    <w:p w:rsidR="00B23841" w:rsidRPr="00397A1F" w:rsidRDefault="00B23841" w:rsidP="00397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3841" w:rsidRPr="00397A1F" w:rsidRDefault="00B23841" w:rsidP="00397A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 </w:t>
      </w:r>
      <w:r w:rsidRPr="00397A1F">
        <w:rPr>
          <w:rFonts w:ascii="Times New Roman" w:hAnsi="Times New Roman" w:cs="Times New Roman"/>
          <w:b/>
          <w:color w:val="000000"/>
          <w:sz w:val="24"/>
          <w:szCs w:val="24"/>
        </w:rPr>
        <w:t>Основание для разработки проекта</w:t>
      </w:r>
    </w:p>
    <w:p w:rsidR="00B23841" w:rsidRPr="00397A1F" w:rsidRDefault="00B23841" w:rsidP="00397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bCs/>
          <w:sz w:val="24"/>
          <w:szCs w:val="24"/>
        </w:rPr>
        <w:t xml:space="preserve">Генеральный план 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7A1F">
        <w:rPr>
          <w:rFonts w:ascii="Times New Roman" w:eastAsia="Calibri" w:hAnsi="Times New Roman" w:cs="Times New Roman"/>
          <w:bCs/>
          <w:sz w:val="24"/>
          <w:szCs w:val="24"/>
        </w:rPr>
        <w:t>Барачатского</w:t>
      </w:r>
      <w:proofErr w:type="spellEnd"/>
      <w:r w:rsidRPr="00397A1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Крапивинского муниципального района Кемеровской области </w:t>
      </w:r>
      <w:r w:rsidRPr="00397A1F">
        <w:rPr>
          <w:rFonts w:ascii="Times New Roman" w:eastAsia="Calibri" w:hAnsi="Times New Roman" w:cs="Times New Roman"/>
          <w:sz w:val="24"/>
          <w:szCs w:val="24"/>
        </w:rPr>
        <w:t>разрабатывался на основании договора №6907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Необходимость разработки проекта Генеральный план д.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7A1F">
        <w:rPr>
          <w:rFonts w:ascii="Times New Roman" w:eastAsia="Calibri" w:hAnsi="Times New Roman" w:cs="Times New Roman"/>
          <w:bCs/>
          <w:sz w:val="24"/>
          <w:szCs w:val="24"/>
        </w:rPr>
        <w:t>Барачатского</w:t>
      </w:r>
      <w:proofErr w:type="spellEnd"/>
      <w:r w:rsidRPr="00397A1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Крапивинского муниципального района Кемеровской области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вызвана изменениями действующего законодательства, изменениями в демографической и экономической ситуации.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д.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397A1F">
        <w:rPr>
          <w:rFonts w:ascii="Times New Roman" w:eastAsia="Calibri" w:hAnsi="Times New Roman" w:cs="Times New Roman"/>
          <w:bCs/>
          <w:sz w:val="24"/>
          <w:szCs w:val="24"/>
        </w:rPr>
        <w:t>Крапивинского муниципального района</w:t>
      </w:r>
      <w:r w:rsidRPr="00397A1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1:100000, М 1:25000, М 1:10000 на бумажных носителях и в электронном виде, полученных в отделе строительства и коммунального хозяйства администрации </w:t>
      </w:r>
      <w:r w:rsidRPr="00397A1F">
        <w:rPr>
          <w:rFonts w:ascii="Times New Roman" w:eastAsia="Calibri" w:hAnsi="Times New Roman" w:cs="Times New Roman"/>
          <w:bCs/>
          <w:sz w:val="24"/>
          <w:szCs w:val="24"/>
        </w:rPr>
        <w:t>Крапивинского муниципального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lastRenderedPageBreak/>
        <w:t>Данный проект разработан с учетом основных положений следующих проектов: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1. Схемы территориального планирования Кемеровской области (ФГУП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РосНИПИУрбанистики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ООО «Ленгипрогор»2008г.)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2. «Правила землепользования и застройки Крапивинского сельского поселения» Крапивинского муниципального района Кемеровской области» (ОАО «ПИ «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Новосибгражданпроект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>», 2011г.).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3. Схемы территориального планирования </w:t>
      </w:r>
      <w:r w:rsidRPr="00397A1F">
        <w:rPr>
          <w:rFonts w:ascii="Times New Roman" w:eastAsia="Calibri" w:hAnsi="Times New Roman" w:cs="Times New Roman"/>
          <w:bCs/>
          <w:sz w:val="24"/>
          <w:szCs w:val="24"/>
        </w:rPr>
        <w:t>Крапивинского муниципального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района Кемеровской области (ОАО «ПИ «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Новосибгражданпроект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>», 2011г.).</w:t>
      </w:r>
    </w:p>
    <w:p w:rsidR="00B23841" w:rsidRPr="0067073F" w:rsidRDefault="00B23841" w:rsidP="006707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3841" w:rsidRPr="0067073F" w:rsidRDefault="00B23841" w:rsidP="00670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3F">
        <w:rPr>
          <w:rFonts w:ascii="Times New Roman" w:hAnsi="Times New Roman" w:cs="Times New Roman"/>
          <w:b/>
          <w:sz w:val="24"/>
          <w:szCs w:val="24"/>
        </w:rPr>
        <w:t>1.3  Краткая историческая справка и общие сведения</w:t>
      </w:r>
    </w:p>
    <w:p w:rsidR="00B23841" w:rsidRPr="0067073F" w:rsidRDefault="00B23841" w:rsidP="00670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841" w:rsidRPr="0067073F" w:rsidRDefault="00B23841" w:rsidP="006707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Барачатская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сельская территория расположена на западе Крапивинского района, гидрографическая сеть территории представлена рекой Северная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, ручьями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Кабановский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Барачатский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Худяшёвский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Падун, ручьём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Маручак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841" w:rsidRPr="0067073F" w:rsidRDefault="00B23841" w:rsidP="006707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0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Территория сельской администрации находится на лесостепной зоне, лесами покрыто около 15% территории. Площадь земель </w:t>
      </w:r>
      <w:proofErr w:type="spellStart"/>
      <w:r w:rsidRPr="0067073F">
        <w:rPr>
          <w:rFonts w:ascii="Times New Roman" w:eastAsia="Calibri" w:hAnsi="Times New Roman" w:cs="Times New Roman"/>
          <w:color w:val="000000"/>
          <w:sz w:val="24"/>
          <w:szCs w:val="24"/>
        </w:rPr>
        <w:t>Барачатской</w:t>
      </w:r>
      <w:proofErr w:type="spellEnd"/>
      <w:r w:rsidRPr="006707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сельской территории составляет 181,3 км</w:t>
      </w:r>
      <w:proofErr w:type="gramStart"/>
      <w:r w:rsidRPr="0067073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gramEnd"/>
      <w:r w:rsidRPr="0067073F">
        <w:rPr>
          <w:rFonts w:ascii="Times New Roman" w:eastAsia="Calibri" w:hAnsi="Times New Roman" w:cs="Times New Roman"/>
          <w:color w:val="000000"/>
          <w:sz w:val="24"/>
          <w:szCs w:val="24"/>
        </w:rPr>
        <w:t>, площадь населенных пунктов – 27,6 км2.</w:t>
      </w:r>
    </w:p>
    <w:p w:rsidR="00B23841" w:rsidRPr="0067073F" w:rsidRDefault="00B23841" w:rsidP="006707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входят четыре населенных пункта: село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, поселок Красные Ключи, деревня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, деревня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Кабаново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841" w:rsidRPr="00E20FB3" w:rsidRDefault="00B23841" w:rsidP="006707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B3">
        <w:rPr>
          <w:rFonts w:ascii="Times New Roman" w:eastAsia="Calibri" w:hAnsi="Times New Roman" w:cs="Times New Roman"/>
          <w:sz w:val="24"/>
          <w:szCs w:val="24"/>
        </w:rPr>
        <w:t xml:space="preserve">Центральной усадьбой </w:t>
      </w:r>
      <w:proofErr w:type="spellStart"/>
      <w:r w:rsidRPr="00E20FB3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E20FB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является село </w:t>
      </w:r>
      <w:proofErr w:type="spellStart"/>
      <w:r w:rsidRPr="00E20FB3"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E20F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7A1F" w:rsidRPr="00E20FB3" w:rsidRDefault="00397A1F" w:rsidP="00E20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FB3">
        <w:rPr>
          <w:rFonts w:ascii="Times New Roman" w:eastAsia="Calibri" w:hAnsi="Times New Roman" w:cs="Times New Roman"/>
          <w:sz w:val="24"/>
          <w:szCs w:val="24"/>
        </w:rPr>
        <w:t xml:space="preserve">Расстояние от д. </w:t>
      </w:r>
      <w:proofErr w:type="spellStart"/>
      <w:r w:rsidRPr="00E20FB3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E20FB3">
        <w:rPr>
          <w:rFonts w:ascii="Times New Roman" w:eastAsia="Calibri" w:hAnsi="Times New Roman" w:cs="Times New Roman"/>
          <w:sz w:val="24"/>
          <w:szCs w:val="24"/>
        </w:rPr>
        <w:t xml:space="preserve"> до районного центра </w:t>
      </w:r>
      <w:proofErr w:type="spellStart"/>
      <w:r w:rsidRPr="00E20FB3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711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FB3">
        <w:rPr>
          <w:rFonts w:ascii="Times New Roman" w:eastAsia="Calibri" w:hAnsi="Times New Roman" w:cs="Times New Roman"/>
          <w:sz w:val="24"/>
          <w:szCs w:val="24"/>
        </w:rPr>
        <w:t xml:space="preserve">Крапивинский составляет 42км, до областного центра, г. Кемерово - 56 км. </w:t>
      </w:r>
    </w:p>
    <w:p w:rsidR="007112C3" w:rsidRDefault="0067073F" w:rsidP="00E20F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="00B23841" w:rsidRPr="0067073F">
        <w:rPr>
          <w:rFonts w:ascii="Times New Roman" w:eastAsia="Calibri" w:hAnsi="Times New Roman" w:cs="Times New Roman"/>
          <w:sz w:val="24"/>
          <w:szCs w:val="24"/>
        </w:rPr>
        <w:t xml:space="preserve"> основана в 19 веке крестьянами переселенцами. В 1930 г. в </w:t>
      </w:r>
    </w:p>
    <w:p w:rsidR="007112C3" w:rsidRDefault="00B23841" w:rsidP="00711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и в окружающих деревнях созда</w:t>
      </w:r>
      <w:r w:rsidR="00730A39">
        <w:rPr>
          <w:rFonts w:ascii="Times New Roman" w:eastAsia="Calibri" w:hAnsi="Times New Roman" w:cs="Times New Roman"/>
          <w:sz w:val="24"/>
          <w:szCs w:val="24"/>
        </w:rPr>
        <w:t xml:space="preserve">ются колхозы, </w:t>
      </w:r>
      <w:r w:rsidR="007112C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30A39">
        <w:rPr>
          <w:rFonts w:ascii="Times New Roman" w:eastAsia="Calibri" w:hAnsi="Times New Roman" w:cs="Times New Roman"/>
          <w:sz w:val="24"/>
          <w:szCs w:val="24"/>
        </w:rPr>
        <w:t xml:space="preserve">в деревне </w:t>
      </w:r>
      <w:proofErr w:type="spellStart"/>
      <w:r w:rsidR="00730A39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колхоз </w:t>
      </w:r>
    </w:p>
    <w:p w:rsidR="00B23841" w:rsidRPr="0067073F" w:rsidRDefault="00B23841" w:rsidP="00711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73F">
        <w:rPr>
          <w:rFonts w:ascii="Times New Roman" w:eastAsia="Calibri" w:hAnsi="Times New Roman" w:cs="Times New Roman"/>
          <w:sz w:val="24"/>
          <w:szCs w:val="24"/>
        </w:rPr>
        <w:t>« им</w:t>
      </w:r>
      <w:r w:rsidR="007112C3">
        <w:rPr>
          <w:rFonts w:ascii="Times New Roman" w:eastAsia="Calibri" w:hAnsi="Times New Roman" w:cs="Times New Roman"/>
          <w:sz w:val="24"/>
          <w:szCs w:val="24"/>
        </w:rPr>
        <w:t>ени</w:t>
      </w:r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Н.К.Крупской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», в 1958 г. произошло объединение колхозов. Село 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 xml:space="preserve"> стало центральной усадьбой колхоза «имени Свердлова», в 1960 г. колхоз преобразован в совхоз «</w:t>
      </w:r>
      <w:proofErr w:type="spellStart"/>
      <w:r w:rsidRPr="0067073F">
        <w:rPr>
          <w:rFonts w:ascii="Times New Roman" w:eastAsia="Calibri" w:hAnsi="Times New Roman" w:cs="Times New Roman"/>
          <w:sz w:val="24"/>
          <w:szCs w:val="24"/>
        </w:rPr>
        <w:t>Барачатский</w:t>
      </w:r>
      <w:proofErr w:type="spellEnd"/>
      <w:r w:rsidRPr="0067073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23841" w:rsidRPr="009B5B2E" w:rsidRDefault="00B23841" w:rsidP="00730A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B2E">
        <w:rPr>
          <w:rFonts w:ascii="Times New Roman" w:eastAsia="Calibri" w:hAnsi="Times New Roman" w:cs="Times New Roman"/>
          <w:sz w:val="24"/>
          <w:szCs w:val="24"/>
        </w:rPr>
        <w:t>В на</w:t>
      </w:r>
      <w:r w:rsidR="00730A39" w:rsidRPr="009B5B2E">
        <w:rPr>
          <w:rFonts w:ascii="Times New Roman" w:eastAsia="Calibri" w:hAnsi="Times New Roman" w:cs="Times New Roman"/>
          <w:sz w:val="24"/>
          <w:szCs w:val="24"/>
        </w:rPr>
        <w:t xml:space="preserve">стоящее время в деревне </w:t>
      </w:r>
      <w:proofErr w:type="spellStart"/>
      <w:r w:rsidR="00730A39" w:rsidRPr="009B5B2E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="00730A39" w:rsidRPr="009B5B2E">
        <w:rPr>
          <w:rFonts w:ascii="Times New Roman" w:eastAsia="Calibri" w:hAnsi="Times New Roman" w:cs="Times New Roman"/>
          <w:sz w:val="24"/>
          <w:szCs w:val="24"/>
        </w:rPr>
        <w:t xml:space="preserve">  проживает 338</w:t>
      </w:r>
      <w:r w:rsidRPr="009B5B2E">
        <w:rPr>
          <w:rFonts w:ascii="Times New Roman" w:eastAsia="Calibri" w:hAnsi="Times New Roman" w:cs="Times New Roman"/>
          <w:sz w:val="24"/>
          <w:szCs w:val="24"/>
        </w:rPr>
        <w:t xml:space="preserve"> человек. В деревне отсутствуют учреждения культурно-бытового назначения, т</w:t>
      </w:r>
      <w:r w:rsidR="001472E9" w:rsidRPr="009B5B2E">
        <w:rPr>
          <w:rFonts w:ascii="Times New Roman" w:eastAsia="Calibri" w:hAnsi="Times New Roman" w:cs="Times New Roman"/>
          <w:sz w:val="24"/>
          <w:szCs w:val="24"/>
        </w:rPr>
        <w:t>акие как школа, детский сад,</w:t>
      </w:r>
    </w:p>
    <w:p w:rsidR="00B23841" w:rsidRPr="00B23841" w:rsidRDefault="00B23841" w:rsidP="00730A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B2E">
        <w:rPr>
          <w:rFonts w:ascii="Times New Roman" w:eastAsia="Calibri" w:hAnsi="Times New Roman" w:cs="Times New Roman"/>
          <w:sz w:val="24"/>
          <w:szCs w:val="24"/>
        </w:rPr>
        <w:t>Территория де</w:t>
      </w:r>
      <w:r w:rsidR="009B5B2E" w:rsidRPr="009B5B2E">
        <w:rPr>
          <w:rFonts w:ascii="Times New Roman" w:eastAsia="Calibri" w:hAnsi="Times New Roman" w:cs="Times New Roman"/>
          <w:sz w:val="24"/>
          <w:szCs w:val="24"/>
        </w:rPr>
        <w:t xml:space="preserve">ревни </w:t>
      </w:r>
      <w:proofErr w:type="spellStart"/>
      <w:r w:rsidR="009B5B2E" w:rsidRPr="009B5B2E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="009B5B2E" w:rsidRPr="009B5B2E">
        <w:rPr>
          <w:rFonts w:ascii="Times New Roman" w:eastAsia="Calibri" w:hAnsi="Times New Roman" w:cs="Times New Roman"/>
          <w:sz w:val="24"/>
          <w:szCs w:val="24"/>
        </w:rPr>
        <w:t xml:space="preserve"> составляет 95,0 га.</w:t>
      </w:r>
    </w:p>
    <w:p w:rsidR="009B5B2E" w:rsidRDefault="009B5B2E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841" w:rsidRPr="00C62DCD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2DCD">
        <w:rPr>
          <w:rFonts w:ascii="Times New Roman" w:hAnsi="Times New Roman" w:cs="Times New Roman"/>
          <w:b/>
          <w:color w:val="000000"/>
          <w:sz w:val="28"/>
          <w:szCs w:val="28"/>
        </w:rPr>
        <w:t>Глава 2  Природные условия</w:t>
      </w:r>
    </w:p>
    <w:p w:rsidR="00B23841" w:rsidRPr="00B23841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3841" w:rsidRPr="00B23841" w:rsidRDefault="00B23841" w:rsidP="00397A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b/>
          <w:color w:val="000000"/>
          <w:sz w:val="24"/>
          <w:szCs w:val="24"/>
        </w:rPr>
        <w:t>2.1  Климат</w:t>
      </w:r>
    </w:p>
    <w:p w:rsidR="00B23841" w:rsidRPr="00397A1F" w:rsidRDefault="00B23841" w:rsidP="00397A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7A1F" w:rsidRPr="00397A1F" w:rsidRDefault="00397A1F" w:rsidP="00397A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Общая характеристика природно-климатических факторов</w:t>
      </w:r>
    </w:p>
    <w:p w:rsidR="00397A1F" w:rsidRPr="00397A1F" w:rsidRDefault="00397A1F" w:rsidP="00397A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7A1F" w:rsidRPr="00397A1F" w:rsidRDefault="00397A1F" w:rsidP="00397A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По данным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Крапивинской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метеостанции:</w:t>
      </w:r>
    </w:p>
    <w:p w:rsidR="00397A1F" w:rsidRPr="00397A1F" w:rsidRDefault="00397A1F" w:rsidP="00397A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7A1F" w:rsidRPr="00397A1F" w:rsidRDefault="00397A1F" w:rsidP="00397A1F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абсолютный минимум температуры -45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397A1F" w:rsidRPr="00397A1F" w:rsidRDefault="00397A1F" w:rsidP="00397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абсолютный максимум температуры +38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397A1F" w:rsidRPr="00397A1F" w:rsidRDefault="00397A1F" w:rsidP="00397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средняя температура июля +18,1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397A1F" w:rsidRPr="00397A1F" w:rsidRDefault="00397A1F" w:rsidP="00397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средняя температура января -17,7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397A1F" w:rsidRPr="00397A1F" w:rsidRDefault="00397A1F" w:rsidP="00397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средняя годовая температура воздуха +0,0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397A1F" w:rsidRPr="00397A1F" w:rsidRDefault="00397A1F" w:rsidP="00397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среднее количество осадков в год – 600мм</w:t>
      </w:r>
    </w:p>
    <w:p w:rsidR="00397A1F" w:rsidRPr="00397A1F" w:rsidRDefault="00397A1F" w:rsidP="00397A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средняя годовая скорость ветра – 3,7 м/сек.</w:t>
      </w:r>
    </w:p>
    <w:p w:rsidR="00397A1F" w:rsidRPr="00730A39" w:rsidRDefault="00397A1F" w:rsidP="00397A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lastRenderedPageBreak/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, в отдельные годы она может существенно отличаться от средней. Максимальная температура +38°С. Отмечается большая (до 12-14°С) суточная амплитуда колебаний температуры воздуха.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составляет 154, а с температурой выше 10°С – 116.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397A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 территории района </w:t>
      </w:r>
      <w:r w:rsidRPr="00397A1F">
        <w:rPr>
          <w:rFonts w:ascii="Times New Roman" w:eastAsia="Calibri" w:hAnsi="Times New Roman" w:cs="Times New Roman"/>
          <w:sz w:val="24"/>
          <w:szCs w:val="24"/>
        </w:rPr>
        <w:t>направление ветров – южное, юго-западное,</w:t>
      </w:r>
      <w:r w:rsidRPr="00397A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 также и западное и северо-западное со средней скоростью 3-4 м/сек (по данным Том 1.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  <w:u w:val="single"/>
        </w:rPr>
        <w:t>Проекта планировки 1983.года).</w:t>
      </w:r>
      <w:proofErr w:type="gramEnd"/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В району (СНиП 23-01-99, рис.1).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Ниже приводятся расчетные нормативы для проектирования: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lastRenderedPageBreak/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средняя температура</w:t>
      </w:r>
      <w:r w:rsidR="005C4E64">
        <w:rPr>
          <w:rFonts w:ascii="Times New Roman" w:eastAsia="Calibri" w:hAnsi="Times New Roman" w:cs="Times New Roman"/>
          <w:sz w:val="24"/>
          <w:szCs w:val="24"/>
        </w:rPr>
        <w:t xml:space="preserve"> отопительного периода – -7,4</w:t>
      </w:r>
      <w:proofErr w:type="gramStart"/>
      <w:r w:rsidR="005C4E64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="005C4E6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снеговая нагрузка (вес снегового покрова) – 150 кг/м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нормативный скоростной напор ветра на высоте 10м – 38 кгс/м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глубина промерзания грунтов – 1.8-2,2м</w:t>
      </w:r>
      <w:r w:rsidR="005C4E6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- сейсмичность - до 6 баллов.</w:t>
      </w:r>
    </w:p>
    <w:p w:rsidR="00397A1F" w:rsidRPr="00730A39" w:rsidRDefault="00397A1F" w:rsidP="00397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97A1F" w:rsidRPr="00397A1F" w:rsidRDefault="00397A1F" w:rsidP="00397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A1F">
        <w:rPr>
          <w:rFonts w:ascii="Times New Roman" w:eastAsia="Calibri" w:hAnsi="Times New Roman" w:cs="Times New Roman"/>
          <w:b/>
          <w:sz w:val="24"/>
          <w:szCs w:val="24"/>
        </w:rPr>
        <w:t>2.2  Геоморфология и рельеф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A1F" w:rsidRPr="00397A1F" w:rsidRDefault="005C4E64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Барачатское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A1F" w:rsidRPr="00397A1F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расположено в Центральной части Кемеровской области, к западу от </w:t>
      </w:r>
      <w:proofErr w:type="spellStart"/>
      <w:r w:rsidR="00397A1F" w:rsidRPr="00397A1F">
        <w:rPr>
          <w:rFonts w:ascii="Times New Roman" w:eastAsia="Calibri" w:hAnsi="Times New Roman" w:cs="Times New Roman"/>
          <w:sz w:val="24"/>
          <w:szCs w:val="24"/>
        </w:rPr>
        <w:t>пг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147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A1F" w:rsidRPr="00397A1F">
        <w:rPr>
          <w:rFonts w:ascii="Times New Roman" w:eastAsia="Calibri" w:hAnsi="Times New Roman" w:cs="Times New Roman"/>
          <w:sz w:val="24"/>
          <w:szCs w:val="24"/>
        </w:rPr>
        <w:t xml:space="preserve">Крапивинский. 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Как часть Крапивинского района, территория в целом представлена Кузнецкой котловиной. На зап</w:t>
      </w:r>
      <w:r w:rsidR="001472E9">
        <w:rPr>
          <w:rFonts w:ascii="Times New Roman" w:eastAsia="Calibri" w:hAnsi="Times New Roman" w:cs="Times New Roman"/>
          <w:sz w:val="24"/>
          <w:szCs w:val="24"/>
        </w:rPr>
        <w:t xml:space="preserve">аде её ограничивает </w:t>
      </w:r>
      <w:proofErr w:type="spellStart"/>
      <w:r w:rsidR="001472E9">
        <w:rPr>
          <w:rFonts w:ascii="Times New Roman" w:eastAsia="Calibri" w:hAnsi="Times New Roman" w:cs="Times New Roman"/>
          <w:sz w:val="24"/>
          <w:szCs w:val="24"/>
        </w:rPr>
        <w:t>Салаирский</w:t>
      </w:r>
      <w:proofErr w:type="spellEnd"/>
      <w:r w:rsidR="00147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кряж, на востоке – Кузнецкий Алатау, на юге – Горная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Шория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>, на севере она плавно переходит в пределы Западно-Сибирской равнины. Эта область в течение длительного промежутка времени является а</w:t>
      </w:r>
      <w:r w:rsidR="00E20FB3">
        <w:rPr>
          <w:rFonts w:ascii="Times New Roman" w:eastAsia="Calibri" w:hAnsi="Times New Roman" w:cs="Times New Roman"/>
          <w:sz w:val="24"/>
          <w:szCs w:val="24"/>
        </w:rPr>
        <w:t xml:space="preserve">реной отложений, а не размыва. 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Котловина имеет вогнутое строение и характеризуется преобладанием волнистой эрозионной равнины.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По данным КНЦ «Институт почвоведения и агрохимии» территория расположения д.</w:t>
      </w:r>
      <w:r w:rsidR="00E20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относится  к «горным территориям, тип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», непосредственно, как было сказано выше, к </w:t>
      </w:r>
      <w:r w:rsidRPr="005C4E64">
        <w:rPr>
          <w:rFonts w:ascii="Times New Roman" w:eastAsia="Calibri" w:hAnsi="Times New Roman" w:cs="Times New Roman"/>
          <w:sz w:val="24"/>
          <w:szCs w:val="24"/>
        </w:rPr>
        <w:t>Межгорной К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узнецкой котловине. </w:t>
      </w:r>
    </w:p>
    <w:p w:rsidR="00397A1F" w:rsidRPr="00397A1F" w:rsidRDefault="00397A1F" w:rsidP="00397A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A1F" w:rsidRPr="00397A1F" w:rsidRDefault="00397A1F" w:rsidP="00397A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A1F">
        <w:rPr>
          <w:rFonts w:ascii="Times New Roman" w:eastAsia="Calibri" w:hAnsi="Times New Roman" w:cs="Times New Roman"/>
          <w:b/>
          <w:sz w:val="24"/>
          <w:szCs w:val="24"/>
        </w:rPr>
        <w:t>2.3  Гидрография и гидрология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Гидрографическую сеть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целом составляет множество небольших рек,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ручьёв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, искусственных небольших прудов,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Барачатское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водохранилище. 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Д</w:t>
      </w:r>
      <w:r w:rsidR="00E20FB3">
        <w:rPr>
          <w:rFonts w:ascii="Times New Roman" w:eastAsia="Calibri" w:hAnsi="Times New Roman" w:cs="Times New Roman"/>
          <w:sz w:val="24"/>
          <w:szCs w:val="24"/>
        </w:rPr>
        <w:t>еревня</w:t>
      </w:r>
      <w:proofErr w:type="gramStart"/>
      <w:r w:rsidR="00E20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A3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proofErr w:type="gramEnd"/>
      <w:r w:rsidR="00730A39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="00730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расположена на берегу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водохранилища, образованного искусственным сооружением</w:t>
      </w:r>
      <w:r w:rsidR="00E20FB3">
        <w:rPr>
          <w:rFonts w:ascii="Times New Roman" w:eastAsia="Calibri" w:hAnsi="Times New Roman" w:cs="Times New Roman"/>
          <w:sz w:val="24"/>
          <w:szCs w:val="24"/>
        </w:rPr>
        <w:t xml:space="preserve"> - плотиной в западной зоне деревни</w:t>
      </w:r>
      <w:r w:rsidRPr="00397A1F">
        <w:rPr>
          <w:rFonts w:ascii="Times New Roman" w:eastAsia="Calibri" w:hAnsi="Times New Roman" w:cs="Times New Roman"/>
          <w:sz w:val="24"/>
          <w:szCs w:val="24"/>
        </w:rPr>
        <w:t>, вверх по течению  р.</w:t>
      </w:r>
      <w:r w:rsidR="00E20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Северная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Таким образом, гидрографическая сеть территории д.</w:t>
      </w:r>
      <w:r w:rsidR="00E20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 представлена рекой Северная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, а также и акваторией искусственных прудов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водохранилища, основной вид использования которого в районе д.</w:t>
      </w:r>
      <w:r w:rsidR="00E20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– водоёмы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рыбохозяйственного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назначения.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Берега водохранилища не слишком крутые, тальвегами определены пологие подходы к воде. 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Реки и пруды в летний период используются для орошения.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Для водоснабжения населения д.</w:t>
      </w:r>
      <w:r w:rsidR="00E20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водообеспечения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животноводческих предприятий используются артезианские скважины. За аналог глубины залегания грунтовых вод принимаем данные предыдущего проекта генерального плана села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- 5-10м. </w:t>
      </w:r>
    </w:p>
    <w:p w:rsidR="00397A1F" w:rsidRPr="00397A1F" w:rsidRDefault="00397A1F" w:rsidP="00397A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A1F">
        <w:rPr>
          <w:rFonts w:ascii="Times New Roman" w:eastAsia="Calibri" w:hAnsi="Times New Roman" w:cs="Times New Roman"/>
          <w:b/>
          <w:sz w:val="24"/>
          <w:szCs w:val="24"/>
        </w:rPr>
        <w:t>2.4  Геологические условия</w:t>
      </w: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A1F" w:rsidRPr="00397A1F" w:rsidRDefault="00397A1F" w:rsidP="0039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Данным проектом учитываются предоставленные материалы по заявке ОАО ПИ «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Новосибгражданпроект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>», предоставленные ФГУ «ТФИ по Сибирскому федеральному округу», «О наличии полезных ископаемых в границах МО «Крапивинский район» Кемеровской области», Новокузнецк, 2008г.».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Д</w:t>
      </w:r>
      <w:r w:rsidR="00E20FB3">
        <w:rPr>
          <w:rFonts w:ascii="Times New Roman" w:eastAsia="Calibri" w:hAnsi="Times New Roman" w:cs="Times New Roman"/>
          <w:sz w:val="24"/>
          <w:szCs w:val="24"/>
        </w:rPr>
        <w:t>ерервня</w:t>
      </w:r>
      <w:proofErr w:type="spellEnd"/>
      <w:proofErr w:type="gramStart"/>
      <w:r w:rsidR="00E20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7A1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 попадает в границу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Плотниковского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геолого-промышленного района.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lastRenderedPageBreak/>
        <w:t>В пределах проектируемой территории расположены отложения 2-3-х пластов бурого угля, которые с 1988 г. практического применения не имели  в рамках предыдущих проектных проработок.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Несущими грунтами являются, в основном, суглинки.</w:t>
      </w:r>
    </w:p>
    <w:p w:rsidR="00397A1F" w:rsidRPr="00E20FB3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7A1F" w:rsidRPr="00397A1F" w:rsidRDefault="00397A1F" w:rsidP="00397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A1F">
        <w:rPr>
          <w:rFonts w:ascii="Times New Roman" w:eastAsia="Calibri" w:hAnsi="Times New Roman" w:cs="Times New Roman"/>
          <w:b/>
          <w:sz w:val="24"/>
          <w:szCs w:val="24"/>
        </w:rPr>
        <w:t>2.5  Почвенный покров, растительность, животный мир</w:t>
      </w:r>
    </w:p>
    <w:p w:rsidR="00397A1F" w:rsidRPr="00E20FB3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Как было сказано выше, по данным КНЦ «Институт почвоведения и агрохимии», территория расположения д.</w:t>
      </w:r>
      <w:r w:rsidR="00D13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 относится  к «горным территориям, тип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», непосредственно, как было сказано выше, к Межгорной Кузнецкой котловине.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Структура современного растительного покрова - северная лесостепь, полого-увалистая равнина с остепенёнными лугами, луговыми степями и берёзовыми лесами. На остепененных участках развита травянистая растительность лугово-степных 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ассоциаций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; основным компонентом 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Древесная растительность представлена берёзой, осиной, редко - сосной с послелесными лугами.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кустарниковых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>: калина, рябина, акация, шиповник, черёмуха, смородина.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Травянистая растительность представлена бобово-злаковым разнотравьем в открытых массивах. В лесах и логах произрастает папоротник, хвощ, крапива,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лобазник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Леса располагаются на тёмно-серых лесных почвах, луга - на чернозёмах выщелоченных и оподзоленных.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Крапивинского поселения.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Точных данных по структуре почвенного покрова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поселения не предоставлено, но, в целом, по Крапивинскому району господствующим типом почв являются черноземы оподзоленные и выщелоченные. Этот тип почв имеет достаточно большую мощность гумусового горизонта, значительный запас питательных веществ и характеризуются высоким плодородием.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Вторым типом почв на пахотных и кормовых угодьях являются темно - серые оподзоленные почвы. 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Почвообразующие породы всех разностей имеют тяжелый механический состав.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>Встречаются в небольшом количестве луговые и лугово-черноземные, серые лесные и почвы болотного типа. Почвы гидроморфного ряда – лугово-черноземные и луговые формируются на пойменной террасе, серые лесные – под лесными массивами, почвы болотного типа – на заболоченных участках.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В целом почвенный покров района позволяет заниматься ведением сельского хозяйства. Степень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распаханности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земель поселения  равна 50%.</w:t>
      </w:r>
    </w:p>
    <w:p w:rsidR="00397A1F" w:rsidRPr="00397A1F" w:rsidRDefault="00397A1F" w:rsidP="00397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Животный мир в целом Крапивинского района разнообразен. Здесь проходят границы ареалов лесных форм глухаря, летяги, желны, степных видов – большого </w:t>
      </w:r>
      <w:proofErr w:type="spellStart"/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тушкан-чика</w:t>
      </w:r>
      <w:proofErr w:type="spellEnd"/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слепушонки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, степной пеструшки, </w:t>
      </w:r>
      <w:proofErr w:type="spellStart"/>
      <w:r w:rsidRPr="00397A1F">
        <w:rPr>
          <w:rFonts w:ascii="Times New Roman" w:eastAsia="Calibri" w:hAnsi="Times New Roman" w:cs="Times New Roman"/>
          <w:sz w:val="24"/>
          <w:szCs w:val="24"/>
        </w:rPr>
        <w:t>змеиунгарского</w:t>
      </w:r>
      <w:proofErr w:type="spell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хомячка. Характерный обитатель разнотравно-злаковой степи – краснощекий суслик, </w:t>
      </w:r>
      <w:proofErr w:type="gramStart"/>
      <w:r w:rsidRPr="00397A1F">
        <w:rPr>
          <w:rFonts w:ascii="Times New Roman" w:eastAsia="Calibri" w:hAnsi="Times New Roman" w:cs="Times New Roman"/>
          <w:sz w:val="24"/>
          <w:szCs w:val="24"/>
        </w:rPr>
        <w:t>красная</w:t>
      </w:r>
      <w:proofErr w:type="gramEnd"/>
      <w:r w:rsidRPr="00397A1F">
        <w:rPr>
          <w:rFonts w:ascii="Times New Roman" w:eastAsia="Calibri" w:hAnsi="Times New Roman" w:cs="Times New Roman"/>
          <w:sz w:val="24"/>
          <w:szCs w:val="24"/>
        </w:rPr>
        <w:t xml:space="preserve"> поселка.</w:t>
      </w:r>
    </w:p>
    <w:p w:rsidR="00B23841" w:rsidRPr="00B23841" w:rsidRDefault="00B23841" w:rsidP="00B238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3841" w:rsidRPr="00C62DCD" w:rsidRDefault="00B23841" w:rsidP="00B23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2DCD">
        <w:rPr>
          <w:rFonts w:ascii="Times New Roman" w:hAnsi="Times New Roman" w:cs="Times New Roman"/>
          <w:b/>
          <w:color w:val="000000"/>
          <w:sz w:val="28"/>
          <w:szCs w:val="28"/>
        </w:rPr>
        <w:t>Глава  3.  Современное состояние застройки</w:t>
      </w:r>
    </w:p>
    <w:p w:rsidR="00B23841" w:rsidRPr="00B23841" w:rsidRDefault="00B23841" w:rsidP="00B238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3841" w:rsidRPr="00B23841" w:rsidRDefault="00B23841" w:rsidP="00B238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841">
        <w:rPr>
          <w:rFonts w:ascii="Times New Roman" w:hAnsi="Times New Roman" w:cs="Times New Roman"/>
          <w:b/>
          <w:color w:val="000000"/>
          <w:sz w:val="24"/>
          <w:szCs w:val="24"/>
        </w:rPr>
        <w:t>3.1  Планировочная организация территории</w:t>
      </w:r>
    </w:p>
    <w:p w:rsidR="00B23841" w:rsidRPr="007A38AF" w:rsidRDefault="00B23841" w:rsidP="00B238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38AF">
        <w:rPr>
          <w:rFonts w:ascii="Times New Roman" w:eastAsia="Calibri" w:hAnsi="Times New Roman" w:cs="Times New Roman"/>
          <w:sz w:val="24"/>
          <w:szCs w:val="24"/>
        </w:rPr>
        <w:t>Архитектурно-планировочную структуру населённого пункта 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 определили береговая линия реки Северная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и искусственный водоём, образованный искусственным сооружением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плотиной в западной зоне деревни</w:t>
      </w:r>
      <w:r w:rsidR="00775ECE">
        <w:rPr>
          <w:rFonts w:ascii="Times New Roman" w:eastAsia="Calibri" w:hAnsi="Times New Roman" w:cs="Times New Roman"/>
          <w:sz w:val="24"/>
          <w:szCs w:val="24"/>
        </w:rPr>
        <w:t xml:space="preserve"> вверх по течению рек</w:t>
      </w:r>
      <w:r w:rsidR="005C4E64">
        <w:rPr>
          <w:rFonts w:ascii="Times New Roman" w:eastAsia="Calibri" w:hAnsi="Times New Roman" w:cs="Times New Roman"/>
          <w:sz w:val="24"/>
          <w:szCs w:val="24"/>
        </w:rPr>
        <w:t>и</w:t>
      </w:r>
      <w:r w:rsidR="00775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8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Северная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, территориально ограничивающие населённый пункт с северной и северо-западной сторон. </w:t>
      </w:r>
      <w:proofErr w:type="gramEnd"/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>Два ручья, впадающие в р</w:t>
      </w:r>
      <w:r w:rsidR="002413E8">
        <w:rPr>
          <w:rFonts w:ascii="Times New Roman" w:eastAsia="Calibri" w:hAnsi="Times New Roman" w:cs="Times New Roman"/>
          <w:sz w:val="24"/>
          <w:szCs w:val="24"/>
        </w:rPr>
        <w:t>.</w:t>
      </w: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38AF">
        <w:rPr>
          <w:rFonts w:ascii="Times New Roman" w:eastAsia="Calibri" w:hAnsi="Times New Roman" w:cs="Times New Roman"/>
          <w:sz w:val="24"/>
          <w:szCs w:val="24"/>
        </w:rPr>
        <w:t>Северная</w:t>
      </w:r>
      <w:proofErr w:type="gram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планировочно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делят застройку в юго-западном направлении на три неравнозначные площадки, две из которых совмещают жилые усадебные и  коммунально-производственные зоны. 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>С</w:t>
      </w:r>
      <w:r w:rsidR="005C4E64">
        <w:rPr>
          <w:rFonts w:ascii="Times New Roman" w:eastAsia="Calibri" w:hAnsi="Times New Roman" w:cs="Times New Roman"/>
          <w:sz w:val="24"/>
          <w:szCs w:val="24"/>
        </w:rPr>
        <w:t xml:space="preserve"> севера</w:t>
      </w: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от береговой зоны водохранилища на высоких отметках размещается небольшой по площади изолированный район жилой усадебной застройки, используемый фактически как садово-огородные территории. 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Основная планировочная ось с запада на восток повторяет акваторию р. Северная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и совместно с примыкающими улицами и проездами определяет планировочную структуру как комбинированную, линейно-лучевую. 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>Жилая зона преимущественно застроена одно - и двухквартирными домами с приусадебными участками.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Местоположение общественного центра не </w:t>
      </w:r>
      <w:r w:rsidR="002413E8">
        <w:rPr>
          <w:rFonts w:ascii="Times New Roman" w:eastAsia="Calibri" w:hAnsi="Times New Roman" w:cs="Times New Roman"/>
          <w:sz w:val="24"/>
          <w:szCs w:val="24"/>
        </w:rPr>
        <w:t xml:space="preserve">компактно, объекты: ФАП, клуб, </w:t>
      </w:r>
      <w:r w:rsidRPr="007A38AF">
        <w:rPr>
          <w:rFonts w:ascii="Times New Roman" w:eastAsia="Calibri" w:hAnsi="Times New Roman" w:cs="Times New Roman"/>
          <w:sz w:val="24"/>
          <w:szCs w:val="24"/>
        </w:rPr>
        <w:t>библиотека, магазины находятся в геом</w:t>
      </w:r>
      <w:r>
        <w:rPr>
          <w:rFonts w:ascii="Times New Roman" w:eastAsia="Calibri" w:hAnsi="Times New Roman" w:cs="Times New Roman"/>
          <w:sz w:val="24"/>
          <w:szCs w:val="24"/>
        </w:rPr>
        <w:t>етрическом центре структуры деревни</w:t>
      </w: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, но рассредоточены вдоль ул. Школьной. 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>Жилая застройка частично расположена на отда</w:t>
      </w:r>
      <w:r w:rsidR="002413E8">
        <w:rPr>
          <w:rFonts w:ascii="Times New Roman" w:eastAsia="Calibri" w:hAnsi="Times New Roman" w:cs="Times New Roman"/>
          <w:sz w:val="24"/>
          <w:szCs w:val="24"/>
        </w:rPr>
        <w:t>лённом расстоянии (более 1,</w:t>
      </w: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0 км) от формирующейся общественно-деловой зоны. 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Детское дошкольное учреждение отсутствует. Общеобразовательная школа расположена </w:t>
      </w:r>
      <w:proofErr w:type="gramStart"/>
      <w:r w:rsidRPr="007A38A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Барачаты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2EC2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>Основная производственная зона, ЗАО «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Барачатское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», расположена на юге и включает территорию молочной фермы. 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>Склады, объекты обработки сельхозп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A38AF">
        <w:rPr>
          <w:rFonts w:ascii="Times New Roman" w:eastAsia="Calibri" w:hAnsi="Times New Roman" w:cs="Times New Roman"/>
          <w:sz w:val="24"/>
          <w:szCs w:val="24"/>
        </w:rPr>
        <w:t>одукции (зерна) размещены как на юге, так и на западе, ремонтные мастерские размещены в центре 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A38AF" w:rsidRPr="007A38AF" w:rsidRDefault="007A38AF" w:rsidP="007A38A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8AF">
        <w:rPr>
          <w:rFonts w:ascii="Times New Roman" w:eastAsia="Calibri" w:hAnsi="Times New Roman" w:cs="Times New Roman"/>
          <w:sz w:val="24"/>
          <w:szCs w:val="24"/>
        </w:rPr>
        <w:t>Санитарно-защитные зоны отделяют производственный комплекс от селитебной территории. Трёхсотметровая санитарно-защитная зона сельскохозяйственного предприятия - молочной фермы на 1000 голов, расположенной на юге по отношению к застройке 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38AF">
        <w:rPr>
          <w:rFonts w:ascii="Times New Roman" w:eastAsia="Calibri" w:hAnsi="Times New Roman" w:cs="Times New Roman"/>
          <w:sz w:val="24"/>
          <w:szCs w:val="24"/>
        </w:rPr>
        <w:t>Скарюпино</w:t>
      </w:r>
      <w:proofErr w:type="spellEnd"/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, определяется непосредственно от </w:t>
      </w:r>
      <w:r w:rsidRPr="00E52EC2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Pr="007A38AF">
        <w:rPr>
          <w:rFonts w:ascii="Times New Roman" w:eastAsia="Calibri" w:hAnsi="Times New Roman" w:cs="Times New Roman"/>
          <w:sz w:val="24"/>
          <w:szCs w:val="24"/>
        </w:rPr>
        <w:t xml:space="preserve"> только действующих производственных корпусов, не оказывает отрицательного влияния на жилую застройку.</w:t>
      </w:r>
    </w:p>
    <w:p w:rsidR="007A38AF" w:rsidRPr="007A38AF" w:rsidRDefault="007A38AF" w:rsidP="002413E8">
      <w:pPr>
        <w:tabs>
          <w:tab w:val="num" w:pos="12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AF">
        <w:rPr>
          <w:rFonts w:ascii="Times New Roman" w:hAnsi="Times New Roman" w:cs="Times New Roman"/>
          <w:sz w:val="24"/>
          <w:szCs w:val="24"/>
        </w:rPr>
        <w:t>Территория су</w:t>
      </w:r>
      <w:r w:rsidR="002413E8">
        <w:rPr>
          <w:rFonts w:ascii="Times New Roman" w:hAnsi="Times New Roman" w:cs="Times New Roman"/>
          <w:sz w:val="24"/>
          <w:szCs w:val="24"/>
        </w:rPr>
        <w:t>ществующего кладбища площадью 0,</w:t>
      </w:r>
      <w:r w:rsidRPr="007A38AF">
        <w:rPr>
          <w:rFonts w:ascii="Times New Roman" w:hAnsi="Times New Roman" w:cs="Times New Roman"/>
          <w:sz w:val="24"/>
          <w:szCs w:val="24"/>
        </w:rPr>
        <w:t>8га приближена к жилой застройке, но С.З.З.</w:t>
      </w:r>
      <w:r w:rsidR="00E52EC2">
        <w:rPr>
          <w:rFonts w:ascii="Times New Roman" w:hAnsi="Times New Roman" w:cs="Times New Roman"/>
          <w:sz w:val="24"/>
          <w:szCs w:val="24"/>
        </w:rPr>
        <w:t xml:space="preserve"> в </w:t>
      </w:r>
      <w:r w:rsidRPr="007A38AF">
        <w:rPr>
          <w:rFonts w:ascii="Times New Roman" w:hAnsi="Times New Roman" w:cs="Times New Roman"/>
          <w:sz w:val="24"/>
          <w:szCs w:val="24"/>
        </w:rPr>
        <w:t>50м полностью выдержана</w:t>
      </w:r>
      <w:r w:rsidR="002413E8">
        <w:rPr>
          <w:rFonts w:ascii="Times New Roman" w:hAnsi="Times New Roman" w:cs="Times New Roman"/>
          <w:sz w:val="24"/>
          <w:szCs w:val="24"/>
        </w:rPr>
        <w:t>.</w:t>
      </w:r>
    </w:p>
    <w:p w:rsidR="007A38AF" w:rsidRPr="007A38AF" w:rsidRDefault="007A38AF" w:rsidP="00E52EC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AF">
        <w:rPr>
          <w:rFonts w:ascii="Times New Roman" w:hAnsi="Times New Roman" w:cs="Times New Roman"/>
          <w:sz w:val="24"/>
          <w:szCs w:val="24"/>
        </w:rPr>
        <w:t>Сущ</w:t>
      </w:r>
      <w:r>
        <w:rPr>
          <w:rFonts w:ascii="Times New Roman" w:hAnsi="Times New Roman" w:cs="Times New Roman"/>
          <w:sz w:val="24"/>
          <w:szCs w:val="24"/>
        </w:rPr>
        <w:t xml:space="preserve">ествующую свалку (полигон ТБО) </w:t>
      </w:r>
      <w:r w:rsidRPr="007A38AF">
        <w:rPr>
          <w:rFonts w:ascii="Times New Roman" w:hAnsi="Times New Roman" w:cs="Times New Roman"/>
          <w:sz w:val="24"/>
          <w:szCs w:val="24"/>
        </w:rPr>
        <w:t xml:space="preserve">на востоке от д. </w:t>
      </w:r>
      <w:proofErr w:type="spellStart"/>
      <w:r w:rsidRPr="007A38A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7A38AF">
        <w:rPr>
          <w:rFonts w:ascii="Times New Roman" w:hAnsi="Times New Roman" w:cs="Times New Roman"/>
          <w:sz w:val="24"/>
          <w:szCs w:val="24"/>
        </w:rPr>
        <w:t xml:space="preserve"> ре</w:t>
      </w:r>
      <w:r w:rsidR="00E52EC2">
        <w:rPr>
          <w:rFonts w:ascii="Times New Roman" w:hAnsi="Times New Roman" w:cs="Times New Roman"/>
          <w:sz w:val="24"/>
          <w:szCs w:val="24"/>
        </w:rPr>
        <w:t xml:space="preserve">комендуется </w:t>
      </w:r>
      <w:r w:rsidRPr="007A38AF">
        <w:rPr>
          <w:rFonts w:ascii="Times New Roman" w:hAnsi="Times New Roman" w:cs="Times New Roman"/>
          <w:sz w:val="24"/>
          <w:szCs w:val="24"/>
        </w:rPr>
        <w:t>перен</w:t>
      </w:r>
      <w:r w:rsidR="00E52EC2">
        <w:rPr>
          <w:rFonts w:ascii="Times New Roman" w:hAnsi="Times New Roman" w:cs="Times New Roman"/>
          <w:sz w:val="24"/>
          <w:szCs w:val="24"/>
        </w:rPr>
        <w:t>ести</w:t>
      </w:r>
      <w:r w:rsidRPr="007A38AF">
        <w:rPr>
          <w:rFonts w:ascii="Times New Roman" w:hAnsi="Times New Roman" w:cs="Times New Roman"/>
          <w:sz w:val="24"/>
          <w:szCs w:val="24"/>
        </w:rPr>
        <w:t xml:space="preserve"> на новое место в юго-восточном направлении с установлением минимальной санитарно-защитной зоны равной 500 м.</w:t>
      </w:r>
    </w:p>
    <w:p w:rsidR="007A38AF" w:rsidRPr="00C62DCD" w:rsidRDefault="007A38AF" w:rsidP="000D3FF3">
      <w:pPr>
        <w:tabs>
          <w:tab w:val="num" w:pos="12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AF">
        <w:rPr>
          <w:rFonts w:ascii="Times New Roman" w:hAnsi="Times New Roman" w:cs="Times New Roman"/>
          <w:sz w:val="24"/>
          <w:szCs w:val="24"/>
        </w:rPr>
        <w:t xml:space="preserve">Скотомогильник находится на востоке, и отделен санитарно-защитной зоной от </w:t>
      </w:r>
      <w:r w:rsidRPr="00C62DCD">
        <w:rPr>
          <w:rFonts w:ascii="Times New Roman" w:hAnsi="Times New Roman" w:cs="Times New Roman"/>
          <w:sz w:val="24"/>
          <w:szCs w:val="24"/>
        </w:rPr>
        <w:t>жилой застройки более 1 км.</w:t>
      </w:r>
    </w:p>
    <w:p w:rsidR="007A38AF" w:rsidRPr="00C62DCD" w:rsidRDefault="007A38AF" w:rsidP="002413E8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2413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CD">
        <w:rPr>
          <w:rFonts w:ascii="Times New Roman" w:hAnsi="Times New Roman" w:cs="Times New Roman"/>
          <w:b/>
          <w:sz w:val="24"/>
          <w:szCs w:val="24"/>
        </w:rPr>
        <w:t>3.</w:t>
      </w:r>
      <w:r w:rsidR="00C62DC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62DCD">
        <w:rPr>
          <w:rFonts w:ascii="Times New Roman" w:hAnsi="Times New Roman" w:cs="Times New Roman"/>
          <w:b/>
          <w:sz w:val="24"/>
          <w:szCs w:val="24"/>
        </w:rPr>
        <w:t xml:space="preserve"> Баланс территории</w:t>
      </w:r>
    </w:p>
    <w:p w:rsidR="00183632" w:rsidRPr="00C62DCD" w:rsidRDefault="00183632" w:rsidP="00241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0D3FF3">
      <w:pPr>
        <w:pStyle w:val="a4"/>
        <w:spacing w:after="0"/>
        <w:ind w:left="0" w:right="-2" w:firstLine="567"/>
        <w:jc w:val="both"/>
      </w:pPr>
      <w:r w:rsidRPr="00C62DCD">
        <w:t xml:space="preserve">По данным комитета по земельным ресурсам и землеустройству площадь </w:t>
      </w:r>
      <w:proofErr w:type="spellStart"/>
      <w:r w:rsidRPr="00C62DCD">
        <w:t>Барачатской</w:t>
      </w:r>
      <w:proofErr w:type="spellEnd"/>
      <w:r w:rsidRPr="00C62DCD">
        <w:t xml:space="preserve"> сельской территории составляет 181,3 км</w:t>
      </w:r>
      <w:proofErr w:type="gramStart"/>
      <w:r w:rsidRPr="00C62DCD">
        <w:t>2</w:t>
      </w:r>
      <w:proofErr w:type="gramEnd"/>
      <w:r w:rsidRPr="00C62DCD">
        <w:t xml:space="preserve">, в том числе площадь, населенных пунктов составляет 2760 га, площадь населенного пункта деревни </w:t>
      </w:r>
      <w:proofErr w:type="spellStart"/>
      <w:r w:rsidRPr="00C62DCD">
        <w:t>Скарюпино</w:t>
      </w:r>
      <w:proofErr w:type="spellEnd"/>
      <w:r w:rsidRPr="00C62DCD">
        <w:t xml:space="preserve"> 95,0 га.</w:t>
      </w:r>
    </w:p>
    <w:p w:rsidR="00C62DCD" w:rsidRDefault="00C62DCD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C62DCD" w:rsidP="00C62DCD">
      <w:pPr>
        <w:spacing w:after="0" w:line="240" w:lineRule="auto"/>
        <w:ind w:left="567"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83632" w:rsidRPr="00C62DCD">
        <w:rPr>
          <w:rFonts w:ascii="Times New Roman" w:hAnsi="Times New Roman" w:cs="Times New Roman"/>
          <w:sz w:val="24"/>
          <w:szCs w:val="24"/>
        </w:rPr>
        <w:t>Таблица № 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183632" w:rsidRPr="00C62DCD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040"/>
        <w:gridCol w:w="1800"/>
        <w:gridCol w:w="1440"/>
      </w:tblGrid>
      <w:tr w:rsidR="00183632" w:rsidRPr="00C62DCD" w:rsidTr="00C62DCD">
        <w:trPr>
          <w:jc w:val="center"/>
        </w:trPr>
        <w:tc>
          <w:tcPr>
            <w:tcW w:w="1080" w:type="dxa"/>
            <w:vAlign w:val="center"/>
          </w:tcPr>
          <w:p w:rsidR="00183632" w:rsidRPr="00C62DCD" w:rsidRDefault="00183632" w:rsidP="00C6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183632" w:rsidRPr="00C62DCD" w:rsidRDefault="00183632" w:rsidP="00C6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C6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40" w:type="dxa"/>
            <w:vAlign w:val="center"/>
          </w:tcPr>
          <w:p w:rsidR="00183632" w:rsidRPr="00C62DCD" w:rsidRDefault="00183632" w:rsidP="00C6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183632" w:rsidRPr="00082B8F" w:rsidTr="004D7C1F">
        <w:trPr>
          <w:jc w:val="center"/>
        </w:trPr>
        <w:tc>
          <w:tcPr>
            <w:tcW w:w="1080" w:type="dxa"/>
          </w:tcPr>
          <w:p w:rsidR="00183632" w:rsidRPr="00082B8F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183632" w:rsidRPr="00082B8F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183632" w:rsidRPr="00082B8F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183632" w:rsidRPr="00082B8F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C6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9E2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Общая площадь д</w:t>
            </w:r>
            <w:r w:rsidR="009E2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E277E"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44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183632" w:rsidRPr="00C62DCD" w:rsidRDefault="00183632" w:rsidP="00C6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44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C6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E52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52EC2">
              <w:rPr>
                <w:rFonts w:ascii="Times New Roman" w:hAnsi="Times New Roman" w:cs="Times New Roman"/>
                <w:sz w:val="24"/>
                <w:szCs w:val="24"/>
              </w:rPr>
              <w:t xml:space="preserve"> мало</w:t>
            </w: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этажная усадебная застройка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4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C6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2) общественно-деловая зона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</w:tcPr>
          <w:p w:rsidR="00183632" w:rsidRPr="00C62DCD" w:rsidRDefault="00183632" w:rsidP="00082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82B8F" w:rsidRPr="00082B8F" w:rsidTr="004D7C1F">
        <w:trPr>
          <w:jc w:val="center"/>
        </w:trPr>
        <w:tc>
          <w:tcPr>
            <w:tcW w:w="1080" w:type="dxa"/>
          </w:tcPr>
          <w:p w:rsidR="00082B8F" w:rsidRPr="00082B8F" w:rsidRDefault="00082B8F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</w:tcPr>
          <w:p w:rsidR="00082B8F" w:rsidRPr="00082B8F" w:rsidRDefault="00082B8F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082B8F" w:rsidRPr="00082B8F" w:rsidRDefault="00082B8F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82B8F" w:rsidRPr="00082B8F" w:rsidRDefault="00082B8F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3) улицы, дороги, проезды</w:t>
            </w:r>
            <w:r w:rsidR="00E52EC2">
              <w:rPr>
                <w:rFonts w:ascii="Times New Roman" w:hAnsi="Times New Roman" w:cs="Times New Roman"/>
                <w:sz w:val="24"/>
                <w:szCs w:val="24"/>
              </w:rPr>
              <w:t xml:space="preserve"> (проезжие части)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Иные зоны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4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0D3FF3">
            <w:pPr>
              <w:pStyle w:val="2"/>
              <w:numPr>
                <w:ilvl w:val="0"/>
                <w:numId w:val="0"/>
              </w:numPr>
              <w:ind w:right="-426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62DCD">
              <w:rPr>
                <w:rFonts w:ascii="Times New Roman" w:hAnsi="Times New Roman" w:cs="Times New Roman"/>
                <w:b w:val="0"/>
                <w:szCs w:val="24"/>
              </w:rPr>
              <w:t>1) производственные, коммунально-складские  территории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4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183632" w:rsidRPr="00C62DCD" w:rsidRDefault="00183632" w:rsidP="000D3FF3">
            <w:pPr>
              <w:pStyle w:val="2"/>
              <w:numPr>
                <w:ilvl w:val="0"/>
                <w:numId w:val="0"/>
              </w:numPr>
              <w:ind w:right="-426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62DCD">
              <w:rPr>
                <w:rFonts w:ascii="Times New Roman" w:hAnsi="Times New Roman" w:cs="Times New Roman"/>
                <w:b w:val="0"/>
                <w:szCs w:val="24"/>
              </w:rPr>
              <w:t>2) естественное озеленение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183632" w:rsidRPr="00C62DCD" w:rsidRDefault="00183632" w:rsidP="000D3FF3">
            <w:pPr>
              <w:pStyle w:val="2"/>
              <w:numPr>
                <w:ilvl w:val="0"/>
                <w:numId w:val="0"/>
              </w:numPr>
              <w:ind w:right="-426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62DCD">
              <w:rPr>
                <w:rFonts w:ascii="Times New Roman" w:hAnsi="Times New Roman" w:cs="Times New Roman"/>
                <w:b w:val="0"/>
                <w:szCs w:val="24"/>
              </w:rPr>
              <w:t>3) водные территории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183632" w:rsidRPr="00C62DCD" w:rsidRDefault="00183632" w:rsidP="000D3FF3">
            <w:pPr>
              <w:pStyle w:val="2"/>
              <w:numPr>
                <w:ilvl w:val="0"/>
                <w:numId w:val="0"/>
              </w:numPr>
              <w:ind w:right="-426"/>
              <w:jc w:val="both"/>
              <w:rPr>
                <w:rFonts w:ascii="Times New Roman" w:hAnsi="Times New Roman" w:cs="Times New Roman"/>
                <w:szCs w:val="24"/>
              </w:rPr>
            </w:pPr>
            <w:r w:rsidRPr="00C62DCD">
              <w:rPr>
                <w:rFonts w:ascii="Times New Roman" w:hAnsi="Times New Roman" w:cs="Times New Roman"/>
                <w:szCs w:val="24"/>
              </w:rPr>
              <w:t>За границей поселковой черты: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B8F" w:rsidRPr="00C62DCD" w:rsidTr="004D7C1F">
        <w:trPr>
          <w:jc w:val="center"/>
        </w:trPr>
        <w:tc>
          <w:tcPr>
            <w:tcW w:w="1080" w:type="dxa"/>
          </w:tcPr>
          <w:p w:rsidR="00082B8F" w:rsidRPr="008D5D56" w:rsidRDefault="00082B8F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82B8F" w:rsidRPr="008D5D56" w:rsidRDefault="00082B8F" w:rsidP="000D3FF3">
            <w:pPr>
              <w:pStyle w:val="2"/>
              <w:numPr>
                <w:ilvl w:val="0"/>
                <w:numId w:val="0"/>
              </w:numPr>
              <w:ind w:right="-426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8D5D56">
              <w:rPr>
                <w:rFonts w:ascii="Times New Roman" w:hAnsi="Times New Roman" w:cs="Times New Roman"/>
                <w:b w:val="0"/>
                <w:szCs w:val="24"/>
              </w:rPr>
              <w:t xml:space="preserve">   -жилая зона</w:t>
            </w:r>
          </w:p>
        </w:tc>
        <w:tc>
          <w:tcPr>
            <w:tcW w:w="1800" w:type="dxa"/>
            <w:vAlign w:val="center"/>
          </w:tcPr>
          <w:p w:rsidR="00082B8F" w:rsidRPr="00C62DCD" w:rsidRDefault="008D5D56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1440" w:type="dxa"/>
          </w:tcPr>
          <w:p w:rsidR="00082B8F" w:rsidRPr="00C62DCD" w:rsidRDefault="00082B8F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0D3FF3">
            <w:pPr>
              <w:pStyle w:val="2"/>
              <w:numPr>
                <w:ilvl w:val="0"/>
                <w:numId w:val="0"/>
              </w:numPr>
              <w:ind w:right="-426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62DCD">
              <w:rPr>
                <w:rFonts w:ascii="Times New Roman" w:hAnsi="Times New Roman" w:cs="Times New Roman"/>
                <w:b w:val="0"/>
                <w:szCs w:val="24"/>
              </w:rPr>
              <w:t xml:space="preserve">   -производственные, коммунально-складские  территории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22,1</w:t>
            </w:r>
          </w:p>
        </w:tc>
        <w:tc>
          <w:tcPr>
            <w:tcW w:w="14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632" w:rsidRPr="00C62DCD" w:rsidTr="004D7C1F">
        <w:trPr>
          <w:jc w:val="center"/>
        </w:trPr>
        <w:tc>
          <w:tcPr>
            <w:tcW w:w="108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C62DCD" w:rsidRDefault="00183632" w:rsidP="000D3FF3">
            <w:pPr>
              <w:pStyle w:val="2"/>
              <w:numPr>
                <w:ilvl w:val="0"/>
                <w:numId w:val="0"/>
              </w:numPr>
              <w:ind w:right="-426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C62DCD">
              <w:rPr>
                <w:rFonts w:ascii="Times New Roman" w:hAnsi="Times New Roman" w:cs="Times New Roman"/>
                <w:b w:val="0"/>
                <w:szCs w:val="24"/>
              </w:rPr>
              <w:t xml:space="preserve">   -кладбище</w:t>
            </w:r>
          </w:p>
        </w:tc>
        <w:tc>
          <w:tcPr>
            <w:tcW w:w="1800" w:type="dxa"/>
            <w:vAlign w:val="center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52E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183632" w:rsidRPr="00C62DCD" w:rsidRDefault="00183632" w:rsidP="000D3FF3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3632" w:rsidRPr="008D5D56" w:rsidRDefault="008D5D56" w:rsidP="000D3FF3">
      <w:pPr>
        <w:pStyle w:val="a4"/>
        <w:spacing w:after="0"/>
        <w:ind w:left="0" w:right="-426" w:firstLine="567"/>
        <w:jc w:val="both"/>
      </w:pPr>
      <w:r w:rsidRPr="008D5D56">
        <w:t>Примечание:</w:t>
      </w:r>
      <w:r>
        <w:t xml:space="preserve"> Территория д. Старое </w:t>
      </w:r>
      <w:proofErr w:type="spellStart"/>
      <w:r>
        <w:t>Скарюпино</w:t>
      </w:r>
      <w:proofErr w:type="spellEnd"/>
      <w:r>
        <w:t xml:space="preserve"> (11,7 га) не входит в существующую границу населенного пункта</w:t>
      </w:r>
      <w:r w:rsidR="00775ECE">
        <w:t>.</w:t>
      </w:r>
    </w:p>
    <w:p w:rsidR="00183632" w:rsidRPr="00C62DCD" w:rsidRDefault="00082B8F" w:rsidP="009D13CE">
      <w:pPr>
        <w:pStyle w:val="a4"/>
        <w:spacing w:after="0"/>
        <w:ind w:left="0" w:right="-426"/>
        <w:jc w:val="center"/>
        <w:rPr>
          <w:b/>
        </w:rPr>
      </w:pPr>
      <w:r>
        <w:rPr>
          <w:b/>
        </w:rPr>
        <w:t>3.3</w:t>
      </w:r>
      <w:r w:rsidR="00183632" w:rsidRPr="00C62DCD">
        <w:rPr>
          <w:b/>
        </w:rPr>
        <w:t>. Население</w:t>
      </w:r>
    </w:p>
    <w:p w:rsidR="00183632" w:rsidRPr="00C62DCD" w:rsidRDefault="00183632" w:rsidP="000D3FF3">
      <w:pPr>
        <w:pStyle w:val="a4"/>
        <w:spacing w:after="0"/>
        <w:ind w:left="567" w:right="-426" w:firstLine="567"/>
        <w:jc w:val="both"/>
        <w:rPr>
          <w:b/>
        </w:rPr>
      </w:pPr>
    </w:p>
    <w:p w:rsidR="00183632" w:rsidRPr="00C62DCD" w:rsidRDefault="00183632" w:rsidP="000D3FF3">
      <w:pPr>
        <w:pStyle w:val="a4"/>
        <w:spacing w:after="0"/>
        <w:ind w:left="0" w:right="-426" w:firstLine="567"/>
        <w:jc w:val="both"/>
      </w:pPr>
      <w:r w:rsidRPr="00C62DCD">
        <w:t>На 01.01.2008г. численность насел</w:t>
      </w:r>
      <w:r w:rsidR="009B5B2E">
        <w:t xml:space="preserve">ения деревни </w:t>
      </w:r>
      <w:proofErr w:type="spellStart"/>
      <w:r w:rsidR="009B5B2E">
        <w:t>Скарюпино</w:t>
      </w:r>
      <w:proofErr w:type="spellEnd"/>
      <w:r w:rsidR="009B5B2E">
        <w:t xml:space="preserve"> равна</w:t>
      </w:r>
      <w:r w:rsidRPr="00C62DCD">
        <w:t xml:space="preserve"> 338 человек, это составляет 18% от всего населения </w:t>
      </w:r>
      <w:proofErr w:type="spellStart"/>
      <w:r w:rsidRPr="00C62DCD">
        <w:t>Барачатского</w:t>
      </w:r>
      <w:proofErr w:type="spellEnd"/>
      <w:r w:rsidRPr="00C62DCD">
        <w:t xml:space="preserve"> сельского поселения. Изменения  численности населения по годам д. </w:t>
      </w:r>
      <w:proofErr w:type="spellStart"/>
      <w:r w:rsidRPr="00C62DCD">
        <w:t>С</w:t>
      </w:r>
      <w:r w:rsidR="009B5B2E">
        <w:t>карюпино</w:t>
      </w:r>
      <w:proofErr w:type="spellEnd"/>
      <w:r w:rsidR="009B5B2E">
        <w:t xml:space="preserve"> приведены в таблице № 3.3</w:t>
      </w:r>
      <w:r w:rsidRPr="00C62DCD">
        <w:t>-1.</w:t>
      </w:r>
    </w:p>
    <w:p w:rsidR="00183632" w:rsidRPr="00C62DCD" w:rsidRDefault="00183632" w:rsidP="000D3FF3">
      <w:pPr>
        <w:pStyle w:val="a4"/>
        <w:spacing w:after="0"/>
        <w:ind w:left="567" w:right="-426" w:firstLine="567"/>
        <w:jc w:val="both"/>
      </w:pPr>
    </w:p>
    <w:p w:rsidR="00183632" w:rsidRPr="00C62DCD" w:rsidRDefault="00183632" w:rsidP="000D3FF3">
      <w:pPr>
        <w:pStyle w:val="a4"/>
        <w:spacing w:after="0"/>
        <w:ind w:left="567" w:right="-426" w:firstLine="567"/>
        <w:jc w:val="both"/>
      </w:pPr>
      <w:r w:rsidRPr="00C62DCD">
        <w:t xml:space="preserve">                                                   </w:t>
      </w:r>
      <w:r w:rsidR="009B5B2E">
        <w:t xml:space="preserve">                                  Таблица № 3.3</w:t>
      </w:r>
      <w:r w:rsidRPr="00C62DCD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183632" w:rsidRPr="00C62DCD" w:rsidTr="004D7C1F">
        <w:trPr>
          <w:trHeight w:val="3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Годы</w:t>
            </w:r>
          </w:p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01.01.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Население, чел.</w:t>
            </w:r>
          </w:p>
        </w:tc>
      </w:tr>
      <w:tr w:rsidR="00183632" w:rsidRPr="00B532D4" w:rsidTr="004D7C1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567" w:right="-426" w:firstLine="567"/>
              <w:jc w:val="both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567" w:right="-426" w:firstLine="567"/>
              <w:jc w:val="both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567" w:right="-426" w:firstLine="567"/>
              <w:jc w:val="both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3</w:t>
            </w:r>
          </w:p>
        </w:tc>
      </w:tr>
      <w:tr w:rsidR="00183632" w:rsidRPr="00C62DCD" w:rsidTr="004D7C1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2003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351</w:t>
            </w:r>
          </w:p>
        </w:tc>
      </w:tr>
      <w:tr w:rsidR="00183632" w:rsidRPr="00C62DCD" w:rsidTr="004D7C1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2004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352</w:t>
            </w:r>
          </w:p>
        </w:tc>
      </w:tr>
      <w:tr w:rsidR="00183632" w:rsidRPr="00C62DCD" w:rsidTr="004D7C1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336</w:t>
            </w:r>
          </w:p>
        </w:tc>
      </w:tr>
      <w:tr w:rsidR="00183632" w:rsidRPr="00C62DCD" w:rsidTr="004D7C1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2006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347</w:t>
            </w:r>
          </w:p>
        </w:tc>
      </w:tr>
      <w:tr w:rsidR="00183632" w:rsidRPr="00C62DCD" w:rsidTr="004D7C1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342</w:t>
            </w:r>
          </w:p>
        </w:tc>
      </w:tr>
      <w:tr w:rsidR="00183632" w:rsidRPr="00C62DCD" w:rsidTr="004D7C1F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C62DCD" w:rsidRDefault="00183632" w:rsidP="000D3FF3">
            <w:pPr>
              <w:pStyle w:val="a4"/>
              <w:spacing w:after="0"/>
              <w:ind w:left="567" w:right="-426" w:firstLine="567"/>
              <w:jc w:val="both"/>
            </w:pPr>
            <w:r w:rsidRPr="00C62DCD">
              <w:t>338</w:t>
            </w:r>
          </w:p>
        </w:tc>
      </w:tr>
    </w:tbl>
    <w:p w:rsidR="00775ECE" w:rsidRDefault="00775ECE" w:rsidP="000D3FF3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Численность населения с момента последней переписи уменьшилась на 3,7%.</w:t>
      </w:r>
    </w:p>
    <w:p w:rsidR="00183632" w:rsidRPr="00C62DCD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B2E">
        <w:rPr>
          <w:rFonts w:ascii="Times New Roman" w:hAnsi="Times New Roman" w:cs="Times New Roman"/>
          <w:sz w:val="24"/>
          <w:szCs w:val="24"/>
        </w:rPr>
        <w:t>В возрастной структуре населения происходят процессы аналогичные процессам</w:t>
      </w:r>
      <w:r w:rsidRPr="00C62DCD">
        <w:rPr>
          <w:rFonts w:ascii="Times New Roman" w:hAnsi="Times New Roman" w:cs="Times New Roman"/>
          <w:sz w:val="24"/>
          <w:szCs w:val="24"/>
        </w:rPr>
        <w:t xml:space="preserve"> по всей России – старение населения. В деревне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растет доля населения старше трудоспособного возраста, идет общее старение населения.</w:t>
      </w:r>
    </w:p>
    <w:p w:rsidR="00183632" w:rsidRPr="00C62DCD" w:rsidRDefault="00183632" w:rsidP="000D3FF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Динамика среднегодового прироста (убыли) д.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</w:t>
      </w:r>
      <w:r w:rsidR="009B5B2E">
        <w:rPr>
          <w:rFonts w:ascii="Times New Roman" w:hAnsi="Times New Roman" w:cs="Times New Roman"/>
          <w:sz w:val="24"/>
          <w:szCs w:val="24"/>
        </w:rPr>
        <w:t>рюпино</w:t>
      </w:r>
      <w:proofErr w:type="spellEnd"/>
      <w:r w:rsidR="009B5B2E">
        <w:rPr>
          <w:rFonts w:ascii="Times New Roman" w:hAnsi="Times New Roman" w:cs="Times New Roman"/>
          <w:sz w:val="24"/>
          <w:szCs w:val="24"/>
        </w:rPr>
        <w:t xml:space="preserve"> приведена в таблице № 3.3</w:t>
      </w:r>
      <w:r w:rsidRPr="00C62DCD">
        <w:rPr>
          <w:rFonts w:ascii="Times New Roman" w:hAnsi="Times New Roman" w:cs="Times New Roman"/>
          <w:sz w:val="24"/>
          <w:szCs w:val="24"/>
        </w:rPr>
        <w:t xml:space="preserve">-2,  динамика среднегодового прироста (убыли) по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Барачатскому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</w:t>
      </w:r>
      <w:r w:rsidR="009B5B2E">
        <w:rPr>
          <w:rFonts w:ascii="Times New Roman" w:hAnsi="Times New Roman" w:cs="Times New Roman"/>
          <w:sz w:val="24"/>
          <w:szCs w:val="24"/>
        </w:rPr>
        <w:t>поселению приведена в таблице № 3.3</w:t>
      </w:r>
      <w:r w:rsidRPr="00C62DCD">
        <w:rPr>
          <w:rFonts w:ascii="Times New Roman" w:hAnsi="Times New Roman" w:cs="Times New Roman"/>
          <w:sz w:val="24"/>
          <w:szCs w:val="24"/>
        </w:rPr>
        <w:t xml:space="preserve">-3,  Как видно из таблиц среднегодовой темп убыли населения в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>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(за период 2003–</w:t>
      </w:r>
      <w:r w:rsidR="00083473">
        <w:rPr>
          <w:rFonts w:ascii="Times New Roman" w:hAnsi="Times New Roman" w:cs="Times New Roman"/>
          <w:sz w:val="24"/>
          <w:szCs w:val="24"/>
        </w:rPr>
        <w:t>2008 гг.</w:t>
      </w:r>
      <w:r w:rsidRPr="00C62DCD">
        <w:rPr>
          <w:rFonts w:ascii="Times New Roman" w:hAnsi="Times New Roman" w:cs="Times New Roman"/>
          <w:sz w:val="24"/>
          <w:szCs w:val="24"/>
        </w:rPr>
        <w:t>) составил -</w:t>
      </w:r>
      <w:r w:rsidRPr="009B5B2E">
        <w:rPr>
          <w:rFonts w:ascii="Times New Roman" w:hAnsi="Times New Roman" w:cs="Times New Roman"/>
          <w:b/>
          <w:sz w:val="24"/>
          <w:szCs w:val="24"/>
        </w:rPr>
        <w:t>0,7%,</w:t>
      </w:r>
      <w:r w:rsidRPr="00C62DC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Барачатскому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 поселению -</w:t>
      </w:r>
      <w:r w:rsidRPr="009B5B2E">
        <w:rPr>
          <w:rFonts w:ascii="Times New Roman" w:hAnsi="Times New Roman" w:cs="Times New Roman"/>
          <w:b/>
          <w:sz w:val="24"/>
          <w:szCs w:val="24"/>
        </w:rPr>
        <w:t>0,3%</w:t>
      </w:r>
      <w:r w:rsidRPr="00C62DCD">
        <w:rPr>
          <w:rFonts w:ascii="Times New Roman" w:hAnsi="Times New Roman" w:cs="Times New Roman"/>
          <w:sz w:val="24"/>
          <w:szCs w:val="24"/>
        </w:rPr>
        <w:t xml:space="preserve"> Структура населения по группам в</w:t>
      </w:r>
      <w:r w:rsidR="00083473">
        <w:rPr>
          <w:rFonts w:ascii="Times New Roman" w:hAnsi="Times New Roman" w:cs="Times New Roman"/>
          <w:sz w:val="24"/>
          <w:szCs w:val="24"/>
        </w:rPr>
        <w:t xml:space="preserve">озрастов приведена в таблице № </w:t>
      </w:r>
      <w:r w:rsidR="009B5B2E">
        <w:rPr>
          <w:rFonts w:ascii="Times New Roman" w:hAnsi="Times New Roman" w:cs="Times New Roman"/>
          <w:sz w:val="24"/>
          <w:szCs w:val="24"/>
        </w:rPr>
        <w:t>3.3</w:t>
      </w:r>
      <w:r w:rsidRPr="00C62DCD">
        <w:rPr>
          <w:rFonts w:ascii="Times New Roman" w:hAnsi="Times New Roman" w:cs="Times New Roman"/>
          <w:sz w:val="24"/>
          <w:szCs w:val="24"/>
        </w:rPr>
        <w:t>-4.</w:t>
      </w:r>
    </w:p>
    <w:p w:rsidR="00183632" w:rsidRPr="00B532D4" w:rsidRDefault="00183632" w:rsidP="000D3FF3">
      <w:pPr>
        <w:pStyle w:val="a4"/>
        <w:spacing w:after="0"/>
        <w:ind w:left="567" w:right="-426" w:firstLine="567"/>
        <w:jc w:val="both"/>
        <w:rPr>
          <w:bCs/>
          <w:sz w:val="20"/>
          <w:szCs w:val="20"/>
        </w:rPr>
      </w:pPr>
    </w:p>
    <w:p w:rsidR="00183632" w:rsidRPr="00C62DCD" w:rsidRDefault="00183632" w:rsidP="009D13CE">
      <w:pPr>
        <w:pStyle w:val="a4"/>
        <w:spacing w:after="0"/>
        <w:ind w:left="0" w:firstLine="567"/>
        <w:jc w:val="center"/>
        <w:rPr>
          <w:bCs/>
        </w:rPr>
      </w:pPr>
      <w:r w:rsidRPr="00C62DCD">
        <w:rPr>
          <w:bCs/>
        </w:rPr>
        <w:t>Динамика среднегодового прироста (убыли) населения</w:t>
      </w:r>
    </w:p>
    <w:p w:rsidR="00183632" w:rsidRPr="00C62DCD" w:rsidRDefault="00183632" w:rsidP="009D13CE">
      <w:pPr>
        <w:pStyle w:val="a4"/>
        <w:spacing w:after="0"/>
        <w:ind w:left="0" w:firstLine="567"/>
        <w:jc w:val="center"/>
        <w:rPr>
          <w:bCs/>
        </w:rPr>
      </w:pPr>
      <w:r w:rsidRPr="00C62DCD">
        <w:rPr>
          <w:bCs/>
        </w:rPr>
        <w:t xml:space="preserve">д. </w:t>
      </w:r>
      <w:proofErr w:type="spellStart"/>
      <w:r w:rsidRPr="00C62DCD">
        <w:rPr>
          <w:bCs/>
        </w:rPr>
        <w:t>Скарюпино</w:t>
      </w:r>
      <w:proofErr w:type="spellEnd"/>
      <w:r w:rsidRPr="00C62DCD">
        <w:rPr>
          <w:bCs/>
        </w:rPr>
        <w:t>, чел.</w:t>
      </w:r>
    </w:p>
    <w:p w:rsidR="00183632" w:rsidRPr="00B532D4" w:rsidRDefault="00183632" w:rsidP="000D3FF3">
      <w:pPr>
        <w:pStyle w:val="a4"/>
        <w:spacing w:after="0"/>
        <w:ind w:left="567" w:right="-426" w:firstLine="567"/>
        <w:jc w:val="both"/>
        <w:rPr>
          <w:bCs/>
          <w:sz w:val="20"/>
          <w:szCs w:val="20"/>
        </w:rPr>
      </w:pPr>
    </w:p>
    <w:p w:rsidR="00183632" w:rsidRPr="00C62DCD" w:rsidRDefault="00B532D4" w:rsidP="000D3FF3">
      <w:pPr>
        <w:pStyle w:val="a4"/>
        <w:spacing w:after="0"/>
        <w:ind w:left="567" w:right="-426" w:firstLine="567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Таблица № 3.3</w:t>
      </w:r>
      <w:r w:rsidR="00183632" w:rsidRPr="00C62DCD">
        <w:rPr>
          <w:bCs/>
        </w:rPr>
        <w:t>-2</w:t>
      </w:r>
    </w:p>
    <w:tbl>
      <w:tblPr>
        <w:tblW w:w="77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599"/>
        <w:gridCol w:w="1784"/>
        <w:gridCol w:w="1937"/>
      </w:tblGrid>
      <w:tr w:rsidR="00183632" w:rsidRPr="00B532D4" w:rsidTr="00B532D4">
        <w:trPr>
          <w:trHeight w:val="345"/>
        </w:trPr>
        <w:tc>
          <w:tcPr>
            <w:tcW w:w="993" w:type="dxa"/>
            <w:vMerge w:val="restart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Годы</w:t>
            </w:r>
          </w:p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1.01.</w:t>
            </w:r>
          </w:p>
        </w:tc>
        <w:tc>
          <w:tcPr>
            <w:tcW w:w="1599" w:type="dxa"/>
            <w:vMerge w:val="restart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Население, тыс. чел.</w:t>
            </w:r>
          </w:p>
        </w:tc>
        <w:tc>
          <w:tcPr>
            <w:tcW w:w="1784" w:type="dxa"/>
            <w:vMerge w:val="restart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Среднегодовой</w:t>
            </w:r>
          </w:p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прирост</w:t>
            </w:r>
          </w:p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(убыль)</w:t>
            </w:r>
          </w:p>
        </w:tc>
        <w:tc>
          <w:tcPr>
            <w:tcW w:w="1937" w:type="dxa"/>
            <w:vMerge w:val="restart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Среднегодовой</w:t>
            </w:r>
          </w:p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% прироста (убыли) к итогу</w:t>
            </w:r>
          </w:p>
        </w:tc>
      </w:tr>
      <w:tr w:rsidR="00183632" w:rsidRPr="00B532D4" w:rsidTr="00B532D4">
        <w:trPr>
          <w:trHeight w:val="322"/>
        </w:trPr>
        <w:tc>
          <w:tcPr>
            <w:tcW w:w="993" w:type="dxa"/>
            <w:vMerge/>
          </w:tcPr>
          <w:p w:rsidR="00183632" w:rsidRPr="00B532D4" w:rsidRDefault="00183632" w:rsidP="000D3FF3">
            <w:pPr>
              <w:pStyle w:val="ae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3632" w:rsidRPr="00B532D4" w:rsidRDefault="00183632" w:rsidP="000D3FF3">
            <w:pPr>
              <w:pStyle w:val="ae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vAlign w:val="center"/>
          </w:tcPr>
          <w:p w:rsidR="00183632" w:rsidRPr="00B532D4" w:rsidRDefault="00183632" w:rsidP="000D3FF3">
            <w:pPr>
              <w:pStyle w:val="ae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183632" w:rsidRPr="00B532D4" w:rsidRDefault="00183632" w:rsidP="000D3FF3">
            <w:pPr>
              <w:pStyle w:val="ae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183632" w:rsidRPr="00B532D4" w:rsidRDefault="00183632" w:rsidP="000D3FF3">
            <w:pPr>
              <w:pStyle w:val="ae"/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183632" w:rsidRPr="00B532D4" w:rsidTr="00B532D4">
        <w:tc>
          <w:tcPr>
            <w:tcW w:w="993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9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3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5</w:t>
            </w:r>
          </w:p>
        </w:tc>
      </w:tr>
      <w:tr w:rsidR="00183632" w:rsidRPr="00B532D4" w:rsidTr="00B532D4">
        <w:tc>
          <w:tcPr>
            <w:tcW w:w="993" w:type="dxa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2003</w:t>
            </w:r>
          </w:p>
        </w:tc>
        <w:tc>
          <w:tcPr>
            <w:tcW w:w="1599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351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</w:p>
        </w:tc>
        <w:tc>
          <w:tcPr>
            <w:tcW w:w="193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</w:p>
        </w:tc>
      </w:tr>
      <w:tr w:rsidR="00183632" w:rsidRPr="00B532D4" w:rsidTr="00B532D4">
        <w:tc>
          <w:tcPr>
            <w:tcW w:w="993" w:type="dxa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2004</w:t>
            </w:r>
          </w:p>
        </w:tc>
        <w:tc>
          <w:tcPr>
            <w:tcW w:w="1599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352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1</w:t>
            </w:r>
          </w:p>
        </w:tc>
        <w:tc>
          <w:tcPr>
            <w:tcW w:w="193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0,3</w:t>
            </w:r>
          </w:p>
        </w:tc>
      </w:tr>
      <w:tr w:rsidR="00183632" w:rsidRPr="00B532D4" w:rsidTr="00B532D4">
        <w:tc>
          <w:tcPr>
            <w:tcW w:w="993" w:type="dxa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2005</w:t>
            </w:r>
          </w:p>
        </w:tc>
        <w:tc>
          <w:tcPr>
            <w:tcW w:w="1599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</w:pPr>
            <w:r w:rsidRPr="00B532D4">
              <w:t>336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-16</w:t>
            </w:r>
          </w:p>
        </w:tc>
        <w:tc>
          <w:tcPr>
            <w:tcW w:w="1937" w:type="dxa"/>
            <w:vAlign w:val="center"/>
          </w:tcPr>
          <w:p w:rsidR="00183632" w:rsidRPr="00B532D4" w:rsidRDefault="00183632" w:rsidP="000D3FF3">
            <w:pPr>
              <w:pStyle w:val="a4"/>
              <w:spacing w:after="0"/>
              <w:ind w:left="0" w:right="-426"/>
              <w:jc w:val="center"/>
              <w:rPr>
                <w:bCs/>
              </w:rPr>
            </w:pPr>
            <w:r w:rsidRPr="00B532D4">
              <w:rPr>
                <w:bCs/>
              </w:rPr>
              <w:t>-4,5</w:t>
            </w:r>
          </w:p>
        </w:tc>
      </w:tr>
      <w:tr w:rsidR="00775ECE" w:rsidRPr="00B532D4" w:rsidTr="00775ECE">
        <w:tc>
          <w:tcPr>
            <w:tcW w:w="993" w:type="dxa"/>
          </w:tcPr>
          <w:p w:rsidR="00775ECE" w:rsidRPr="00B532D4" w:rsidRDefault="00775ECE" w:rsidP="00775ECE">
            <w:pPr>
              <w:pStyle w:val="a4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532D4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775ECE" w:rsidRPr="00B532D4" w:rsidRDefault="00775ECE" w:rsidP="00775ECE">
            <w:pPr>
              <w:pStyle w:val="a4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532D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9" w:type="dxa"/>
            <w:vAlign w:val="center"/>
          </w:tcPr>
          <w:p w:rsidR="00775ECE" w:rsidRPr="00B532D4" w:rsidRDefault="00775ECE" w:rsidP="00775ECE">
            <w:pPr>
              <w:pStyle w:val="a4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  <w:vAlign w:val="center"/>
          </w:tcPr>
          <w:p w:rsidR="00775ECE" w:rsidRPr="00B532D4" w:rsidRDefault="00775ECE" w:rsidP="00775ECE">
            <w:pPr>
              <w:pStyle w:val="a4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532D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7" w:type="dxa"/>
            <w:vAlign w:val="center"/>
          </w:tcPr>
          <w:p w:rsidR="00775ECE" w:rsidRPr="00B532D4" w:rsidRDefault="00775ECE" w:rsidP="00775ECE">
            <w:pPr>
              <w:pStyle w:val="a4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532D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83632" w:rsidRPr="00B532D4" w:rsidTr="00B532D4">
        <w:tc>
          <w:tcPr>
            <w:tcW w:w="993" w:type="dxa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2006</w:t>
            </w:r>
          </w:p>
        </w:tc>
        <w:tc>
          <w:tcPr>
            <w:tcW w:w="1599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347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11</w:t>
            </w:r>
          </w:p>
        </w:tc>
        <w:tc>
          <w:tcPr>
            <w:tcW w:w="1937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3,3</w:t>
            </w:r>
          </w:p>
        </w:tc>
      </w:tr>
      <w:tr w:rsidR="00183632" w:rsidRPr="00B532D4" w:rsidTr="00B532D4">
        <w:tc>
          <w:tcPr>
            <w:tcW w:w="993" w:type="dxa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2007</w:t>
            </w:r>
          </w:p>
        </w:tc>
        <w:tc>
          <w:tcPr>
            <w:tcW w:w="1599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342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-5</w:t>
            </w:r>
          </w:p>
        </w:tc>
        <w:tc>
          <w:tcPr>
            <w:tcW w:w="1937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-1,4</w:t>
            </w:r>
          </w:p>
        </w:tc>
      </w:tr>
      <w:tr w:rsidR="00183632" w:rsidRPr="00B532D4" w:rsidTr="00B532D4">
        <w:tc>
          <w:tcPr>
            <w:tcW w:w="993" w:type="dxa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2008</w:t>
            </w:r>
          </w:p>
        </w:tc>
        <w:tc>
          <w:tcPr>
            <w:tcW w:w="1599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338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-4</w:t>
            </w:r>
          </w:p>
        </w:tc>
        <w:tc>
          <w:tcPr>
            <w:tcW w:w="1937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-1,2</w:t>
            </w:r>
          </w:p>
        </w:tc>
      </w:tr>
      <w:tr w:rsidR="00183632" w:rsidRPr="00B532D4" w:rsidTr="00B532D4">
        <w:tc>
          <w:tcPr>
            <w:tcW w:w="4009" w:type="dxa"/>
            <w:gridSpan w:val="3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B532D4">
              <w:t>Среднегодовой прирост (убыль):</w:t>
            </w:r>
          </w:p>
        </w:tc>
        <w:tc>
          <w:tcPr>
            <w:tcW w:w="1784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B532D4">
              <w:rPr>
                <w:b/>
                <w:bCs/>
              </w:rPr>
              <w:t>-13</w:t>
            </w:r>
          </w:p>
        </w:tc>
        <w:tc>
          <w:tcPr>
            <w:tcW w:w="1937" w:type="dxa"/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B532D4">
              <w:rPr>
                <w:b/>
                <w:bCs/>
              </w:rPr>
              <w:t>-0,7</w:t>
            </w:r>
          </w:p>
        </w:tc>
      </w:tr>
    </w:tbl>
    <w:p w:rsidR="00183632" w:rsidRPr="00B532D4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2D4" w:rsidRDefault="00183632" w:rsidP="004C1FB5">
      <w:pPr>
        <w:pStyle w:val="a4"/>
        <w:spacing w:after="0"/>
        <w:ind w:left="0" w:firstLine="567"/>
        <w:jc w:val="center"/>
      </w:pPr>
      <w:r w:rsidRPr="00C62DCD">
        <w:t>Динамика среднегодового прироста (убыли)</w:t>
      </w:r>
    </w:p>
    <w:p w:rsidR="00183632" w:rsidRPr="00C62DCD" w:rsidRDefault="00183632" w:rsidP="004C1FB5">
      <w:pPr>
        <w:pStyle w:val="a4"/>
        <w:spacing w:after="0"/>
        <w:ind w:left="0" w:firstLine="567"/>
        <w:jc w:val="center"/>
      </w:pPr>
      <w:r w:rsidRPr="00C62DCD">
        <w:t xml:space="preserve">по </w:t>
      </w:r>
      <w:proofErr w:type="spellStart"/>
      <w:r w:rsidRPr="00C62DCD">
        <w:t>Барачатскому</w:t>
      </w:r>
      <w:proofErr w:type="spellEnd"/>
      <w:r w:rsidRPr="00C62DCD">
        <w:t xml:space="preserve"> поселению</w:t>
      </w:r>
    </w:p>
    <w:p w:rsidR="00183632" w:rsidRPr="00C62DCD" w:rsidRDefault="00183632" w:rsidP="00C62DCD">
      <w:pPr>
        <w:pStyle w:val="a4"/>
        <w:spacing w:after="0"/>
        <w:ind w:left="567" w:right="-285" w:firstLine="567"/>
        <w:jc w:val="both"/>
      </w:pPr>
    </w:p>
    <w:p w:rsidR="00183632" w:rsidRPr="00C62DCD" w:rsidRDefault="00183632" w:rsidP="00C62DCD">
      <w:pPr>
        <w:pStyle w:val="a4"/>
        <w:spacing w:after="0"/>
        <w:ind w:left="567" w:right="-285" w:firstLine="567"/>
        <w:jc w:val="both"/>
      </w:pPr>
      <w:r w:rsidRPr="00C62DCD">
        <w:t xml:space="preserve">                                                                    </w:t>
      </w:r>
      <w:r w:rsidR="00B532D4">
        <w:t xml:space="preserve">                     </w:t>
      </w:r>
      <w:r w:rsidR="000A64CE">
        <w:t xml:space="preserve">     </w:t>
      </w:r>
      <w:r w:rsidR="00B532D4">
        <w:t xml:space="preserve"> Таблица № 3.3</w:t>
      </w:r>
      <w:r w:rsidRPr="00C62DCD">
        <w:t>-3</w:t>
      </w:r>
    </w:p>
    <w:tbl>
      <w:tblPr>
        <w:tblW w:w="0" w:type="auto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080"/>
        <w:gridCol w:w="1440"/>
        <w:gridCol w:w="1782"/>
        <w:gridCol w:w="2204"/>
      </w:tblGrid>
      <w:tr w:rsidR="00183632" w:rsidRPr="00B532D4" w:rsidTr="000A64CE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Годы</w:t>
            </w:r>
          </w:p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01.01.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Население, 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Среднегодовой прирост (убыль)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Среднегодовой % прироста (убыли) к итогу</w:t>
            </w:r>
          </w:p>
        </w:tc>
      </w:tr>
      <w:tr w:rsidR="00183632" w:rsidRPr="00B532D4" w:rsidTr="000A64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32D4">
              <w:rPr>
                <w:b/>
                <w:sz w:val="20"/>
                <w:szCs w:val="20"/>
              </w:rPr>
              <w:t>5</w:t>
            </w:r>
          </w:p>
        </w:tc>
      </w:tr>
      <w:tr w:rsidR="00183632" w:rsidRPr="00B532D4" w:rsidTr="000A64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1904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</w:tr>
      <w:tr w:rsidR="00183632" w:rsidRPr="00B532D4" w:rsidTr="000A64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1877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-1,4</w:t>
            </w:r>
          </w:p>
        </w:tc>
      </w:tr>
      <w:tr w:rsidR="00183632" w:rsidRPr="00B532D4" w:rsidTr="000A64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1841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-1,9</w:t>
            </w:r>
          </w:p>
        </w:tc>
      </w:tr>
      <w:tr w:rsidR="00183632" w:rsidRPr="00B532D4" w:rsidTr="000A64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1875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+34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+1,8</w:t>
            </w:r>
          </w:p>
        </w:tc>
      </w:tr>
      <w:tr w:rsidR="00183632" w:rsidRPr="00B532D4" w:rsidTr="000A64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1863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-0,6</w:t>
            </w:r>
          </w:p>
        </w:tc>
      </w:tr>
      <w:tr w:rsidR="00183632" w:rsidRPr="00B532D4" w:rsidTr="000A64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r w:rsidRPr="00B532D4">
              <w:t>1873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+10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B532D4">
              <w:rPr>
                <w:bCs/>
              </w:rPr>
              <w:t>+0,5</w:t>
            </w:r>
          </w:p>
        </w:tc>
      </w:tr>
      <w:tr w:rsidR="00183632" w:rsidRPr="00B532D4" w:rsidTr="000A64CE"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</w:pPr>
            <w:proofErr w:type="spellStart"/>
            <w:r w:rsidRPr="00B532D4">
              <w:t>Среднегод</w:t>
            </w:r>
            <w:proofErr w:type="spellEnd"/>
            <w:r w:rsidRPr="00B532D4">
              <w:t>. прирост (убыль):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B532D4">
              <w:rPr>
                <w:b/>
                <w:bCs/>
              </w:rPr>
              <w:t>-31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B532D4" w:rsidRDefault="00183632" w:rsidP="00B532D4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B532D4">
              <w:rPr>
                <w:b/>
                <w:bCs/>
              </w:rPr>
              <w:t>-0,3</w:t>
            </w:r>
          </w:p>
        </w:tc>
      </w:tr>
    </w:tbl>
    <w:p w:rsidR="00183632" w:rsidRPr="00C62DCD" w:rsidRDefault="00183632" w:rsidP="00C62DCD">
      <w:pPr>
        <w:pStyle w:val="a4"/>
        <w:spacing w:after="0"/>
        <w:ind w:left="567" w:right="-285" w:firstLine="567"/>
        <w:jc w:val="both"/>
      </w:pPr>
    </w:p>
    <w:p w:rsidR="00183632" w:rsidRPr="00C62DCD" w:rsidRDefault="00183632" w:rsidP="004C1FB5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Структура населения по группам возрастов</w:t>
      </w:r>
    </w:p>
    <w:p w:rsidR="000A64CE" w:rsidRDefault="000A64CE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64CE">
        <w:rPr>
          <w:rFonts w:ascii="Times New Roman" w:hAnsi="Times New Roman" w:cs="Times New Roman"/>
          <w:sz w:val="24"/>
          <w:szCs w:val="24"/>
        </w:rPr>
        <w:t xml:space="preserve">                           Таблица № 3.3</w:t>
      </w:r>
      <w:r w:rsidRPr="00C62DCD">
        <w:rPr>
          <w:rFonts w:ascii="Times New Roman" w:hAnsi="Times New Roman" w:cs="Times New Roman"/>
          <w:sz w:val="24"/>
          <w:szCs w:val="24"/>
        </w:rPr>
        <w:t>-4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183632" w:rsidRPr="000A64CE" w:rsidTr="004D7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1.01.2008г.</w:t>
            </w:r>
          </w:p>
        </w:tc>
      </w:tr>
      <w:tr w:rsidR="00183632" w:rsidRPr="000A64CE" w:rsidTr="004D7C1F">
        <w:trPr>
          <w:jc w:val="center"/>
        </w:trPr>
        <w:tc>
          <w:tcPr>
            <w:tcW w:w="54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83632" w:rsidRPr="000A64CE" w:rsidTr="004D7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моложе </w:t>
            </w:r>
            <w:proofErr w:type="spellStart"/>
            <w:proofErr w:type="gramStart"/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0A64C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19,0</w:t>
            </w:r>
          </w:p>
        </w:tc>
      </w:tr>
      <w:tr w:rsidR="00183632" w:rsidRPr="000A64CE" w:rsidTr="004D7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62,6</w:t>
            </w:r>
          </w:p>
        </w:tc>
      </w:tr>
      <w:tr w:rsidR="00183632" w:rsidRPr="000A64CE" w:rsidTr="004D7C1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старше </w:t>
            </w:r>
            <w:proofErr w:type="spellStart"/>
            <w:proofErr w:type="gramStart"/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0A64C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18,4</w:t>
            </w:r>
          </w:p>
        </w:tc>
      </w:tr>
      <w:tr w:rsidR="00183632" w:rsidRPr="000A64CE" w:rsidTr="004D7C1F">
        <w:trPr>
          <w:jc w:val="center"/>
        </w:trPr>
        <w:tc>
          <w:tcPr>
            <w:tcW w:w="54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632" w:rsidRPr="000A64CE" w:rsidTr="004D7C1F">
        <w:trPr>
          <w:jc w:val="center"/>
        </w:trPr>
        <w:tc>
          <w:tcPr>
            <w:tcW w:w="54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183632" w:rsidRPr="000A64CE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83632" w:rsidRPr="000A64CE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4CE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83632" w:rsidRPr="000A64CE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83632" w:rsidRPr="00C62DCD" w:rsidRDefault="000A64CE" w:rsidP="004C1FB5">
      <w:pPr>
        <w:pStyle w:val="a4"/>
        <w:spacing w:after="0"/>
        <w:ind w:left="0" w:right="-285"/>
        <w:jc w:val="center"/>
        <w:rPr>
          <w:b/>
          <w:bCs/>
        </w:rPr>
      </w:pPr>
      <w:r>
        <w:rPr>
          <w:b/>
          <w:bCs/>
        </w:rPr>
        <w:t xml:space="preserve">3.4  </w:t>
      </w:r>
      <w:r w:rsidR="00183632" w:rsidRPr="00C62DCD">
        <w:rPr>
          <w:b/>
          <w:bCs/>
        </w:rPr>
        <w:t>Жилой фонд</w:t>
      </w:r>
    </w:p>
    <w:p w:rsidR="00183632" w:rsidRPr="000A64CE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83632" w:rsidRPr="00C62DCD" w:rsidRDefault="00183632" w:rsidP="000D3FF3">
      <w:pPr>
        <w:pStyle w:val="a4"/>
        <w:spacing w:after="0"/>
        <w:ind w:left="0" w:right="-1" w:firstLine="567"/>
        <w:jc w:val="both"/>
      </w:pPr>
      <w:r w:rsidRPr="00C62DCD">
        <w:t>Характ</w:t>
      </w:r>
      <w:r w:rsidR="00083473">
        <w:t>еристика жилого фонда приведена</w:t>
      </w:r>
      <w:r w:rsidRPr="00C62DCD">
        <w:t xml:space="preserve"> по данным отчетности перед Федеральной службой статистики по форме №1–жилфонд.</w:t>
      </w:r>
      <w:r w:rsidR="000A64CE">
        <w:t xml:space="preserve"> </w:t>
      </w:r>
      <w:r w:rsidRPr="00C62DCD">
        <w:t xml:space="preserve">Жилой фонд на 1.01.2008г. по </w:t>
      </w:r>
      <w:proofErr w:type="spellStart"/>
      <w:r w:rsidRPr="00C62DCD">
        <w:t>Барачатскому</w:t>
      </w:r>
      <w:proofErr w:type="spellEnd"/>
      <w:r w:rsidRPr="00C62DCD">
        <w:t xml:space="preserve"> сельскому поселению составляет 36,3 тыс.</w:t>
      </w:r>
      <w:r w:rsidR="004C1FB5">
        <w:t xml:space="preserve"> м</w:t>
      </w:r>
      <w:proofErr w:type="gramStart"/>
      <w:r w:rsidR="004C1FB5">
        <w:t>2</w:t>
      </w:r>
      <w:proofErr w:type="gramEnd"/>
      <w:r w:rsidR="004C1FB5">
        <w:t xml:space="preserve"> общей площади, в том числе </w:t>
      </w:r>
      <w:r w:rsidRPr="00C62DCD">
        <w:t xml:space="preserve">муниципальный жилищный </w:t>
      </w:r>
      <w:r w:rsidR="000A64CE">
        <w:t xml:space="preserve">фонд </w:t>
      </w:r>
      <w:r w:rsidRPr="00C62DCD">
        <w:t xml:space="preserve">составляет 1,1тыс. м2 общей площади, в частной собственности </w:t>
      </w:r>
      <w:r w:rsidR="000A64CE">
        <w:t xml:space="preserve">граждан </w:t>
      </w:r>
      <w:r w:rsidRPr="00C62DCD">
        <w:t>находится 35,2 тыс.м2. Жилой фонд д.</w:t>
      </w:r>
      <w:r w:rsidR="000A64CE">
        <w:t xml:space="preserve"> </w:t>
      </w:r>
      <w:proofErr w:type="spellStart"/>
      <w:r w:rsidRPr="00C62DCD">
        <w:t>Скарюпино</w:t>
      </w:r>
      <w:proofErr w:type="spellEnd"/>
      <w:r w:rsidRPr="00C62DCD">
        <w:t xml:space="preserve"> составляет 6,6 тыс</w:t>
      </w:r>
      <w:proofErr w:type="gramStart"/>
      <w:r w:rsidRPr="00C62DCD">
        <w:t>.м</w:t>
      </w:r>
      <w:proofErr w:type="gramEnd"/>
      <w:r w:rsidRPr="00C62DCD">
        <w:t>2 общей площади.</w:t>
      </w:r>
    </w:p>
    <w:p w:rsidR="00083473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Качество жилищного </w:t>
      </w:r>
      <w:r w:rsidR="000A64CE">
        <w:rPr>
          <w:rFonts w:ascii="Times New Roman" w:hAnsi="Times New Roman" w:cs="Times New Roman"/>
          <w:sz w:val="24"/>
          <w:szCs w:val="24"/>
        </w:rPr>
        <w:t xml:space="preserve">фонда характеризуется показателями, приведенными в таблице </w:t>
      </w:r>
    </w:p>
    <w:p w:rsidR="00183632" w:rsidRPr="00C62DCD" w:rsidRDefault="000A64CE" w:rsidP="000D3FF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83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3.4-1.</w:t>
      </w:r>
    </w:p>
    <w:p w:rsidR="00183632" w:rsidRPr="00C62DCD" w:rsidRDefault="0089745A" w:rsidP="0089745A">
      <w:pPr>
        <w:spacing w:after="0" w:line="240" w:lineRule="auto"/>
        <w:ind w:left="567"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C1F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64CE">
        <w:rPr>
          <w:rFonts w:ascii="Times New Roman" w:hAnsi="Times New Roman" w:cs="Times New Roman"/>
          <w:sz w:val="24"/>
          <w:szCs w:val="24"/>
        </w:rPr>
        <w:t>Таблица № 3.4-</w:t>
      </w:r>
      <w:r w:rsidR="00183632" w:rsidRPr="00C62DC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jc w:val="center"/>
        <w:tblInd w:w="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3009"/>
        <w:gridCol w:w="2206"/>
        <w:gridCol w:w="1440"/>
      </w:tblGrid>
      <w:tr w:rsidR="00183632" w:rsidRPr="00C62DCD" w:rsidTr="0089745A">
        <w:trPr>
          <w:jc w:val="center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32" w:rsidRPr="00C62DCD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632" w:rsidRPr="00C62DCD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45A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Жилой фонд, </w:t>
            </w:r>
          </w:p>
          <w:p w:rsidR="00183632" w:rsidRPr="00C62DCD" w:rsidRDefault="0089745A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м2 </w:t>
            </w:r>
            <w:proofErr w:type="spellStart"/>
            <w:r w:rsidR="00183632" w:rsidRPr="00C62DC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="00183632" w:rsidRPr="00C62DC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83632" w:rsidRPr="00C62D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83632" w:rsidRPr="00C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632" w:rsidRPr="00C62DCD" w:rsidRDefault="00183632" w:rsidP="000A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183632" w:rsidRPr="0089745A" w:rsidTr="0089745A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83632" w:rsidRPr="0089745A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183632" w:rsidRPr="0089745A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183632" w:rsidRPr="0089745A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83632" w:rsidRPr="0089745A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83632" w:rsidRPr="00C62DCD" w:rsidTr="0089745A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06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40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83632" w:rsidRPr="00C62DCD" w:rsidTr="0089745A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206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40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71529" w:rsidRPr="0089745A" w:rsidTr="00CF39D0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71529" w:rsidRPr="0089745A" w:rsidRDefault="00171529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009" w:type="dxa"/>
            <w:shd w:val="clear" w:color="auto" w:fill="auto"/>
          </w:tcPr>
          <w:p w:rsidR="00171529" w:rsidRPr="0089745A" w:rsidRDefault="00171529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171529" w:rsidRPr="0089745A" w:rsidRDefault="00171529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529" w:rsidRPr="0089745A" w:rsidRDefault="00171529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83632" w:rsidRPr="00C62DCD" w:rsidTr="0089745A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206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83632" w:rsidRPr="00C62DCD" w:rsidTr="0089745A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206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45A" w:rsidRPr="00C62DCD" w:rsidTr="007F3379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89745A" w:rsidRPr="00C62DCD" w:rsidRDefault="0089745A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shd w:val="clear" w:color="auto" w:fill="auto"/>
          </w:tcPr>
          <w:p w:rsidR="0089745A" w:rsidRPr="00C62DCD" w:rsidRDefault="0089745A" w:rsidP="007F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2206" w:type="dxa"/>
            <w:shd w:val="clear" w:color="auto" w:fill="auto"/>
          </w:tcPr>
          <w:p w:rsidR="0089745A" w:rsidRPr="00C62DCD" w:rsidRDefault="0089745A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9745A" w:rsidRPr="00C62DCD" w:rsidRDefault="0089745A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C62DCD" w:rsidTr="0089745A">
        <w:trPr>
          <w:jc w:val="center"/>
        </w:trPr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206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C62DCD" w:rsidTr="0089745A">
        <w:trPr>
          <w:jc w:val="center"/>
        </w:trPr>
        <w:tc>
          <w:tcPr>
            <w:tcW w:w="924" w:type="dxa"/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shd w:val="clear" w:color="auto" w:fill="auto"/>
          </w:tcPr>
          <w:p w:rsidR="00183632" w:rsidRPr="00C62DCD" w:rsidRDefault="00183632" w:rsidP="000A6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Общая площадь, тыс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40" w:type="dxa"/>
            <w:shd w:val="clear" w:color="auto" w:fill="auto"/>
          </w:tcPr>
          <w:p w:rsidR="00183632" w:rsidRPr="00C62DCD" w:rsidRDefault="00183632" w:rsidP="00897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83632" w:rsidRPr="00C62DCD" w:rsidRDefault="00183632" w:rsidP="00C62DCD">
      <w:pPr>
        <w:pStyle w:val="a4"/>
        <w:spacing w:after="0"/>
        <w:ind w:left="567" w:right="-285" w:firstLine="567"/>
        <w:jc w:val="both"/>
        <w:rPr>
          <w:bCs/>
        </w:rPr>
      </w:pPr>
    </w:p>
    <w:p w:rsidR="00183632" w:rsidRDefault="00183632" w:rsidP="000D3FF3">
      <w:pPr>
        <w:pStyle w:val="a4"/>
        <w:spacing w:after="0"/>
        <w:ind w:left="0" w:right="-1" w:firstLine="567"/>
        <w:jc w:val="both"/>
        <w:rPr>
          <w:bCs/>
        </w:rPr>
      </w:pPr>
      <w:r w:rsidRPr="00C62DCD">
        <w:rPr>
          <w:bCs/>
        </w:rPr>
        <w:t xml:space="preserve">Анализ обеспеченности населения жильем и коммунальными услугами свидетельствует о том, что в </w:t>
      </w:r>
      <w:proofErr w:type="spellStart"/>
      <w:r w:rsidRPr="00C62DCD">
        <w:rPr>
          <w:bCs/>
        </w:rPr>
        <w:t>Барачатской</w:t>
      </w:r>
      <w:proofErr w:type="spellEnd"/>
      <w:r w:rsidRPr="00C62DCD">
        <w:rPr>
          <w:bCs/>
        </w:rPr>
        <w:t xml:space="preserve"> сельской территории в 2005 году введено в эксплуатацию жилья -0,5 тыс.</w:t>
      </w:r>
      <w:r w:rsidR="00EA10B9">
        <w:rPr>
          <w:bCs/>
        </w:rPr>
        <w:t xml:space="preserve"> </w:t>
      </w:r>
      <w:proofErr w:type="spellStart"/>
      <w:r w:rsidRPr="00C62DCD">
        <w:rPr>
          <w:bCs/>
        </w:rPr>
        <w:t>кв</w:t>
      </w:r>
      <w:proofErr w:type="gramStart"/>
      <w:r w:rsidRPr="00C62DCD">
        <w:rPr>
          <w:bCs/>
        </w:rPr>
        <w:t>.м</w:t>
      </w:r>
      <w:proofErr w:type="spellEnd"/>
      <w:proofErr w:type="gramEnd"/>
      <w:r w:rsidRPr="00C62DCD">
        <w:rPr>
          <w:bCs/>
        </w:rPr>
        <w:t xml:space="preserve"> и в 2006 году- введено 1,3 тыс.</w:t>
      </w:r>
      <w:r w:rsidR="00EA10B9">
        <w:rPr>
          <w:bCs/>
        </w:rPr>
        <w:t xml:space="preserve"> </w:t>
      </w:r>
      <w:proofErr w:type="spellStart"/>
      <w:r w:rsidRPr="00C62DCD">
        <w:rPr>
          <w:bCs/>
        </w:rPr>
        <w:t>кв.м</w:t>
      </w:r>
      <w:proofErr w:type="spellEnd"/>
      <w:r w:rsidRPr="00C62DCD">
        <w:rPr>
          <w:bCs/>
        </w:rPr>
        <w:t>, выбыло в связи с пожаром - 0,16 тыс.</w:t>
      </w:r>
      <w:r w:rsidR="00775ECE">
        <w:rPr>
          <w:bCs/>
        </w:rPr>
        <w:t xml:space="preserve"> </w:t>
      </w:r>
      <w:proofErr w:type="spellStart"/>
      <w:r w:rsidRPr="00C62DCD">
        <w:rPr>
          <w:bCs/>
        </w:rPr>
        <w:t>кв.м</w:t>
      </w:r>
      <w:proofErr w:type="spellEnd"/>
      <w:r w:rsidRPr="00C62DCD">
        <w:rPr>
          <w:bCs/>
        </w:rPr>
        <w:t>, обеспеченность населения жильем выше, чем в среднем по Крапивинскому району. При этом имеет место высокий износ объектов водоснабжения (55%), и других элементов коммунальной инфраструктуры, которые требуют финансовых затрат на их содержание. Требуют капитального ремонта водопроводные сети с частичной их реконструкцией.</w:t>
      </w:r>
    </w:p>
    <w:p w:rsidR="00171529" w:rsidRDefault="00171529" w:rsidP="000D3FF3">
      <w:pPr>
        <w:pStyle w:val="a4"/>
        <w:spacing w:after="0"/>
        <w:ind w:left="0" w:right="-1" w:firstLine="567"/>
        <w:jc w:val="both"/>
        <w:rPr>
          <w:bCs/>
        </w:rPr>
      </w:pPr>
    </w:p>
    <w:p w:rsidR="00183632" w:rsidRPr="00C62DCD" w:rsidRDefault="00FD2827" w:rsidP="0017152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183632" w:rsidRPr="00C62DCD">
        <w:rPr>
          <w:rFonts w:ascii="Times New Roman" w:hAnsi="Times New Roman" w:cs="Times New Roman"/>
          <w:b/>
          <w:sz w:val="24"/>
          <w:szCs w:val="24"/>
        </w:rPr>
        <w:t>.</w:t>
      </w:r>
      <w:r w:rsidR="00183632" w:rsidRPr="00C62DCD">
        <w:rPr>
          <w:rFonts w:ascii="Times New Roman" w:hAnsi="Times New Roman" w:cs="Times New Roman"/>
          <w:sz w:val="24"/>
          <w:szCs w:val="24"/>
        </w:rPr>
        <w:t xml:space="preserve"> </w:t>
      </w:r>
      <w:r w:rsidR="00183632" w:rsidRPr="00C62DCD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183632" w:rsidRPr="00C62DCD">
        <w:rPr>
          <w:rFonts w:ascii="Times New Roman" w:hAnsi="Times New Roman" w:cs="Times New Roman"/>
          <w:b/>
          <w:bCs/>
          <w:sz w:val="24"/>
          <w:szCs w:val="24"/>
        </w:rPr>
        <w:t>культурно-бытового обслуживания</w:t>
      </w:r>
    </w:p>
    <w:p w:rsidR="00183632" w:rsidRPr="0089745A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83632" w:rsidRPr="00C62DCD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культурно-бытового назначения </w:t>
      </w:r>
      <w:r w:rsidR="0089745A">
        <w:rPr>
          <w:rFonts w:ascii="Times New Roman" w:hAnsi="Times New Roman" w:cs="Times New Roman"/>
          <w:sz w:val="24"/>
          <w:szCs w:val="24"/>
        </w:rPr>
        <w:t>обслуживают население самой деревни.</w:t>
      </w:r>
    </w:p>
    <w:p w:rsidR="00183632" w:rsidRPr="00C62DCD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Среди параметров, определяющих уровень развития сети культурно-бытового обслуживания, можно выделить основные:</w:t>
      </w:r>
    </w:p>
    <w:p w:rsidR="00183632" w:rsidRPr="00C62DCD" w:rsidRDefault="00183632" w:rsidP="000D3FF3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обеспеченность населения предприятиями и учреждениями обслуживания;</w:t>
      </w:r>
    </w:p>
    <w:p w:rsidR="00183632" w:rsidRPr="00C62DCD" w:rsidRDefault="00183632" w:rsidP="000D3FF3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эффективность использования единицы обслуживания;</w:t>
      </w:r>
    </w:p>
    <w:p w:rsidR="00FD2827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В современной обеспеченности населения деревни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</w:t>
      </w:r>
      <w:r w:rsidR="0089745A">
        <w:rPr>
          <w:rFonts w:ascii="Times New Roman" w:hAnsi="Times New Roman" w:cs="Times New Roman"/>
          <w:sz w:val="24"/>
          <w:szCs w:val="24"/>
        </w:rPr>
        <w:t>отсутствует часть учреждений</w:t>
      </w:r>
      <w:r w:rsidR="00FD2827">
        <w:rPr>
          <w:rFonts w:ascii="Times New Roman" w:hAnsi="Times New Roman" w:cs="Times New Roman"/>
          <w:sz w:val="24"/>
          <w:szCs w:val="24"/>
        </w:rPr>
        <w:t>, такие как школа, детский сад,</w:t>
      </w:r>
      <w:r w:rsidR="00FD2827" w:rsidRPr="00FD2827">
        <w:rPr>
          <w:rFonts w:ascii="Times New Roman" w:hAnsi="Times New Roman" w:cs="Times New Roman"/>
          <w:sz w:val="24"/>
          <w:szCs w:val="24"/>
        </w:rPr>
        <w:t xml:space="preserve"> </w:t>
      </w:r>
      <w:r w:rsidR="00FD2827" w:rsidRPr="00C62DCD">
        <w:rPr>
          <w:rFonts w:ascii="Times New Roman" w:hAnsi="Times New Roman" w:cs="Times New Roman"/>
          <w:sz w:val="24"/>
          <w:szCs w:val="24"/>
        </w:rPr>
        <w:t>учреждения коммунального и бытового обслуживания</w:t>
      </w:r>
      <w:r w:rsidR="00FD2827">
        <w:rPr>
          <w:rFonts w:ascii="Times New Roman" w:hAnsi="Times New Roman" w:cs="Times New Roman"/>
          <w:sz w:val="24"/>
          <w:szCs w:val="24"/>
        </w:rPr>
        <w:t xml:space="preserve">. В настоящее время дети д. </w:t>
      </w:r>
      <w:proofErr w:type="spellStart"/>
      <w:r w:rsidR="00FD282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="00FD2827">
        <w:rPr>
          <w:rFonts w:ascii="Times New Roman" w:hAnsi="Times New Roman" w:cs="Times New Roman"/>
          <w:sz w:val="24"/>
          <w:szCs w:val="24"/>
        </w:rPr>
        <w:t xml:space="preserve"> п</w:t>
      </w:r>
      <w:r w:rsidR="00775ECE">
        <w:rPr>
          <w:rFonts w:ascii="Times New Roman" w:hAnsi="Times New Roman" w:cs="Times New Roman"/>
          <w:sz w:val="24"/>
          <w:szCs w:val="24"/>
        </w:rPr>
        <w:t>осещают детский сад и школу в селе</w:t>
      </w:r>
      <w:r w:rsidR="00FD2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827">
        <w:rPr>
          <w:rFonts w:ascii="Times New Roman" w:hAnsi="Times New Roman" w:cs="Times New Roman"/>
          <w:sz w:val="24"/>
          <w:szCs w:val="24"/>
        </w:rPr>
        <w:t>Барачаты</w:t>
      </w:r>
      <w:proofErr w:type="spellEnd"/>
      <w:r w:rsidR="00775ECE">
        <w:rPr>
          <w:rFonts w:ascii="Times New Roman" w:hAnsi="Times New Roman" w:cs="Times New Roman"/>
          <w:sz w:val="24"/>
          <w:szCs w:val="24"/>
        </w:rPr>
        <w:t>.</w:t>
      </w:r>
    </w:p>
    <w:p w:rsidR="00183632" w:rsidRPr="00C62DCD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На территории деревни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находится ФАП на 11 пос./см.</w:t>
      </w:r>
      <w:r w:rsidR="00FD2827">
        <w:rPr>
          <w:rFonts w:ascii="Times New Roman" w:hAnsi="Times New Roman" w:cs="Times New Roman"/>
          <w:sz w:val="24"/>
          <w:szCs w:val="24"/>
        </w:rPr>
        <w:t>,</w:t>
      </w:r>
      <w:r w:rsidRPr="00C62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в приспособленном помещении, материальная база слабая. </w:t>
      </w:r>
      <w:r w:rsidR="00083473">
        <w:rPr>
          <w:rFonts w:ascii="Times New Roman" w:hAnsi="Times New Roman" w:cs="Times New Roman"/>
          <w:sz w:val="24"/>
          <w:szCs w:val="24"/>
        </w:rPr>
        <w:t>В</w:t>
      </w:r>
      <w:r w:rsidRPr="00C62DCD">
        <w:rPr>
          <w:rFonts w:ascii="Times New Roman" w:hAnsi="Times New Roman" w:cs="Times New Roman"/>
          <w:sz w:val="24"/>
          <w:szCs w:val="24"/>
        </w:rPr>
        <w:t xml:space="preserve"> деревне имеется клуб на 50 мест. Торговая сеть представлена двумя магазинами на 85 м2 торг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4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>л</w:t>
      </w:r>
      <w:r w:rsidR="00083473">
        <w:rPr>
          <w:rFonts w:ascii="Times New Roman" w:hAnsi="Times New Roman" w:cs="Times New Roman"/>
          <w:sz w:val="24"/>
          <w:szCs w:val="24"/>
        </w:rPr>
        <w:t>ощади.</w:t>
      </w:r>
    </w:p>
    <w:p w:rsidR="00183632" w:rsidRPr="00C62DCD" w:rsidRDefault="00183632" w:rsidP="000D3FF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Существующая обеспеченность населения основными учреждениями, по сравнению 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нормативной, приведена в таблице № </w:t>
      </w:r>
      <w:r w:rsidR="00FD2827">
        <w:rPr>
          <w:rFonts w:ascii="Times New Roman" w:hAnsi="Times New Roman" w:cs="Times New Roman"/>
          <w:sz w:val="24"/>
          <w:szCs w:val="24"/>
        </w:rPr>
        <w:t>3.</w:t>
      </w:r>
      <w:r w:rsidRPr="00C62DCD">
        <w:rPr>
          <w:rFonts w:ascii="Times New Roman" w:hAnsi="Times New Roman" w:cs="Times New Roman"/>
          <w:sz w:val="24"/>
          <w:szCs w:val="24"/>
        </w:rPr>
        <w:t>5-1</w:t>
      </w:r>
      <w:r w:rsidR="00FD2827">
        <w:rPr>
          <w:rFonts w:ascii="Times New Roman" w:hAnsi="Times New Roman" w:cs="Times New Roman"/>
          <w:sz w:val="24"/>
          <w:szCs w:val="24"/>
        </w:rPr>
        <w:t>.</w:t>
      </w:r>
    </w:p>
    <w:p w:rsidR="00183632" w:rsidRPr="00C62DCD" w:rsidRDefault="00397EEE" w:rsidP="00FD2827">
      <w:pPr>
        <w:spacing w:after="0" w:line="240" w:lineRule="auto"/>
        <w:ind w:left="567"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F39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2827">
        <w:rPr>
          <w:rFonts w:ascii="Times New Roman" w:hAnsi="Times New Roman" w:cs="Times New Roman"/>
          <w:sz w:val="24"/>
          <w:szCs w:val="24"/>
        </w:rPr>
        <w:t>Таблица № 3.5</w:t>
      </w:r>
      <w:r w:rsidR="00183632" w:rsidRPr="00C62DCD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6"/>
        <w:gridCol w:w="1344"/>
        <w:gridCol w:w="1440"/>
        <w:gridCol w:w="1080"/>
        <w:gridCol w:w="1316"/>
        <w:gridCol w:w="1024"/>
      </w:tblGrid>
      <w:tr w:rsidR="00183632" w:rsidRPr="00FD2827" w:rsidTr="004D7C1F">
        <w:trPr>
          <w:cantSplit/>
          <w:trHeight w:val="270"/>
          <w:jc w:val="center"/>
        </w:trPr>
        <w:tc>
          <w:tcPr>
            <w:tcW w:w="720" w:type="dxa"/>
            <w:vMerge w:val="restart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6" w:type="dxa"/>
            <w:vMerge w:val="restart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84" w:type="dxa"/>
            <w:gridSpan w:val="2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Общая емкость</w:t>
            </w:r>
          </w:p>
        </w:tc>
        <w:tc>
          <w:tcPr>
            <w:tcW w:w="3420" w:type="dxa"/>
            <w:gridSpan w:val="3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183632" w:rsidRPr="00FD2827" w:rsidTr="00FD2827">
        <w:trPr>
          <w:cantSplit/>
          <w:trHeight w:val="555"/>
          <w:jc w:val="center"/>
        </w:trPr>
        <w:tc>
          <w:tcPr>
            <w:tcW w:w="720" w:type="dxa"/>
            <w:vMerge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еди-ницах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  <w:proofErr w:type="spellEnd"/>
          </w:p>
        </w:tc>
        <w:tc>
          <w:tcPr>
            <w:tcW w:w="1080" w:type="dxa"/>
            <w:vAlign w:val="center"/>
          </w:tcPr>
          <w:p w:rsidR="00183632" w:rsidRPr="00FD2827" w:rsidRDefault="00FD2827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нормам СН</w:t>
            </w:r>
            <w:r w:rsidR="00183632" w:rsidRPr="00FD2827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. состояние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-печен-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183632" w:rsidRPr="00FD2827" w:rsidTr="004D7C1F">
        <w:trPr>
          <w:jc w:val="center"/>
        </w:trPr>
        <w:tc>
          <w:tcPr>
            <w:tcW w:w="720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82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316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6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4" w:type="dxa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24" w:type="dxa"/>
            <w:vAlign w:val="center"/>
          </w:tcPr>
          <w:p w:rsidR="00183632" w:rsidRPr="00FD2827" w:rsidRDefault="00FD2827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183632" w:rsidRPr="00FD2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м2 торг</w:t>
            </w: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F39D0" w:rsidRPr="00FD2827" w:rsidTr="00CF39D0">
        <w:trPr>
          <w:jc w:val="center"/>
        </w:trPr>
        <w:tc>
          <w:tcPr>
            <w:tcW w:w="720" w:type="dxa"/>
            <w:vAlign w:val="center"/>
          </w:tcPr>
          <w:p w:rsidR="00CF39D0" w:rsidRPr="00FD2827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16" w:type="dxa"/>
          </w:tcPr>
          <w:p w:rsidR="00CF39D0" w:rsidRPr="00FD2827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CF39D0" w:rsidRPr="00FD2827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CF39D0" w:rsidRPr="00FD2827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CF39D0" w:rsidRPr="00FD2827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6" w:type="dxa"/>
            <w:vAlign w:val="center"/>
          </w:tcPr>
          <w:p w:rsidR="00CF39D0" w:rsidRPr="00FD2827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4" w:type="dxa"/>
            <w:vAlign w:val="center"/>
          </w:tcPr>
          <w:p w:rsidR="00CF39D0" w:rsidRPr="00FD2827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 венного питания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бытов</w:t>
            </w: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FD2827" w:rsidTr="004D7C1F">
        <w:trPr>
          <w:jc w:val="center"/>
        </w:trPr>
        <w:tc>
          <w:tcPr>
            <w:tcW w:w="72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</w:tcPr>
          <w:p w:rsidR="00183632" w:rsidRPr="00FD2827" w:rsidRDefault="00183632" w:rsidP="00FD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83632" w:rsidRPr="00FD2827" w:rsidRDefault="00183632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2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316" w:type="dxa"/>
            <w:vAlign w:val="center"/>
          </w:tcPr>
          <w:p w:rsidR="00183632" w:rsidRPr="00FD2827" w:rsidRDefault="00FD2827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632" w:rsidRPr="00FD2827" w:rsidRDefault="00FD2827" w:rsidP="00FD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632" w:rsidRPr="00397EEE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CF39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Экспликация 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83632" w:rsidRPr="00C62DCD" w:rsidRDefault="00183632" w:rsidP="00CF39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183632" w:rsidRPr="00C62DCD" w:rsidRDefault="00183632" w:rsidP="00CF39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(существующее положение)</w:t>
      </w:r>
    </w:p>
    <w:p w:rsidR="00397EEE" w:rsidRDefault="00397EEE" w:rsidP="00397EE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397EEE" w:rsidP="00397EE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Таблица № 3.5</w:t>
      </w:r>
      <w:r w:rsidR="00183632" w:rsidRPr="00C62DCD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7740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6559"/>
      </w:tblGrid>
      <w:tr w:rsidR="00183632" w:rsidRPr="00C62DCD" w:rsidTr="00397EEE">
        <w:trPr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183632" w:rsidRPr="00397EEE" w:rsidTr="00397EEE">
        <w:trPr>
          <w:trHeight w:val="138"/>
          <w:jc w:val="center"/>
        </w:trPr>
        <w:tc>
          <w:tcPr>
            <w:tcW w:w="1181" w:type="dxa"/>
            <w:vAlign w:val="center"/>
          </w:tcPr>
          <w:p w:rsidR="00183632" w:rsidRPr="00397EEE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59" w:type="dxa"/>
          </w:tcPr>
          <w:p w:rsidR="00183632" w:rsidRPr="00397EEE" w:rsidRDefault="00183632" w:rsidP="00397EE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83632" w:rsidRPr="00C62DCD" w:rsidTr="00397EEE">
        <w:trPr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59" w:type="dxa"/>
            <w:vAlign w:val="center"/>
          </w:tcPr>
          <w:p w:rsidR="00183632" w:rsidRPr="00397EEE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83632" w:rsidRPr="00C62DCD" w:rsidTr="00397EEE">
        <w:trPr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11 пос./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632" w:rsidRPr="00C62DCD" w:rsidTr="00397EEE">
        <w:trPr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183632" w:rsidRPr="00397EEE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83632" w:rsidRPr="00C62DCD" w:rsidTr="00397EEE">
        <w:trPr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08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Сельский клуб на 50 мест</w:t>
            </w:r>
          </w:p>
        </w:tc>
      </w:tr>
      <w:tr w:rsidR="00183632" w:rsidRPr="00C62DCD" w:rsidTr="00397EEE">
        <w:trPr>
          <w:trHeight w:val="216"/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Библиотека на 1,5 тыс. томов</w:t>
            </w:r>
          </w:p>
        </w:tc>
      </w:tr>
      <w:tr w:rsidR="00183632" w:rsidRPr="00C62DCD" w:rsidTr="00397EEE">
        <w:trPr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59" w:type="dxa"/>
            <w:vAlign w:val="center"/>
          </w:tcPr>
          <w:p w:rsidR="00183632" w:rsidRPr="00397EEE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E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 и</w:t>
            </w:r>
          </w:p>
          <w:p w:rsidR="00183632" w:rsidRPr="00397EEE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E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183632" w:rsidRPr="00C62DCD" w:rsidTr="00397EEE">
        <w:trPr>
          <w:trHeight w:val="324"/>
          <w:jc w:val="center"/>
        </w:trPr>
        <w:tc>
          <w:tcPr>
            <w:tcW w:w="1181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39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товаров на 60 м</w:t>
            </w:r>
            <w:r w:rsidRPr="00C6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183632" w:rsidRPr="00C62DCD" w:rsidTr="00397EEE">
        <w:trPr>
          <w:trHeight w:val="324"/>
          <w:jc w:val="center"/>
        </w:trPr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83632" w:rsidRPr="00C62DCD" w:rsidRDefault="00183632" w:rsidP="0039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vAlign w:val="center"/>
          </w:tcPr>
          <w:p w:rsidR="00183632" w:rsidRPr="00C62DCD" w:rsidRDefault="00183632" w:rsidP="0039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товаров на 25 м</w:t>
            </w:r>
            <w:r w:rsidRPr="00C6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183632" w:rsidRDefault="00183632" w:rsidP="00CF39D0">
      <w:pPr>
        <w:spacing w:after="0" w:line="240" w:lineRule="auto"/>
        <w:ind w:left="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F39D0" w:rsidRDefault="00CF39D0" w:rsidP="00CF39D0">
      <w:pPr>
        <w:spacing w:after="0" w:line="240" w:lineRule="auto"/>
        <w:ind w:left="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F39D0" w:rsidRPr="00167C29" w:rsidRDefault="00CF39D0" w:rsidP="00CF39D0">
      <w:pPr>
        <w:spacing w:after="0" w:line="240" w:lineRule="auto"/>
        <w:ind w:left="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67C29" w:rsidRDefault="00167C29" w:rsidP="00CF3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  <w:r w:rsidR="00083473">
        <w:rPr>
          <w:rFonts w:ascii="Times New Roman" w:hAnsi="Times New Roman" w:cs="Times New Roman"/>
          <w:b/>
          <w:sz w:val="28"/>
          <w:szCs w:val="28"/>
        </w:rPr>
        <w:t>.</w:t>
      </w:r>
      <w:r w:rsidR="00183632" w:rsidRPr="00167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632" w:rsidRPr="00167C29">
        <w:rPr>
          <w:rFonts w:ascii="Times New Roman" w:hAnsi="Times New Roman" w:cs="Times New Roman"/>
          <w:b/>
          <w:sz w:val="28"/>
          <w:szCs w:val="28"/>
        </w:rPr>
        <w:t>Эко</w:t>
      </w:r>
      <w:r w:rsidR="00397EEE" w:rsidRPr="00167C29">
        <w:rPr>
          <w:rFonts w:ascii="Times New Roman" w:hAnsi="Times New Roman" w:cs="Times New Roman"/>
          <w:b/>
          <w:sz w:val="28"/>
          <w:szCs w:val="28"/>
        </w:rPr>
        <w:t xml:space="preserve">номическая база развития </w:t>
      </w:r>
    </w:p>
    <w:p w:rsidR="00183632" w:rsidRDefault="00167C29" w:rsidP="00CF3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97EEE" w:rsidRPr="00167C29">
        <w:rPr>
          <w:rFonts w:ascii="Times New Roman" w:hAnsi="Times New Roman" w:cs="Times New Roman"/>
          <w:b/>
          <w:sz w:val="28"/>
          <w:szCs w:val="28"/>
        </w:rPr>
        <w:t>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Скарюпино</w:t>
      </w:r>
      <w:proofErr w:type="spellEnd"/>
    </w:p>
    <w:p w:rsidR="00167C29" w:rsidRDefault="00167C29" w:rsidP="00CF39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67C29" w:rsidRPr="00167C29" w:rsidRDefault="00167C29" w:rsidP="00CF3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67C29">
        <w:rPr>
          <w:rFonts w:ascii="Times New Roman" w:hAnsi="Times New Roman" w:cs="Times New Roman"/>
          <w:b/>
          <w:sz w:val="24"/>
          <w:szCs w:val="24"/>
        </w:rPr>
        <w:t>.1</w:t>
      </w:r>
      <w:r w:rsidR="00302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C29">
        <w:rPr>
          <w:rFonts w:ascii="Times New Roman" w:hAnsi="Times New Roman" w:cs="Times New Roman"/>
          <w:b/>
          <w:sz w:val="24"/>
          <w:szCs w:val="24"/>
        </w:rPr>
        <w:t xml:space="preserve"> Экономическая база развития</w:t>
      </w:r>
    </w:p>
    <w:p w:rsidR="00183632" w:rsidRPr="00167C29" w:rsidRDefault="00183632" w:rsidP="00CF39D0">
      <w:pPr>
        <w:spacing w:after="0" w:line="240" w:lineRule="auto"/>
        <w:ind w:left="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F39D0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Основной отраслью экономики </w:t>
      </w:r>
      <w:proofErr w:type="spellStart"/>
      <w:r w:rsidRPr="00C62DCD">
        <w:rPr>
          <w:rFonts w:ascii="Times New Roman" w:hAnsi="Times New Roman" w:cs="Times New Roman"/>
          <w:bCs/>
          <w:iCs/>
          <w:kern w:val="32"/>
          <w:sz w:val="24"/>
          <w:szCs w:val="24"/>
        </w:rPr>
        <w:t>Барачатского</w:t>
      </w:r>
      <w:proofErr w:type="spellEnd"/>
      <w:r w:rsidRPr="00C62DCD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сельского поселения является сельское хозяйство.</w:t>
      </w:r>
      <w:r w:rsidR="00167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 xml:space="preserve">Основные тенденции развития сельского хозяйства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по</w:t>
      </w:r>
      <w:r w:rsidR="00167C29">
        <w:rPr>
          <w:rFonts w:ascii="Times New Roman" w:hAnsi="Times New Roman" w:cs="Times New Roman"/>
          <w:sz w:val="24"/>
          <w:szCs w:val="24"/>
        </w:rPr>
        <w:t xml:space="preserve">селения представлены в таблице </w:t>
      </w:r>
      <w:r w:rsidR="0030210B">
        <w:rPr>
          <w:rFonts w:ascii="Times New Roman" w:hAnsi="Times New Roman" w:cs="Times New Roman"/>
          <w:sz w:val="24"/>
          <w:szCs w:val="24"/>
        </w:rPr>
        <w:t xml:space="preserve">№ </w:t>
      </w:r>
      <w:r w:rsidR="00167C29">
        <w:rPr>
          <w:rFonts w:ascii="Times New Roman" w:hAnsi="Times New Roman" w:cs="Times New Roman"/>
          <w:sz w:val="24"/>
          <w:szCs w:val="24"/>
        </w:rPr>
        <w:t>4.1</w:t>
      </w:r>
      <w:r w:rsidRPr="00C62DCD">
        <w:rPr>
          <w:rFonts w:ascii="Times New Roman" w:hAnsi="Times New Roman" w:cs="Times New Roman"/>
          <w:sz w:val="24"/>
          <w:szCs w:val="24"/>
        </w:rPr>
        <w:t>-1.</w:t>
      </w:r>
    </w:p>
    <w:p w:rsidR="00CF39D0" w:rsidRDefault="00CF39D0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39D0" w:rsidRPr="00C62DCD" w:rsidRDefault="00CF39D0" w:rsidP="00CF39D0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Таблица № 4.1</w:t>
      </w:r>
      <w:r w:rsidRPr="00C62DCD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14"/>
        <w:gridCol w:w="1780"/>
        <w:gridCol w:w="1934"/>
        <w:gridCol w:w="1776"/>
      </w:tblGrid>
      <w:tr w:rsidR="00CF39D0" w:rsidRPr="00C62DCD" w:rsidTr="00CF39D0">
        <w:tc>
          <w:tcPr>
            <w:tcW w:w="358" w:type="dxa"/>
            <w:shd w:val="clear" w:color="auto" w:fill="auto"/>
          </w:tcPr>
          <w:p w:rsidR="00CF39D0" w:rsidRPr="0030210B" w:rsidRDefault="00CF39D0" w:rsidP="00CF39D0">
            <w:pPr>
              <w:spacing w:after="0" w:line="240" w:lineRule="auto"/>
              <w:jc w:val="center"/>
              <w:rPr>
                <w:rFonts w:ascii="ISOCP3" w:hAnsi="ISOCP3" w:cs="ISOCP3"/>
                <w:sz w:val="24"/>
                <w:szCs w:val="24"/>
              </w:rPr>
            </w:pPr>
            <w:r w:rsidRPr="003021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0" w:type="dxa"/>
            <w:shd w:val="clear" w:color="auto" w:fill="auto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01.01 2006г.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01.01. 2007г.</w:t>
            </w:r>
          </w:p>
        </w:tc>
      </w:tr>
      <w:tr w:rsidR="00CF39D0" w:rsidRPr="008465EC" w:rsidTr="00CF39D0">
        <w:tc>
          <w:tcPr>
            <w:tcW w:w="358" w:type="dxa"/>
            <w:shd w:val="clear" w:color="auto" w:fill="auto"/>
            <w:vAlign w:val="center"/>
          </w:tcPr>
          <w:p w:rsidR="00CF39D0" w:rsidRPr="008465EC" w:rsidRDefault="00CF39D0" w:rsidP="00CF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8465EC" w:rsidRDefault="00CF39D0" w:rsidP="00CF39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8465EC" w:rsidRDefault="00CF39D0" w:rsidP="00CF39D0">
            <w:pPr>
              <w:pStyle w:val="a0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8465EC" w:rsidRDefault="00CF39D0" w:rsidP="00CF39D0">
            <w:pPr>
              <w:pStyle w:val="a0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8465EC" w:rsidRDefault="00CF39D0" w:rsidP="00CF39D0">
            <w:pPr>
              <w:pStyle w:val="a0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всех категори</w:t>
            </w:r>
            <w:proofErr w:type="gramStart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й–</w:t>
            </w:r>
            <w:proofErr w:type="gramEnd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млн. руб.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77,9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84,2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% к пр. году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102,7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CF39D0" w:rsidRPr="00C62DCD" w:rsidTr="00CF39D0">
        <w:tc>
          <w:tcPr>
            <w:tcW w:w="358" w:type="dxa"/>
            <w:shd w:val="clear" w:color="auto" w:fill="auto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CF39D0" w:rsidRPr="00C62DCD" w:rsidRDefault="00CF39D0" w:rsidP="00CF39D0">
            <w:pPr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хозяйств населения</w:t>
            </w:r>
          </w:p>
          <w:p w:rsidR="00CF39D0" w:rsidRPr="00C62DCD" w:rsidRDefault="00CF39D0" w:rsidP="00CF39D0">
            <w:pPr>
              <w:keepNext/>
              <w:keepLines/>
              <w:numPr>
                <w:ilvl w:val="0"/>
                <w:numId w:val="4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млн. руб.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47,7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29,9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0,3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54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30,1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0,13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тыс. руб.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41,6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45,2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</w:t>
            </w:r>
            <w:proofErr w:type="gramStart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финансово-</w:t>
            </w:r>
            <w:proofErr w:type="spellStart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хозяй</w:t>
            </w:r>
            <w:proofErr w:type="spellEnd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ственной</w:t>
            </w:r>
            <w:proofErr w:type="spellEnd"/>
            <w:proofErr w:type="gramEnd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сель-</w:t>
            </w:r>
            <w:proofErr w:type="spellStart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скохозяйственных</w:t>
            </w:r>
            <w:proofErr w:type="spellEnd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предприятий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млн. руб.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+1,7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-10,1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CF39D0" w:rsidRPr="00C62DCD" w:rsidTr="00CF39D0">
        <w:tc>
          <w:tcPr>
            <w:tcW w:w="358" w:type="dxa"/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Посевная площадь сельхозпредприятий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зерновые и зернобобовые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га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4560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4525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574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Валовое производство,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Зерно </w:t>
            </w:r>
            <w:proofErr w:type="gramStart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в весе после доработки)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Картофель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</w:pP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</w:pPr>
            <w:r w:rsidRPr="00C62DCD">
              <w:t>тонн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</w:pPr>
            <w:r w:rsidRPr="00C62DCD">
              <w:t>тонн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</w:pPr>
            <w:r w:rsidRPr="00C62DCD">
              <w:t>тонн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6355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992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510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6791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1000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389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Скот и птица (в живом весе)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Молоко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</w:pPr>
            <w:r w:rsidRPr="00C62DCD">
              <w:t>тонн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</w:pPr>
            <w:r w:rsidRPr="00C62DCD">
              <w:t>тонн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proofErr w:type="spellStart"/>
            <w:r w:rsidRPr="00C62DCD">
              <w:rPr>
                <w:iCs/>
              </w:rPr>
              <w:t>тыс.шт</w:t>
            </w:r>
            <w:proofErr w:type="spellEnd"/>
            <w:r w:rsidRPr="00C62DCD">
              <w:rPr>
                <w:iCs/>
              </w:rPr>
              <w:t>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464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3484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434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3755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245</w:t>
            </w:r>
          </w:p>
        </w:tc>
      </w:tr>
      <w:tr w:rsidR="00CF39D0" w:rsidRPr="00C62DCD" w:rsidTr="00CF39D0"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КРС</w:t>
            </w:r>
          </w:p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том числе: </w:t>
            </w: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коровы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D0" w:rsidRPr="00C62DCD" w:rsidRDefault="00CF39D0" w:rsidP="00CF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2923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1086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2912</w:t>
            </w:r>
          </w:p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1140</w:t>
            </w:r>
          </w:p>
        </w:tc>
      </w:tr>
      <w:tr w:rsidR="00CF39D0" w:rsidRPr="00C62DCD" w:rsidTr="00CF39D0"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свиньи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801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910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овцы и козы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49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лошади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300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202</w:t>
            </w:r>
          </w:p>
        </w:tc>
      </w:tr>
      <w:tr w:rsidR="00CF39D0" w:rsidRPr="00C62DCD" w:rsidTr="00CF39D0">
        <w:tc>
          <w:tcPr>
            <w:tcW w:w="358" w:type="dxa"/>
            <w:shd w:val="clear" w:color="auto" w:fill="auto"/>
            <w:vAlign w:val="center"/>
          </w:tcPr>
          <w:p w:rsidR="00CF39D0" w:rsidRPr="00C62DCD" w:rsidRDefault="00CF39D0" w:rsidP="00CF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F39D0" w:rsidRPr="00C62DCD" w:rsidRDefault="00CF39D0" w:rsidP="00CF39D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кг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3208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9D0" w:rsidRPr="00C62DCD" w:rsidRDefault="00CF39D0" w:rsidP="00CF39D0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C62DCD">
              <w:rPr>
                <w:iCs/>
              </w:rPr>
              <w:t>3294</w:t>
            </w:r>
          </w:p>
        </w:tc>
      </w:tr>
    </w:tbl>
    <w:p w:rsidR="00CF39D0" w:rsidRPr="00CF39D0" w:rsidRDefault="00CF39D0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10B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Исходя из представленной таблицы, можно сделать вывод, что выпуск сельскохозяйственной продукции в 2006 г. увеличился на 2,7%. Это произошло в связи с расширением посевных площадей, увеличением урожайности зерновых и производства молока.</w:t>
      </w:r>
      <w:r w:rsidRPr="00C6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Доля территории в обще</w:t>
      </w:r>
      <w:r w:rsidR="0030210B">
        <w:rPr>
          <w:rFonts w:ascii="Times New Roman" w:hAnsi="Times New Roman" w:cs="Times New Roman"/>
          <w:sz w:val="24"/>
          <w:szCs w:val="24"/>
        </w:rPr>
        <w:t>м</w:t>
      </w:r>
      <w:r w:rsidR="00167C29">
        <w:rPr>
          <w:rFonts w:ascii="Times New Roman" w:hAnsi="Times New Roman" w:cs="Times New Roman"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районном производстве зерна в 2006 году соста</w:t>
      </w:r>
      <w:r w:rsidR="00167C29">
        <w:rPr>
          <w:rFonts w:ascii="Times New Roman" w:hAnsi="Times New Roman" w:cs="Times New Roman"/>
          <w:sz w:val="24"/>
          <w:szCs w:val="24"/>
        </w:rPr>
        <w:t>вила 11,8% (в 2005 году 10,8%)</w:t>
      </w:r>
      <w:r w:rsidR="0030210B">
        <w:rPr>
          <w:rFonts w:ascii="Times New Roman" w:hAnsi="Times New Roman" w:cs="Times New Roman"/>
          <w:sz w:val="24"/>
          <w:szCs w:val="24"/>
        </w:rPr>
        <w:t>.</w:t>
      </w:r>
      <w:r w:rsidRPr="00C62DCD">
        <w:rPr>
          <w:rFonts w:ascii="Times New Roman" w:hAnsi="Times New Roman" w:cs="Times New Roman"/>
          <w:sz w:val="24"/>
          <w:szCs w:val="24"/>
        </w:rPr>
        <w:t xml:space="preserve"> Большой проблемой является физическая изношенность и моральное устаревание сельскохозя</w:t>
      </w:r>
      <w:r w:rsidR="0030210B">
        <w:rPr>
          <w:rFonts w:ascii="Times New Roman" w:hAnsi="Times New Roman" w:cs="Times New Roman"/>
          <w:sz w:val="24"/>
          <w:szCs w:val="24"/>
        </w:rPr>
        <w:t xml:space="preserve">йственной техники.  Недостаток </w:t>
      </w:r>
      <w:r w:rsidRPr="00C62DCD">
        <w:rPr>
          <w:rFonts w:ascii="Times New Roman" w:hAnsi="Times New Roman" w:cs="Times New Roman"/>
          <w:sz w:val="24"/>
          <w:szCs w:val="24"/>
        </w:rPr>
        <w:t xml:space="preserve">сельскохозяйственной техники  приводит  не только к нарушению  сроков  проведения  агротехнических  работ, но и увеличению потери урожая сельскохозяйственных культур. Из-за недостатка средств обновление техники идет очень слабо. 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В 2006 году получили займы на развитие ЛПХ через ОГУ «Сельский дом» 10 семей на сумму 150 тыс. руб. Произошло увеличение в 2006 году поголовья крупного рогатого скота в личных подсобных хозяйствах населения на 5,5 %, в том числе  коро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в</w:t>
      </w:r>
      <w:r w:rsidR="003021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на 12%.</w:t>
      </w:r>
    </w:p>
    <w:p w:rsidR="00183632" w:rsidRPr="00167C29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29">
        <w:rPr>
          <w:rFonts w:ascii="Times New Roman" w:hAnsi="Times New Roman" w:cs="Times New Roman"/>
          <w:sz w:val="24"/>
          <w:szCs w:val="24"/>
        </w:rPr>
        <w:t xml:space="preserve">На территории деревни </w:t>
      </w:r>
      <w:proofErr w:type="spellStart"/>
      <w:r w:rsidRPr="00167C29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167C29">
        <w:rPr>
          <w:rFonts w:ascii="Times New Roman" w:hAnsi="Times New Roman" w:cs="Times New Roman"/>
          <w:sz w:val="24"/>
          <w:szCs w:val="24"/>
        </w:rPr>
        <w:t xml:space="preserve"> размещаю</w:t>
      </w:r>
      <w:r w:rsidR="00167C29" w:rsidRPr="00167C29">
        <w:rPr>
          <w:rFonts w:ascii="Times New Roman" w:hAnsi="Times New Roman" w:cs="Times New Roman"/>
          <w:sz w:val="24"/>
          <w:szCs w:val="24"/>
        </w:rPr>
        <w:t>тся</w:t>
      </w:r>
      <w:r w:rsidR="00167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следующие сельскохозяй</w:t>
      </w:r>
      <w:r w:rsidR="00167C29">
        <w:rPr>
          <w:rFonts w:ascii="Times New Roman" w:hAnsi="Times New Roman" w:cs="Times New Roman"/>
          <w:sz w:val="24"/>
          <w:szCs w:val="24"/>
        </w:rPr>
        <w:t>с</w:t>
      </w:r>
      <w:r w:rsidRPr="00C62DCD">
        <w:rPr>
          <w:rFonts w:ascii="Times New Roman" w:hAnsi="Times New Roman" w:cs="Times New Roman"/>
          <w:sz w:val="24"/>
          <w:szCs w:val="24"/>
        </w:rPr>
        <w:t>твенные и коммунально-складские предприятия:</w:t>
      </w:r>
    </w:p>
    <w:p w:rsidR="00183632" w:rsidRPr="00C62DCD" w:rsidRDefault="00167C29" w:rsidP="00CF39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21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Молочн</w:t>
      </w:r>
      <w:r w:rsidR="0030210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ферма</w:t>
      </w:r>
      <w:r w:rsidR="00183632" w:rsidRPr="00C62DCD">
        <w:rPr>
          <w:rFonts w:ascii="Times New Roman" w:hAnsi="Times New Roman" w:cs="Times New Roman"/>
          <w:sz w:val="24"/>
          <w:szCs w:val="24"/>
        </w:rPr>
        <w:t xml:space="preserve"> на 1000 голов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2.</w:t>
      </w:r>
      <w:r w:rsidR="0030210B">
        <w:rPr>
          <w:rFonts w:ascii="Times New Roman" w:hAnsi="Times New Roman" w:cs="Times New Roman"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Мастерская (кузница)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3. Зерносклад (сушилка)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4. Сенохранилище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5.</w:t>
      </w:r>
      <w:r w:rsidR="0030210B">
        <w:rPr>
          <w:rFonts w:ascii="Times New Roman" w:hAnsi="Times New Roman" w:cs="Times New Roman"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Склад зерна (2 объекта)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6.</w:t>
      </w:r>
      <w:r w:rsidR="0030210B">
        <w:rPr>
          <w:rFonts w:ascii="Times New Roman" w:hAnsi="Times New Roman" w:cs="Times New Roman"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Силосная яма</w:t>
      </w:r>
    </w:p>
    <w:p w:rsidR="003F2336" w:rsidRPr="003F2336" w:rsidRDefault="003F2336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336">
        <w:rPr>
          <w:rFonts w:ascii="Times New Roman" w:hAnsi="Times New Roman" w:cs="Times New Roman"/>
          <w:sz w:val="24"/>
          <w:szCs w:val="24"/>
        </w:rPr>
        <w:t>7. Скважины</w:t>
      </w:r>
    </w:p>
    <w:p w:rsidR="00183632" w:rsidRPr="0030210B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10B">
        <w:rPr>
          <w:rFonts w:ascii="Times New Roman" w:hAnsi="Times New Roman" w:cs="Times New Roman"/>
          <w:sz w:val="24"/>
          <w:szCs w:val="24"/>
        </w:rPr>
        <w:t>Спецтерритории</w:t>
      </w:r>
      <w:proofErr w:type="spellEnd"/>
      <w:r w:rsidRPr="0030210B">
        <w:rPr>
          <w:rFonts w:ascii="Times New Roman" w:hAnsi="Times New Roman" w:cs="Times New Roman"/>
          <w:sz w:val="24"/>
          <w:szCs w:val="24"/>
        </w:rPr>
        <w:t>:</w:t>
      </w:r>
    </w:p>
    <w:p w:rsidR="00183632" w:rsidRPr="00C62DCD" w:rsidRDefault="00183632" w:rsidP="00CF39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8. Кладбище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9.</w:t>
      </w:r>
      <w:r w:rsidR="0030210B">
        <w:rPr>
          <w:rFonts w:ascii="Times New Roman" w:hAnsi="Times New Roman" w:cs="Times New Roman"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Свалка ТБО</w:t>
      </w: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84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экономики деревни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неразрывно связано с имеющимися положительными факторами </w:t>
      </w:r>
      <w:r w:rsidR="0030210B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C62DC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поселения. Так</w:t>
      </w:r>
      <w:r w:rsidR="0030210B">
        <w:rPr>
          <w:rFonts w:ascii="Times New Roman" w:hAnsi="Times New Roman" w:cs="Times New Roman"/>
          <w:sz w:val="24"/>
          <w:szCs w:val="24"/>
        </w:rPr>
        <w:t>овыми</w:t>
      </w:r>
      <w:r w:rsidRPr="00C62DC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- близость к </w:t>
      </w:r>
      <w:r w:rsidR="0030210B">
        <w:rPr>
          <w:rFonts w:ascii="Times New Roman" w:hAnsi="Times New Roman" w:cs="Times New Roman"/>
          <w:sz w:val="24"/>
          <w:szCs w:val="24"/>
        </w:rPr>
        <w:t xml:space="preserve">населённым пунктам </w:t>
      </w:r>
      <w:r w:rsidR="00EE740D">
        <w:rPr>
          <w:rFonts w:ascii="Times New Roman" w:hAnsi="Times New Roman" w:cs="Times New Roman"/>
          <w:sz w:val="24"/>
          <w:szCs w:val="24"/>
        </w:rPr>
        <w:t>всех рангов Кемеровской области</w:t>
      </w:r>
      <w:r w:rsidRPr="00C62DCD">
        <w:rPr>
          <w:rFonts w:ascii="Times New Roman" w:hAnsi="Times New Roman" w:cs="Times New Roman"/>
          <w:sz w:val="24"/>
          <w:szCs w:val="24"/>
        </w:rPr>
        <w:t>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автомобильное сообщение с населенными пунктами района;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- территория окружена </w:t>
      </w:r>
      <w:r w:rsidR="00EE740D">
        <w:rPr>
          <w:rFonts w:ascii="Times New Roman" w:hAnsi="Times New Roman" w:cs="Times New Roman"/>
          <w:sz w:val="24"/>
          <w:szCs w:val="24"/>
        </w:rPr>
        <w:t xml:space="preserve">ландшафтной </w:t>
      </w:r>
      <w:r w:rsidRPr="00C62DCD">
        <w:rPr>
          <w:rFonts w:ascii="Times New Roman" w:hAnsi="Times New Roman" w:cs="Times New Roman"/>
          <w:sz w:val="24"/>
          <w:szCs w:val="24"/>
        </w:rPr>
        <w:t xml:space="preserve"> зоной с уникальной флорой, отличающейся целебным воздухом, водой, лесами;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благоприятная экологическая обстановка;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относительно стабильное экономическое положение.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В связи с переходом к системе планирования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Барачатской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сельской территории.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Соглас</w:t>
      </w:r>
      <w:r w:rsidR="00EE740D">
        <w:rPr>
          <w:rFonts w:ascii="Times New Roman" w:hAnsi="Times New Roman" w:cs="Times New Roman"/>
          <w:sz w:val="24"/>
          <w:szCs w:val="24"/>
        </w:rPr>
        <w:t xml:space="preserve">но принятой программе </w:t>
      </w:r>
      <w:r w:rsidRPr="00C62DCD">
        <w:rPr>
          <w:rFonts w:ascii="Times New Roman" w:hAnsi="Times New Roman" w:cs="Times New Roman"/>
          <w:sz w:val="24"/>
          <w:szCs w:val="24"/>
        </w:rPr>
        <w:t>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Стратегической целью развития </w:t>
      </w:r>
      <w:r w:rsidR="00EE740D">
        <w:rPr>
          <w:rFonts w:ascii="Times New Roman" w:hAnsi="Times New Roman" w:cs="Times New Roman"/>
          <w:sz w:val="24"/>
          <w:szCs w:val="24"/>
        </w:rPr>
        <w:t>основных</w:t>
      </w:r>
      <w:r w:rsidRPr="00C62DCD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Основными перспективными видами </w:t>
      </w:r>
      <w:r w:rsidR="008465EC">
        <w:rPr>
          <w:rFonts w:ascii="Times New Roman" w:hAnsi="Times New Roman" w:cs="Times New Roman"/>
          <w:sz w:val="24"/>
          <w:szCs w:val="24"/>
        </w:rPr>
        <w:t>экономической деятельности являю</w:t>
      </w:r>
      <w:r w:rsidRPr="00C62DCD">
        <w:rPr>
          <w:rFonts w:ascii="Times New Roman" w:hAnsi="Times New Roman" w:cs="Times New Roman"/>
          <w:sz w:val="24"/>
          <w:szCs w:val="24"/>
        </w:rPr>
        <w:t>тся производство сельскохозяйственной продукции и пищевых продуктов.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развитие агропромышленного комплекса;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развитие пищевой промышленности;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- поддержка малого предпринимательства.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8465EC" w:rsidP="008465EC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28">
        <w:rPr>
          <w:rFonts w:ascii="Times New Roman" w:hAnsi="Times New Roman" w:cs="Times New Roman"/>
          <w:b/>
          <w:sz w:val="24"/>
          <w:szCs w:val="24"/>
        </w:rPr>
        <w:t>4.2</w:t>
      </w:r>
      <w:r w:rsidR="00BF1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632" w:rsidRPr="00C62DCD">
        <w:rPr>
          <w:rFonts w:ascii="Times New Roman" w:hAnsi="Times New Roman" w:cs="Times New Roman"/>
          <w:b/>
          <w:sz w:val="24"/>
          <w:szCs w:val="24"/>
        </w:rPr>
        <w:t xml:space="preserve"> Расчет численности населения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Проектная численность населения устанавливается на первую очередь (2018г.) и расчетный срок (2028г.). Расчет осуществляется: 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-</w:t>
      </w:r>
      <w:r w:rsidRPr="00C62DCD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C62DCD">
        <w:rPr>
          <w:rFonts w:ascii="Times New Roman" w:hAnsi="Times New Roman" w:cs="Times New Roman"/>
          <w:i/>
          <w:iCs/>
          <w:sz w:val="24"/>
          <w:szCs w:val="24"/>
        </w:rPr>
        <w:t>етодом демографического прогноза</w:t>
      </w:r>
      <w:r w:rsidRPr="00C62DCD">
        <w:rPr>
          <w:rFonts w:ascii="Times New Roman" w:hAnsi="Times New Roman" w:cs="Times New Roman"/>
          <w:sz w:val="24"/>
          <w:szCs w:val="24"/>
        </w:rPr>
        <w:t xml:space="preserve"> на основе анализа естественного и миграционн</w:t>
      </w:r>
      <w:r w:rsidR="00775ECE">
        <w:rPr>
          <w:rFonts w:ascii="Times New Roman" w:hAnsi="Times New Roman" w:cs="Times New Roman"/>
          <w:sz w:val="24"/>
          <w:szCs w:val="24"/>
        </w:rPr>
        <w:t xml:space="preserve">ого движения населения деревни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за ряд предшествующих лет, среднегодового прироста</w:t>
      </w:r>
      <w:r w:rsidR="00EE740D">
        <w:rPr>
          <w:rFonts w:ascii="Times New Roman" w:hAnsi="Times New Roman" w:cs="Times New Roman"/>
          <w:sz w:val="24"/>
          <w:szCs w:val="24"/>
        </w:rPr>
        <w:t xml:space="preserve"> и </w:t>
      </w:r>
      <w:r w:rsidRPr="00C62DCD">
        <w:rPr>
          <w:rFonts w:ascii="Times New Roman" w:hAnsi="Times New Roman" w:cs="Times New Roman"/>
          <w:sz w:val="24"/>
          <w:szCs w:val="24"/>
        </w:rPr>
        <w:t xml:space="preserve">убыли населения по всем сельским поселениям в целом за этот же период, а также на основе решения 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проблем связанных с дальнейшим развитием </w:t>
      </w:r>
      <w:r w:rsidR="00EE740D">
        <w:rPr>
          <w:rFonts w:ascii="Times New Roman" w:hAnsi="Times New Roman" w:cs="Times New Roman"/>
          <w:bCs/>
          <w:sz w:val="24"/>
          <w:szCs w:val="24"/>
        </w:rPr>
        <w:t xml:space="preserve">с/х </w:t>
      </w:r>
      <w:r w:rsidRPr="00C62DCD">
        <w:rPr>
          <w:rFonts w:ascii="Times New Roman" w:hAnsi="Times New Roman" w:cs="Times New Roman"/>
          <w:bCs/>
          <w:sz w:val="24"/>
          <w:szCs w:val="24"/>
        </w:rPr>
        <w:t>производства и улучшением условий жизни населения.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DCD">
        <w:rPr>
          <w:rFonts w:ascii="Times New Roman" w:hAnsi="Times New Roman" w:cs="Times New Roman"/>
          <w:sz w:val="24"/>
          <w:szCs w:val="24"/>
        </w:rPr>
        <w:t xml:space="preserve">Демографический прогноз численности населения выполнен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вариантно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  <w:proofErr w:type="gramEnd"/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183632" w:rsidRPr="00C62DCD" w:rsidRDefault="00183632" w:rsidP="00BF1D28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Но = Н </w:t>
      </w:r>
      <w:r w:rsidRPr="00BF1D28">
        <w:rPr>
          <w:rFonts w:ascii="Times New Roman" w:hAnsi="Times New Roman" w:cs="Times New Roman"/>
          <w:sz w:val="24"/>
          <w:szCs w:val="24"/>
          <w:u w:val="single"/>
        </w:rPr>
        <w:t>(1+ Е</w:t>
      </w:r>
      <w:r w:rsidRPr="00C62DCD">
        <w:rPr>
          <w:rFonts w:ascii="Times New Roman" w:hAnsi="Times New Roman" w:cs="Times New Roman"/>
          <w:sz w:val="24"/>
          <w:szCs w:val="24"/>
          <w:u w:val="single"/>
        </w:rPr>
        <w:t>+М</w:t>
      </w:r>
      <w:proofErr w:type="gramStart"/>
      <w:r w:rsidRPr="00C62DC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62DC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</w:t>
      </w:r>
      <w:proofErr w:type="gramEnd"/>
    </w:p>
    <w:p w:rsidR="00183632" w:rsidRPr="00C62DCD" w:rsidRDefault="00BF1D28" w:rsidP="00BF1D28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83632" w:rsidRPr="00C62DCD">
        <w:rPr>
          <w:rFonts w:ascii="Times New Roman" w:hAnsi="Times New Roman" w:cs="Times New Roman"/>
          <w:sz w:val="24"/>
          <w:szCs w:val="24"/>
        </w:rPr>
        <w:t>100     ,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>о – ожидаемая численность населения, тыс. чел.;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lastRenderedPageBreak/>
        <w:t xml:space="preserve">       Н  –  численность населения на исходный год, тыс. чел.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       Е+М – среднегодовой прирост (убыль) за период между переписями;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       Т – количество лет, 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которых производится расчет численности населения.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DCD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C62DCD">
        <w:rPr>
          <w:rFonts w:ascii="Times New Roman" w:hAnsi="Times New Roman" w:cs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населения за 5 предшествующих лет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62DC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62DCD">
        <w:rPr>
          <w:rFonts w:ascii="Times New Roman" w:hAnsi="Times New Roman" w:cs="Times New Roman"/>
          <w:bCs/>
          <w:sz w:val="24"/>
          <w:szCs w:val="24"/>
        </w:rPr>
        <w:t xml:space="preserve"> коэффициентов естественного воспроизводства, основанных на анализе статистических данных за последние годы по д. </w:t>
      </w:r>
      <w:proofErr w:type="spellStart"/>
      <w:r w:rsidRPr="00C62DCD">
        <w:rPr>
          <w:rFonts w:ascii="Times New Roman" w:hAnsi="Times New Roman" w:cs="Times New Roman"/>
          <w:bCs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bCs/>
          <w:sz w:val="24"/>
          <w:szCs w:val="24"/>
        </w:rPr>
        <w:t>. Динамика среднегодового прироста (у</w:t>
      </w:r>
      <w:r w:rsidR="00EE740D">
        <w:rPr>
          <w:rFonts w:ascii="Times New Roman" w:hAnsi="Times New Roman" w:cs="Times New Roman"/>
          <w:bCs/>
          <w:sz w:val="24"/>
          <w:szCs w:val="24"/>
        </w:rPr>
        <w:t>были), приведенная в таблице №</w:t>
      </w:r>
      <w:r w:rsidR="00EA10B9">
        <w:rPr>
          <w:rFonts w:ascii="Times New Roman" w:hAnsi="Times New Roman" w:cs="Times New Roman"/>
          <w:bCs/>
          <w:sz w:val="24"/>
          <w:szCs w:val="24"/>
        </w:rPr>
        <w:t>3.3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-2 (данные статистики) имеет отрицательную динамику. Ежегодная убыль  населения составляет </w:t>
      </w:r>
      <w:r w:rsidRPr="00BF1D28">
        <w:rPr>
          <w:rFonts w:ascii="Times New Roman" w:hAnsi="Times New Roman" w:cs="Times New Roman"/>
          <w:b/>
          <w:bCs/>
          <w:sz w:val="24"/>
          <w:szCs w:val="24"/>
        </w:rPr>
        <w:t>-0,7%.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DCD">
        <w:rPr>
          <w:rFonts w:ascii="Times New Roman" w:hAnsi="Times New Roman" w:cs="Times New Roman"/>
          <w:bCs/>
          <w:sz w:val="24"/>
          <w:szCs w:val="24"/>
        </w:rPr>
        <w:t xml:space="preserve">При сохранении ежегодного прироста на этом уровне, население к расчетному сроку может составить </w:t>
      </w:r>
      <w:r w:rsidRPr="00C62DCD">
        <w:rPr>
          <w:rFonts w:ascii="Times New Roman" w:hAnsi="Times New Roman" w:cs="Times New Roman"/>
          <w:b/>
          <w:bCs/>
          <w:sz w:val="24"/>
          <w:szCs w:val="24"/>
        </w:rPr>
        <w:t>300 чел</w:t>
      </w:r>
      <w:r w:rsidRPr="00C62DCD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C62DCD">
        <w:rPr>
          <w:rFonts w:ascii="Times New Roman" w:hAnsi="Times New Roman" w:cs="Times New Roman"/>
          <w:b/>
          <w:bCs/>
          <w:sz w:val="24"/>
          <w:szCs w:val="24"/>
        </w:rPr>
        <w:t xml:space="preserve"> 315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b/>
          <w:bCs/>
          <w:sz w:val="24"/>
          <w:szCs w:val="24"/>
        </w:rPr>
        <w:t>чел</w:t>
      </w:r>
      <w:r w:rsidRPr="00C62DCD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DCD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Pr="00C62DCD">
        <w:rPr>
          <w:rFonts w:ascii="Times New Roman" w:hAnsi="Times New Roman" w:cs="Times New Roman"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</w:t>
      </w:r>
      <w:proofErr w:type="spellStart"/>
      <w:r w:rsidRPr="00C62DCD">
        <w:rPr>
          <w:rFonts w:ascii="Times New Roman" w:hAnsi="Times New Roman" w:cs="Times New Roman"/>
          <w:bCs/>
          <w:sz w:val="24"/>
          <w:szCs w:val="24"/>
        </w:rPr>
        <w:t>Барачатскому</w:t>
      </w:r>
      <w:proofErr w:type="spellEnd"/>
      <w:r w:rsidRPr="00C62DCD">
        <w:rPr>
          <w:rFonts w:ascii="Times New Roman" w:hAnsi="Times New Roman" w:cs="Times New Roman"/>
          <w:bCs/>
          <w:sz w:val="24"/>
          <w:szCs w:val="24"/>
        </w:rPr>
        <w:t xml:space="preserve"> поселению. Динамика среднегодового прироста (убы</w:t>
      </w:r>
      <w:r w:rsidR="00EA10B9">
        <w:rPr>
          <w:rFonts w:ascii="Times New Roman" w:hAnsi="Times New Roman" w:cs="Times New Roman"/>
          <w:bCs/>
          <w:sz w:val="24"/>
          <w:szCs w:val="24"/>
        </w:rPr>
        <w:t>ли), приведенная в таблице № 3.3-3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 (данные статистики) имеет отрицательную динамику. Ежегодная убыль  населения составляет </w:t>
      </w:r>
      <w:r w:rsidRPr="00BF1D28">
        <w:rPr>
          <w:rFonts w:ascii="Times New Roman" w:hAnsi="Times New Roman" w:cs="Times New Roman"/>
          <w:b/>
          <w:bCs/>
          <w:sz w:val="24"/>
          <w:szCs w:val="24"/>
        </w:rPr>
        <w:t>-0,3%.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 При сохранении ежегодной убыли на уровне -0,3%, население к расчетному сроку может составить</w:t>
      </w:r>
      <w:r w:rsidRPr="00C62DCD">
        <w:rPr>
          <w:rFonts w:ascii="Times New Roman" w:hAnsi="Times New Roman" w:cs="Times New Roman"/>
          <w:b/>
          <w:bCs/>
          <w:sz w:val="24"/>
          <w:szCs w:val="24"/>
        </w:rPr>
        <w:t xml:space="preserve"> 320 чел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., на первую очередь – </w:t>
      </w:r>
      <w:r w:rsidRPr="00C62DCD">
        <w:rPr>
          <w:rFonts w:ascii="Times New Roman" w:hAnsi="Times New Roman" w:cs="Times New Roman"/>
          <w:b/>
          <w:bCs/>
          <w:sz w:val="24"/>
          <w:szCs w:val="24"/>
        </w:rPr>
        <w:t>330</w:t>
      </w:r>
      <w:r w:rsidRPr="00C62DCD">
        <w:rPr>
          <w:rFonts w:ascii="Times New Roman" w:hAnsi="Times New Roman" w:cs="Times New Roman"/>
          <w:bCs/>
          <w:sz w:val="24"/>
          <w:szCs w:val="24"/>
        </w:rPr>
        <w:t xml:space="preserve"> чел.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DCD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  <w:r w:rsidRPr="00C62DCD">
        <w:rPr>
          <w:rFonts w:ascii="Times New Roman" w:hAnsi="Times New Roman" w:cs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д.</w:t>
      </w:r>
      <w:r w:rsidR="00BF1D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2DCD">
        <w:rPr>
          <w:rFonts w:ascii="Times New Roman" w:hAnsi="Times New Roman" w:cs="Times New Roman"/>
          <w:bCs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bCs/>
          <w:sz w:val="24"/>
          <w:szCs w:val="24"/>
        </w:rPr>
        <w:t xml:space="preserve">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183632" w:rsidRPr="00C62DCD" w:rsidRDefault="00183632" w:rsidP="008465E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DCD">
        <w:rPr>
          <w:rFonts w:ascii="Times New Roman" w:hAnsi="Times New Roman" w:cs="Times New Roman"/>
          <w:bCs/>
          <w:sz w:val="24"/>
          <w:szCs w:val="24"/>
        </w:rPr>
        <w:t>В варианте</w:t>
      </w:r>
      <w:r w:rsidRPr="00C62DCD">
        <w:rPr>
          <w:rFonts w:ascii="Times New Roman" w:hAnsi="Times New Roman" w:cs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мед.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40D" w:rsidRPr="00C62DCD">
        <w:rPr>
          <w:rFonts w:ascii="Times New Roman" w:hAnsi="Times New Roman" w:cs="Times New Roman"/>
          <w:sz w:val="24"/>
          <w:szCs w:val="24"/>
        </w:rPr>
        <w:t>Р</w:t>
      </w:r>
      <w:r w:rsidRPr="00C62DCD">
        <w:rPr>
          <w:rFonts w:ascii="Times New Roman" w:hAnsi="Times New Roman" w:cs="Times New Roman"/>
          <w:sz w:val="24"/>
          <w:szCs w:val="24"/>
        </w:rPr>
        <w:t>аботникам</w:t>
      </w:r>
      <w:r w:rsidR="00EE740D">
        <w:rPr>
          <w:rFonts w:ascii="Times New Roman" w:hAnsi="Times New Roman" w:cs="Times New Roman"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</w:t>
      </w:r>
      <w:r w:rsidR="00EE740D">
        <w:rPr>
          <w:rFonts w:ascii="Times New Roman" w:hAnsi="Times New Roman" w:cs="Times New Roman"/>
          <w:sz w:val="24"/>
          <w:szCs w:val="24"/>
        </w:rPr>
        <w:t>ю</w:t>
      </w:r>
      <w:r w:rsidRPr="00C62DCD">
        <w:rPr>
          <w:rFonts w:ascii="Times New Roman" w:hAnsi="Times New Roman" w:cs="Times New Roman"/>
          <w:sz w:val="24"/>
          <w:szCs w:val="24"/>
        </w:rPr>
        <w:t xml:space="preserve"> в Россию).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</w:t>
      </w:r>
      <w:r w:rsidRPr="00BF1D28">
        <w:rPr>
          <w:rFonts w:ascii="Times New Roman" w:hAnsi="Times New Roman" w:cs="Times New Roman"/>
          <w:sz w:val="24"/>
          <w:szCs w:val="24"/>
        </w:rPr>
        <w:t>до 300 человек</w:t>
      </w:r>
      <w:r w:rsidR="00F678E0">
        <w:rPr>
          <w:rFonts w:ascii="Times New Roman" w:hAnsi="Times New Roman" w:cs="Times New Roman"/>
          <w:sz w:val="24"/>
          <w:szCs w:val="24"/>
        </w:rPr>
        <w:t xml:space="preserve">, </w:t>
      </w:r>
      <w:r w:rsidR="00EE740D">
        <w:rPr>
          <w:rFonts w:ascii="Times New Roman" w:hAnsi="Times New Roman" w:cs="Times New Roman"/>
          <w:sz w:val="24"/>
          <w:szCs w:val="24"/>
        </w:rPr>
        <w:t xml:space="preserve">а </w:t>
      </w:r>
      <w:r w:rsidRPr="00C62DCD">
        <w:rPr>
          <w:rFonts w:ascii="Times New Roman" w:hAnsi="Times New Roman" w:cs="Times New Roman"/>
          <w:sz w:val="24"/>
          <w:szCs w:val="24"/>
        </w:rPr>
        <w:t xml:space="preserve"> на первую очередь </w:t>
      </w:r>
      <w:r w:rsidR="00F678E0">
        <w:rPr>
          <w:rFonts w:ascii="Times New Roman" w:hAnsi="Times New Roman" w:cs="Times New Roman"/>
          <w:sz w:val="24"/>
          <w:szCs w:val="24"/>
        </w:rPr>
        <w:t xml:space="preserve">- </w:t>
      </w:r>
      <w:r w:rsidRPr="00C62DCD">
        <w:rPr>
          <w:rFonts w:ascii="Times New Roman" w:hAnsi="Times New Roman" w:cs="Times New Roman"/>
          <w:sz w:val="24"/>
          <w:szCs w:val="24"/>
        </w:rPr>
        <w:t>до</w:t>
      </w:r>
      <w:r w:rsidRPr="00C6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DCD">
        <w:rPr>
          <w:rFonts w:ascii="Times New Roman" w:hAnsi="Times New Roman" w:cs="Times New Roman"/>
          <w:sz w:val="24"/>
          <w:szCs w:val="24"/>
        </w:rPr>
        <w:t>320 человек.</w:t>
      </w:r>
    </w:p>
    <w:p w:rsidR="00183632" w:rsidRPr="00C62DCD" w:rsidRDefault="00183632" w:rsidP="008465EC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Расчетная численнос</w:t>
      </w:r>
      <w:r w:rsidR="00F678E0">
        <w:rPr>
          <w:rFonts w:ascii="Times New Roman" w:hAnsi="Times New Roman" w:cs="Times New Roman"/>
          <w:sz w:val="24"/>
          <w:szCs w:val="24"/>
        </w:rPr>
        <w:t xml:space="preserve">ть населения по </w:t>
      </w:r>
      <w:r w:rsidRPr="00C62DCD">
        <w:rPr>
          <w:rFonts w:ascii="Times New Roman" w:hAnsi="Times New Roman" w:cs="Times New Roman"/>
          <w:sz w:val="24"/>
          <w:szCs w:val="24"/>
        </w:rPr>
        <w:t>в</w:t>
      </w:r>
      <w:r w:rsidR="00BF1D28">
        <w:rPr>
          <w:rFonts w:ascii="Times New Roman" w:hAnsi="Times New Roman" w:cs="Times New Roman"/>
          <w:sz w:val="24"/>
          <w:szCs w:val="24"/>
        </w:rPr>
        <w:t>ариантам приведена в таблице № 4.2</w:t>
      </w:r>
      <w:r w:rsidRPr="00C62DCD">
        <w:rPr>
          <w:rFonts w:ascii="Times New Roman" w:hAnsi="Times New Roman" w:cs="Times New Roman"/>
          <w:sz w:val="24"/>
          <w:szCs w:val="24"/>
        </w:rPr>
        <w:t>-1.</w:t>
      </w:r>
    </w:p>
    <w:p w:rsidR="00183632" w:rsidRPr="00BF1D28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83632" w:rsidRPr="00C62DCD" w:rsidRDefault="00D10A04" w:rsidP="00BF1D28">
      <w:pPr>
        <w:spacing w:after="0" w:line="240" w:lineRule="auto"/>
        <w:ind w:left="567"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F1D28">
        <w:rPr>
          <w:rFonts w:ascii="Times New Roman" w:hAnsi="Times New Roman" w:cs="Times New Roman"/>
          <w:sz w:val="24"/>
          <w:szCs w:val="24"/>
        </w:rPr>
        <w:t>Таблица № 4.2</w:t>
      </w:r>
      <w:r w:rsidR="00183632" w:rsidRPr="00C62DCD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1980"/>
        <w:gridCol w:w="1800"/>
        <w:gridCol w:w="1440"/>
      </w:tblGrid>
      <w:tr w:rsidR="00183632" w:rsidRPr="00C62DCD" w:rsidTr="00D10A04">
        <w:trPr>
          <w:cantSplit/>
          <w:trHeight w:val="270"/>
          <w:jc w:val="center"/>
        </w:trPr>
        <w:tc>
          <w:tcPr>
            <w:tcW w:w="851" w:type="dxa"/>
            <w:vMerge w:val="restart"/>
            <w:vAlign w:val="center"/>
          </w:tcPr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  <w:vAlign w:val="center"/>
          </w:tcPr>
          <w:p w:rsidR="00183632" w:rsidRPr="00C62DCD" w:rsidRDefault="00183632" w:rsidP="00D10A0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980" w:type="dxa"/>
            <w:vMerge w:val="restart"/>
            <w:vAlign w:val="center"/>
          </w:tcPr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2"/>
            <w:vAlign w:val="center"/>
          </w:tcPr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183632" w:rsidRPr="00C62DCD" w:rsidTr="004D7C1F">
        <w:trPr>
          <w:cantSplit/>
          <w:trHeight w:val="285"/>
          <w:jc w:val="center"/>
        </w:trPr>
        <w:tc>
          <w:tcPr>
            <w:tcW w:w="851" w:type="dxa"/>
            <w:vMerge/>
          </w:tcPr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440" w:type="dxa"/>
          </w:tcPr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183632" w:rsidRPr="00D155F1" w:rsidTr="004D7C1F">
        <w:trPr>
          <w:jc w:val="center"/>
        </w:trPr>
        <w:tc>
          <w:tcPr>
            <w:tcW w:w="851" w:type="dxa"/>
          </w:tcPr>
          <w:p w:rsidR="00183632" w:rsidRPr="00D155F1" w:rsidRDefault="00183632" w:rsidP="009D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183632" w:rsidRPr="00D155F1" w:rsidRDefault="00183632" w:rsidP="009D13C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183632" w:rsidRPr="00D155F1" w:rsidRDefault="00183632" w:rsidP="009D13C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183632" w:rsidRPr="00D155F1" w:rsidRDefault="00183632" w:rsidP="009D13C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83632" w:rsidRPr="00D155F1" w:rsidRDefault="00183632" w:rsidP="009D13C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83632" w:rsidRPr="00C62DCD" w:rsidTr="004D7C1F">
        <w:trPr>
          <w:jc w:val="center"/>
        </w:trPr>
        <w:tc>
          <w:tcPr>
            <w:tcW w:w="851" w:type="dxa"/>
          </w:tcPr>
          <w:p w:rsidR="00183632" w:rsidRPr="00C62DCD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83632" w:rsidRPr="00C62DCD" w:rsidRDefault="00183632" w:rsidP="00D1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98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32" w:rsidRPr="00C62DCD" w:rsidTr="004D7C1F">
        <w:trPr>
          <w:jc w:val="center"/>
        </w:trPr>
        <w:tc>
          <w:tcPr>
            <w:tcW w:w="851" w:type="dxa"/>
          </w:tcPr>
          <w:p w:rsidR="00183632" w:rsidRPr="00C62DCD" w:rsidRDefault="00CF39D0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183632" w:rsidRPr="00C62DCD" w:rsidRDefault="00183632" w:rsidP="00D1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4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39D0" w:rsidRPr="009D13CE" w:rsidTr="004D7C1F">
        <w:trPr>
          <w:jc w:val="center"/>
        </w:trPr>
        <w:tc>
          <w:tcPr>
            <w:tcW w:w="851" w:type="dxa"/>
          </w:tcPr>
          <w:p w:rsidR="00CF39D0" w:rsidRPr="009D13CE" w:rsidRDefault="00CF39D0" w:rsidP="009D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3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89" w:type="dxa"/>
          </w:tcPr>
          <w:p w:rsidR="00CF39D0" w:rsidRPr="009D13CE" w:rsidRDefault="00CF39D0" w:rsidP="009D1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3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CF39D0" w:rsidRPr="009D13CE" w:rsidRDefault="00CF39D0" w:rsidP="009D13C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3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CF39D0" w:rsidRPr="009D13CE" w:rsidRDefault="00CF39D0" w:rsidP="009D13C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3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CF39D0" w:rsidRPr="009D13CE" w:rsidRDefault="00CF39D0" w:rsidP="009D13CE">
            <w:pPr>
              <w:spacing w:after="0" w:line="240" w:lineRule="auto"/>
              <w:ind w:left="567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3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83632" w:rsidRPr="00C62DCD" w:rsidTr="004D7C1F">
        <w:trPr>
          <w:jc w:val="center"/>
        </w:trPr>
        <w:tc>
          <w:tcPr>
            <w:tcW w:w="851" w:type="dxa"/>
          </w:tcPr>
          <w:p w:rsidR="00183632" w:rsidRPr="00C62DCD" w:rsidRDefault="00D10A04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183632" w:rsidRPr="00C62DCD" w:rsidRDefault="00183632" w:rsidP="00D1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98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4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83632" w:rsidRPr="00C62DCD" w:rsidTr="004D7C1F">
        <w:trPr>
          <w:jc w:val="center"/>
        </w:trPr>
        <w:tc>
          <w:tcPr>
            <w:tcW w:w="851" w:type="dxa"/>
          </w:tcPr>
          <w:p w:rsidR="00183632" w:rsidRPr="00C62DCD" w:rsidRDefault="00D10A04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183632" w:rsidRPr="00C62DCD" w:rsidRDefault="00183632" w:rsidP="00D1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98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40" w:type="dxa"/>
          </w:tcPr>
          <w:p w:rsidR="00183632" w:rsidRPr="00C62DCD" w:rsidRDefault="00183632" w:rsidP="00D10A04">
            <w:pPr>
              <w:spacing w:after="0" w:line="240" w:lineRule="auto"/>
              <w:ind w:left="567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Для дальнейших расчетов принята численность населения на первую очередь  320 человек, на расчетный срок – 300 человек.</w:t>
      </w: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Для определения п</w:t>
      </w:r>
      <w:r w:rsidR="00D10A04">
        <w:rPr>
          <w:rFonts w:ascii="Times New Roman" w:hAnsi="Times New Roman" w:cs="Times New Roman"/>
          <w:sz w:val="24"/>
          <w:szCs w:val="24"/>
        </w:rPr>
        <w:t xml:space="preserve">отребности </w:t>
      </w:r>
      <w:r w:rsidR="00F678E0">
        <w:rPr>
          <w:rFonts w:ascii="Times New Roman" w:hAnsi="Times New Roman" w:cs="Times New Roman"/>
          <w:sz w:val="24"/>
          <w:szCs w:val="24"/>
        </w:rPr>
        <w:t>населённого пункта</w:t>
      </w:r>
      <w:r w:rsidRPr="00C62DCD">
        <w:rPr>
          <w:rFonts w:ascii="Times New Roman" w:hAnsi="Times New Roman" w:cs="Times New Roman"/>
          <w:sz w:val="24"/>
          <w:szCs w:val="24"/>
        </w:rPr>
        <w:t xml:space="preserve">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775ECE" w:rsidRPr="00705B9A" w:rsidRDefault="00775ECE" w:rsidP="001A1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160F" w:rsidRPr="007F3379" w:rsidRDefault="00775ECE" w:rsidP="001A16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5</w:t>
      </w:r>
      <w:r w:rsidR="00F678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A160F" w:rsidRPr="007F3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Проектное решение по планировочной структуре</w:t>
      </w:r>
    </w:p>
    <w:p w:rsidR="001A160F" w:rsidRDefault="001A160F" w:rsidP="001A160F">
      <w:pPr>
        <w:tabs>
          <w:tab w:val="left" w:pos="1457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60F" w:rsidRPr="007F3379" w:rsidRDefault="001A160F" w:rsidP="001A160F">
      <w:pPr>
        <w:tabs>
          <w:tab w:val="left" w:pos="145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379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F67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3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Планировочное решение структуры д. </w:t>
      </w:r>
      <w:proofErr w:type="spellStart"/>
      <w:r w:rsidRPr="007F3379">
        <w:rPr>
          <w:rFonts w:ascii="Times New Roman" w:hAnsi="Times New Roman" w:cs="Times New Roman"/>
          <w:b/>
          <w:color w:val="000000"/>
          <w:sz w:val="24"/>
          <w:szCs w:val="24"/>
        </w:rPr>
        <w:t>Скарюпино</w:t>
      </w:r>
      <w:proofErr w:type="spellEnd"/>
    </w:p>
    <w:p w:rsidR="001A160F" w:rsidRPr="007F3379" w:rsidRDefault="001A160F" w:rsidP="001A160F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Предложение по усовершенствованию архитектурно-планировочной структуры</w:t>
      </w:r>
    </w:p>
    <w:p w:rsidR="001A160F" w:rsidRPr="001A160F" w:rsidRDefault="001A160F" w:rsidP="00F67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поселения в частности.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Проектная планировочная структура решалась с учетом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-существующей планировочной структуры;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-природных условий территории;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-размещения расчетных объемов жилищного, культурно-бытового и коммунального строительства для расчетного населения - 300 человек;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</w:t>
      </w:r>
      <w:r w:rsidR="00404068">
        <w:rPr>
          <w:rFonts w:ascii="Times New Roman" w:hAnsi="Times New Roman" w:cs="Times New Roman"/>
          <w:sz w:val="24"/>
          <w:szCs w:val="24"/>
        </w:rPr>
        <w:t xml:space="preserve">местоположения объектов </w:t>
      </w:r>
      <w:r w:rsidRPr="001A160F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404068">
        <w:rPr>
          <w:rFonts w:ascii="Times New Roman" w:hAnsi="Times New Roman" w:cs="Times New Roman"/>
          <w:sz w:val="24"/>
          <w:szCs w:val="24"/>
        </w:rPr>
        <w:t>назначения</w:t>
      </w:r>
      <w:r w:rsidRPr="001A160F">
        <w:rPr>
          <w:rFonts w:ascii="Times New Roman" w:hAnsi="Times New Roman" w:cs="Times New Roman"/>
          <w:sz w:val="24"/>
          <w:szCs w:val="24"/>
        </w:rPr>
        <w:t>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-максимально возможного сохранения существующего ландшафта и создания на его основе целостной системы зеленых насаждений;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-дифференциации улиц и дорог по назначению и видам движения в структуре населённого пункта.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1A160F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1A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160F">
        <w:rPr>
          <w:rFonts w:ascii="Times New Roman" w:hAnsi="Times New Roman" w:cs="Times New Roman"/>
          <w:sz w:val="24"/>
          <w:szCs w:val="24"/>
        </w:rPr>
        <w:t xml:space="preserve">включает: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-функциональное зонирование территории населенного пункта;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-выделение территории для перспективного размещения объектов жилищного и культурно-бытового строительства;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-упорядочение структуры производственных и коммунально-складских территорий;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-основные направления развития транспортной и инженерной систем;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-выделение территории для первоочередного освоения (10 лет), на расчетный срок (20 лет) и в дальнейшем – на перспективу;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-предложение по </w:t>
      </w:r>
      <w:r w:rsidR="00404068">
        <w:rPr>
          <w:rFonts w:ascii="Times New Roman" w:hAnsi="Times New Roman" w:cs="Times New Roman"/>
          <w:sz w:val="24"/>
          <w:szCs w:val="24"/>
        </w:rPr>
        <w:t xml:space="preserve">корректировке и </w:t>
      </w:r>
      <w:r w:rsidRPr="001A160F">
        <w:rPr>
          <w:rFonts w:ascii="Times New Roman" w:hAnsi="Times New Roman" w:cs="Times New Roman"/>
          <w:sz w:val="24"/>
          <w:szCs w:val="24"/>
        </w:rPr>
        <w:t>установлению новой черты населенного пункта.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В планировочной структуре населённого пункта выделены следующие </w:t>
      </w:r>
      <w:proofErr w:type="spellStart"/>
      <w:proofErr w:type="gramStart"/>
      <w:r w:rsidRPr="001A160F">
        <w:rPr>
          <w:rFonts w:ascii="Times New Roman" w:hAnsi="Times New Roman" w:cs="Times New Roman"/>
          <w:sz w:val="24"/>
          <w:szCs w:val="24"/>
        </w:rPr>
        <w:t>функцио-нальные</w:t>
      </w:r>
      <w:proofErr w:type="spellEnd"/>
      <w:proofErr w:type="gramEnd"/>
      <w:r w:rsidRPr="001A160F">
        <w:rPr>
          <w:rFonts w:ascii="Times New Roman" w:hAnsi="Times New Roman" w:cs="Times New Roman"/>
          <w:sz w:val="24"/>
          <w:szCs w:val="24"/>
        </w:rPr>
        <w:t xml:space="preserve"> зоны: жилая, общественно-делов</w:t>
      </w:r>
      <w:r w:rsidR="00404068">
        <w:rPr>
          <w:rFonts w:ascii="Times New Roman" w:hAnsi="Times New Roman" w:cs="Times New Roman"/>
          <w:sz w:val="24"/>
          <w:szCs w:val="24"/>
        </w:rPr>
        <w:t>ые</w:t>
      </w:r>
      <w:r w:rsidRPr="001A160F">
        <w:rPr>
          <w:rFonts w:ascii="Times New Roman" w:hAnsi="Times New Roman" w:cs="Times New Roman"/>
          <w:sz w:val="24"/>
          <w:szCs w:val="24"/>
        </w:rPr>
        <w:t xml:space="preserve">, природно-рекреационная зона, зона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спортив-ных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сооружений (спортплощадка), производственная и коммунальная зоны, зона специального назначения.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Увеличение площади жилой застройки на первую очередь строительства и расчётный срок определяется за счёт уплотнения существующей территории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малоэтаного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усадебного фонда, освоения новых площадок, увеличения обеспеченности общей жилой площадью.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Планировочную структуру населённого пункта с севера ограничивает естественная планировочная ось - береговая линия р. Северная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705B9A">
        <w:rPr>
          <w:rFonts w:ascii="Times New Roman" w:hAnsi="Times New Roman" w:cs="Times New Roman"/>
          <w:sz w:val="24"/>
          <w:szCs w:val="24"/>
        </w:rPr>
        <w:t>внешняя</w:t>
      </w:r>
      <w:r w:rsidRPr="001A160F">
        <w:rPr>
          <w:rFonts w:ascii="Times New Roman" w:hAnsi="Times New Roman" w:cs="Times New Roman"/>
          <w:sz w:val="24"/>
          <w:szCs w:val="24"/>
        </w:rPr>
        <w:t xml:space="preserve"> планировочная ось, участок местной трассы на юго-западе</w:t>
      </w:r>
      <w:r w:rsidR="00705B9A">
        <w:rPr>
          <w:rFonts w:ascii="Times New Roman" w:hAnsi="Times New Roman" w:cs="Times New Roman"/>
          <w:sz w:val="24"/>
          <w:szCs w:val="24"/>
        </w:rPr>
        <w:t>, раз-</w:t>
      </w:r>
      <w:proofErr w:type="spellStart"/>
      <w:r w:rsidR="00705B9A">
        <w:rPr>
          <w:rFonts w:ascii="Times New Roman" w:hAnsi="Times New Roman" w:cs="Times New Roman"/>
          <w:sz w:val="24"/>
          <w:szCs w:val="24"/>
        </w:rPr>
        <w:t>мещена</w:t>
      </w:r>
      <w:proofErr w:type="spellEnd"/>
      <w:r w:rsidR="00705B9A">
        <w:rPr>
          <w:rFonts w:ascii="Times New Roman" w:hAnsi="Times New Roman" w:cs="Times New Roman"/>
          <w:sz w:val="24"/>
          <w:szCs w:val="24"/>
        </w:rPr>
        <w:t xml:space="preserve"> почти параллельно </w:t>
      </w:r>
      <w:r w:rsidRPr="001A160F">
        <w:rPr>
          <w:rFonts w:ascii="Times New Roman" w:hAnsi="Times New Roman" w:cs="Times New Roman"/>
          <w:sz w:val="24"/>
          <w:szCs w:val="24"/>
        </w:rPr>
        <w:t>главной планировочной оси - ул.</w:t>
      </w:r>
      <w:r w:rsidR="00775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60F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1A160F">
        <w:rPr>
          <w:rFonts w:ascii="Times New Roman" w:hAnsi="Times New Roman" w:cs="Times New Roman"/>
          <w:sz w:val="24"/>
          <w:szCs w:val="24"/>
        </w:rPr>
        <w:t xml:space="preserve"> а также и южному участку проектируемой границы населённого пункта.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lastRenderedPageBreak/>
        <w:t>Цельность планировочного каркаса и объёмно-пространственной структуры трёх обособленных жилых районов, разделённых естественными границами (ручьи) определяет внутри</w:t>
      </w:r>
      <w:r w:rsidR="00775ECE">
        <w:rPr>
          <w:rFonts w:ascii="Times New Roman" w:hAnsi="Times New Roman" w:cs="Times New Roman"/>
          <w:sz w:val="24"/>
          <w:szCs w:val="24"/>
        </w:rPr>
        <w:t xml:space="preserve"> </w:t>
      </w:r>
      <w:r w:rsidRPr="001A160F">
        <w:rPr>
          <w:rFonts w:ascii="Times New Roman" w:hAnsi="Times New Roman" w:cs="Times New Roman"/>
          <w:sz w:val="24"/>
          <w:szCs w:val="24"/>
        </w:rPr>
        <w:t xml:space="preserve">поселковая транспортная и пешеходная </w:t>
      </w:r>
      <w:r w:rsidR="00404068">
        <w:rPr>
          <w:rFonts w:ascii="Times New Roman" w:hAnsi="Times New Roman" w:cs="Times New Roman"/>
          <w:sz w:val="24"/>
          <w:szCs w:val="24"/>
        </w:rPr>
        <w:t xml:space="preserve">транспортная </w:t>
      </w:r>
      <w:r w:rsidRPr="001A160F">
        <w:rPr>
          <w:rFonts w:ascii="Times New Roman" w:hAnsi="Times New Roman" w:cs="Times New Roman"/>
          <w:sz w:val="24"/>
          <w:szCs w:val="24"/>
        </w:rPr>
        <w:t>артерия по ул.</w:t>
      </w:r>
      <w:r w:rsidR="00775ECE">
        <w:rPr>
          <w:rFonts w:ascii="Times New Roman" w:hAnsi="Times New Roman" w:cs="Times New Roman"/>
          <w:sz w:val="24"/>
          <w:szCs w:val="24"/>
        </w:rPr>
        <w:t xml:space="preserve"> </w:t>
      </w:r>
      <w:r w:rsidRPr="001A160F">
        <w:rPr>
          <w:rFonts w:ascii="Times New Roman" w:hAnsi="Times New Roman" w:cs="Times New Roman"/>
          <w:sz w:val="24"/>
          <w:szCs w:val="24"/>
        </w:rPr>
        <w:t xml:space="preserve">Совхозной, имеющая выходы на внешние местные трассы, а также и её продолжение в восточном направлении вдоль береговой линии.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Три второстепенные планировочные оси по ул.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Мартышева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, Заречной, Школьной с поквартальной существующей жилой усадебной застройкой определяют направления развития территории, а именно, местоположение перспективных площадок нового жилищного строительства.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Местоположение общественной зоны центра остаётся линейно-узловым, развивающимся линейно вдоль ул. Школьной, с размещением проектируемых перспективных локальных зон по ул</w:t>
      </w:r>
      <w:r w:rsidR="00775ECE">
        <w:rPr>
          <w:rFonts w:ascii="Times New Roman" w:hAnsi="Times New Roman" w:cs="Times New Roman"/>
          <w:sz w:val="24"/>
          <w:szCs w:val="24"/>
        </w:rPr>
        <w:t>.</w:t>
      </w:r>
      <w:r w:rsidRPr="001A160F">
        <w:rPr>
          <w:rFonts w:ascii="Times New Roman" w:hAnsi="Times New Roman" w:cs="Times New Roman"/>
          <w:sz w:val="24"/>
          <w:szCs w:val="24"/>
        </w:rPr>
        <w:t xml:space="preserve"> Школьной и, западнее, по ул</w:t>
      </w:r>
      <w:r w:rsidR="00775ECE">
        <w:rPr>
          <w:rFonts w:ascii="Times New Roman" w:hAnsi="Times New Roman" w:cs="Times New Roman"/>
          <w:sz w:val="24"/>
          <w:szCs w:val="24"/>
        </w:rPr>
        <w:t>.</w:t>
      </w:r>
      <w:r w:rsidRPr="001A160F">
        <w:rPr>
          <w:rFonts w:ascii="Times New Roman" w:hAnsi="Times New Roman" w:cs="Times New Roman"/>
          <w:sz w:val="24"/>
          <w:szCs w:val="24"/>
        </w:rPr>
        <w:t xml:space="preserve"> Совхозной с учётом </w:t>
      </w:r>
      <w:r w:rsidR="00404068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1A160F">
        <w:rPr>
          <w:rFonts w:ascii="Times New Roman" w:hAnsi="Times New Roman" w:cs="Times New Roman"/>
          <w:sz w:val="24"/>
          <w:szCs w:val="24"/>
        </w:rPr>
        <w:t>радиуса пешеходной доступности</w:t>
      </w:r>
      <w:r w:rsidR="00404068">
        <w:rPr>
          <w:rFonts w:ascii="Times New Roman" w:hAnsi="Times New Roman" w:cs="Times New Roman"/>
          <w:sz w:val="24"/>
          <w:szCs w:val="24"/>
        </w:rPr>
        <w:t>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Местоположение небольшой спортивной зоны по </w:t>
      </w:r>
      <w:proofErr w:type="spellStart"/>
      <w:proofErr w:type="gramStart"/>
      <w:r w:rsidRPr="001A160F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05B9A">
        <w:rPr>
          <w:rFonts w:ascii="Times New Roman" w:hAnsi="Times New Roman" w:cs="Times New Roman"/>
          <w:sz w:val="24"/>
          <w:szCs w:val="24"/>
        </w:rPr>
        <w:t xml:space="preserve"> Школьной и резервных площадок </w:t>
      </w:r>
      <w:r w:rsidRPr="001A160F">
        <w:rPr>
          <w:rFonts w:ascii="Times New Roman" w:hAnsi="Times New Roman" w:cs="Times New Roman"/>
          <w:sz w:val="24"/>
          <w:szCs w:val="24"/>
        </w:rPr>
        <w:t>упорядоченной структуры коммунально- производственной зоны на юго-востоке дополня</w:t>
      </w:r>
      <w:r w:rsidR="00404068">
        <w:rPr>
          <w:rFonts w:ascii="Times New Roman" w:hAnsi="Times New Roman" w:cs="Times New Roman"/>
          <w:sz w:val="24"/>
          <w:szCs w:val="24"/>
        </w:rPr>
        <w:t>ют и завершаю</w:t>
      </w:r>
      <w:r w:rsidRPr="001A160F">
        <w:rPr>
          <w:rFonts w:ascii="Times New Roman" w:hAnsi="Times New Roman" w:cs="Times New Roman"/>
          <w:sz w:val="24"/>
          <w:szCs w:val="24"/>
        </w:rPr>
        <w:t>т планировочную организацию территории</w:t>
      </w:r>
      <w:r w:rsidRPr="001A160F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="00404068">
        <w:rPr>
          <w:rFonts w:ascii="Times New Roman" w:hAnsi="Times New Roman" w:cs="Times New Roman"/>
          <w:sz w:val="24"/>
          <w:szCs w:val="24"/>
        </w:rPr>
        <w:t>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В структуре зелёных насаждений общего пользования учитывается рельеф, наличие естественных рекреационно - ландшафтных зон вбл</w:t>
      </w:r>
      <w:r w:rsidR="00705B9A">
        <w:rPr>
          <w:rFonts w:ascii="Times New Roman" w:hAnsi="Times New Roman" w:cs="Times New Roman"/>
          <w:sz w:val="24"/>
          <w:szCs w:val="24"/>
        </w:rPr>
        <w:t xml:space="preserve">изи </w:t>
      </w:r>
      <w:proofErr w:type="spellStart"/>
      <w:r w:rsidR="00705B9A">
        <w:rPr>
          <w:rFonts w:ascii="Times New Roman" w:hAnsi="Times New Roman" w:cs="Times New Roman"/>
          <w:sz w:val="24"/>
          <w:szCs w:val="24"/>
        </w:rPr>
        <w:t>ручьёв</w:t>
      </w:r>
      <w:proofErr w:type="spellEnd"/>
      <w:r w:rsidR="00705B9A">
        <w:rPr>
          <w:rFonts w:ascii="Times New Roman" w:hAnsi="Times New Roman" w:cs="Times New Roman"/>
          <w:sz w:val="24"/>
          <w:szCs w:val="24"/>
        </w:rPr>
        <w:t xml:space="preserve">, плавно переходящих </w:t>
      </w:r>
      <w:r w:rsidRPr="001A160F">
        <w:rPr>
          <w:rFonts w:ascii="Times New Roman" w:hAnsi="Times New Roman" w:cs="Times New Roman"/>
          <w:sz w:val="24"/>
          <w:szCs w:val="24"/>
        </w:rPr>
        <w:t xml:space="preserve">в зелёную зону рекреации р. </w:t>
      </w:r>
      <w:proofErr w:type="gramStart"/>
      <w:r w:rsidRPr="001A160F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1A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водохранилища.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Для выхода к береговой зоне реки </w:t>
      </w:r>
      <w:proofErr w:type="gramStart"/>
      <w:r w:rsidRPr="001A160F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1A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водохранилища предусмотрены коридоры сквоз</w:t>
      </w:r>
      <w:r w:rsidR="00705B9A">
        <w:rPr>
          <w:rFonts w:ascii="Times New Roman" w:hAnsi="Times New Roman" w:cs="Times New Roman"/>
          <w:sz w:val="24"/>
          <w:szCs w:val="24"/>
        </w:rPr>
        <w:t xml:space="preserve">ных проходов в жилой усадебной </w:t>
      </w:r>
      <w:r w:rsidRPr="001A160F">
        <w:rPr>
          <w:rFonts w:ascii="Times New Roman" w:hAnsi="Times New Roman" w:cs="Times New Roman"/>
          <w:sz w:val="24"/>
          <w:szCs w:val="24"/>
        </w:rPr>
        <w:t>застройке.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1A160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1A160F">
        <w:rPr>
          <w:rFonts w:ascii="Times New Roman" w:hAnsi="Times New Roman" w:cs="Times New Roman"/>
          <w:sz w:val="24"/>
          <w:szCs w:val="24"/>
        </w:rPr>
        <w:t xml:space="preserve"> селитебная территория включает жилую функциональную зону, зону общественного центра с административно-торговыми зданиями</w:t>
      </w:r>
      <w:r w:rsidR="00404068">
        <w:rPr>
          <w:rFonts w:ascii="Times New Roman" w:hAnsi="Times New Roman" w:cs="Times New Roman"/>
          <w:sz w:val="24"/>
          <w:szCs w:val="24"/>
        </w:rPr>
        <w:t xml:space="preserve"> и</w:t>
      </w:r>
      <w:r w:rsidRPr="001A160F">
        <w:rPr>
          <w:rFonts w:ascii="Times New Roman" w:hAnsi="Times New Roman" w:cs="Times New Roman"/>
          <w:sz w:val="24"/>
          <w:szCs w:val="24"/>
        </w:rPr>
        <w:t xml:space="preserve"> объектами общественного назначения, </w:t>
      </w:r>
      <w:r w:rsidR="00404068">
        <w:rPr>
          <w:rFonts w:ascii="Times New Roman" w:hAnsi="Times New Roman" w:cs="Times New Roman"/>
          <w:sz w:val="24"/>
          <w:szCs w:val="24"/>
        </w:rPr>
        <w:t xml:space="preserve">а также и </w:t>
      </w:r>
      <w:r w:rsidRPr="001A160F">
        <w:rPr>
          <w:rFonts w:ascii="Times New Roman" w:hAnsi="Times New Roman" w:cs="Times New Roman"/>
          <w:sz w:val="24"/>
          <w:szCs w:val="24"/>
        </w:rPr>
        <w:t>спортивную функциональную зону.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Производственные территории, размещённые по ул. Школьной рекомендуются к выносу на площадку юго-восточной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промзоны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с размещением на освободившейся территории перспективной жилой застройки. 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Формирование планировочного каркаса происходит с учётом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1A160F" w:rsidRPr="001A160F" w:rsidRDefault="001A160F" w:rsidP="001A160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 xml:space="preserve">В целях установления нормативного </w:t>
      </w:r>
      <w:r w:rsidR="00705B9A">
        <w:rPr>
          <w:rFonts w:ascii="Times New Roman" w:hAnsi="Times New Roman" w:cs="Times New Roman"/>
          <w:sz w:val="24"/>
          <w:szCs w:val="24"/>
        </w:rPr>
        <w:t>размера санитарно-защитной зоны</w:t>
      </w:r>
      <w:r w:rsidRPr="001A160F">
        <w:rPr>
          <w:rFonts w:ascii="Times New Roman" w:hAnsi="Times New Roman" w:cs="Times New Roman"/>
          <w:sz w:val="24"/>
          <w:szCs w:val="24"/>
        </w:rPr>
        <w:t xml:space="preserve"> -</w:t>
      </w:r>
      <w:r w:rsidR="00705B9A">
        <w:rPr>
          <w:rFonts w:ascii="Times New Roman" w:hAnsi="Times New Roman" w:cs="Times New Roman"/>
          <w:sz w:val="24"/>
          <w:szCs w:val="24"/>
        </w:rPr>
        <w:t xml:space="preserve"> </w:t>
      </w:r>
      <w:r w:rsidRPr="001A160F">
        <w:rPr>
          <w:rFonts w:ascii="Times New Roman" w:hAnsi="Times New Roman" w:cs="Times New Roman"/>
          <w:sz w:val="24"/>
          <w:szCs w:val="24"/>
        </w:rPr>
        <w:t xml:space="preserve">300 м </w:t>
      </w:r>
      <w:r w:rsidR="00705B9A">
        <w:rPr>
          <w:rFonts w:ascii="Times New Roman" w:hAnsi="Times New Roman" w:cs="Times New Roman"/>
          <w:sz w:val="24"/>
          <w:szCs w:val="24"/>
        </w:rPr>
        <w:t>от животноводческого комплекса ЗАО «</w:t>
      </w:r>
      <w:proofErr w:type="spellStart"/>
      <w:r w:rsidR="00705B9A">
        <w:rPr>
          <w:rFonts w:ascii="Times New Roman" w:hAnsi="Times New Roman" w:cs="Times New Roman"/>
          <w:sz w:val="24"/>
          <w:szCs w:val="24"/>
        </w:rPr>
        <w:t>Барачатское</w:t>
      </w:r>
      <w:proofErr w:type="spellEnd"/>
      <w:r w:rsidR="00705B9A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705B9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05B9A">
        <w:rPr>
          <w:rFonts w:ascii="Times New Roman" w:hAnsi="Times New Roman" w:cs="Times New Roman"/>
          <w:sz w:val="24"/>
          <w:szCs w:val="24"/>
        </w:rPr>
        <w:t>.</w:t>
      </w:r>
      <w:r w:rsidRPr="001A16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160F">
        <w:rPr>
          <w:rFonts w:ascii="Times New Roman" w:hAnsi="Times New Roman" w:cs="Times New Roman"/>
          <w:sz w:val="24"/>
          <w:szCs w:val="24"/>
        </w:rPr>
        <w:t>карюпино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проектом рекомендуется подтвердить  необходимую границу территории предприятия с учётом нормативного положения санитарно-защитной зоны на максимально необходимом расстоянии от жилой застройки.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В целях создания санитарно-защитного барьера между производственной зоной и селитебной терри</w:t>
      </w:r>
      <w:r w:rsidR="00705B9A">
        <w:rPr>
          <w:rFonts w:ascii="Times New Roman" w:hAnsi="Times New Roman" w:cs="Times New Roman"/>
          <w:sz w:val="24"/>
          <w:szCs w:val="24"/>
        </w:rPr>
        <w:t xml:space="preserve">торией в проекте предусмотрено </w:t>
      </w:r>
      <w:r w:rsidRPr="001A160F">
        <w:rPr>
          <w:rFonts w:ascii="Times New Roman" w:hAnsi="Times New Roman" w:cs="Times New Roman"/>
          <w:sz w:val="24"/>
          <w:szCs w:val="24"/>
        </w:rPr>
        <w:t>частичное озеленение защитного наз</w:t>
      </w:r>
      <w:r w:rsidR="00705B9A">
        <w:rPr>
          <w:rFonts w:ascii="Times New Roman" w:hAnsi="Times New Roman" w:cs="Times New Roman"/>
          <w:sz w:val="24"/>
          <w:szCs w:val="24"/>
        </w:rPr>
        <w:t xml:space="preserve">начения </w:t>
      </w:r>
      <w:r w:rsidRPr="001A160F">
        <w:rPr>
          <w:rFonts w:ascii="Times New Roman" w:hAnsi="Times New Roman" w:cs="Times New Roman"/>
          <w:sz w:val="24"/>
          <w:szCs w:val="24"/>
        </w:rPr>
        <w:t xml:space="preserve">существующих буферных </w:t>
      </w:r>
      <w:r w:rsidR="00705B9A">
        <w:rPr>
          <w:rFonts w:ascii="Times New Roman" w:hAnsi="Times New Roman" w:cs="Times New Roman"/>
          <w:sz w:val="24"/>
          <w:szCs w:val="24"/>
        </w:rPr>
        <w:t xml:space="preserve">санитарно-защитных зон на юге, </w:t>
      </w:r>
      <w:r w:rsidRPr="001A160F">
        <w:rPr>
          <w:rFonts w:ascii="Times New Roman" w:hAnsi="Times New Roman" w:cs="Times New Roman"/>
          <w:sz w:val="24"/>
          <w:szCs w:val="24"/>
        </w:rPr>
        <w:t>и формирование озеленения защитного наз</w:t>
      </w:r>
      <w:r w:rsidR="00705B9A">
        <w:rPr>
          <w:rFonts w:ascii="Times New Roman" w:hAnsi="Times New Roman" w:cs="Times New Roman"/>
          <w:sz w:val="24"/>
          <w:szCs w:val="24"/>
        </w:rPr>
        <w:t xml:space="preserve">начения вдоль реконструируемых </w:t>
      </w:r>
      <w:r w:rsidRPr="001A160F">
        <w:rPr>
          <w:rFonts w:ascii="Times New Roman" w:hAnsi="Times New Roman" w:cs="Times New Roman"/>
          <w:sz w:val="24"/>
          <w:szCs w:val="24"/>
        </w:rPr>
        <w:t>перспективных площадок коммунального назначения на юго-востоке.</w:t>
      </w:r>
    </w:p>
    <w:p w:rsidR="001A160F" w:rsidRPr="001A160F" w:rsidRDefault="001A160F" w:rsidP="001A160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Территория су</w:t>
      </w:r>
      <w:r w:rsidR="00705B9A">
        <w:rPr>
          <w:rFonts w:ascii="Times New Roman" w:hAnsi="Times New Roman" w:cs="Times New Roman"/>
          <w:sz w:val="24"/>
          <w:szCs w:val="24"/>
        </w:rPr>
        <w:t>ществующего кладбища площадью 0,</w:t>
      </w:r>
      <w:r w:rsidRPr="001A160F">
        <w:rPr>
          <w:rFonts w:ascii="Times New Roman" w:hAnsi="Times New Roman" w:cs="Times New Roman"/>
          <w:sz w:val="24"/>
          <w:szCs w:val="24"/>
        </w:rPr>
        <w:t>8га приближена к жилой застройке, но С.З.З.-50м полностью выдержана. При нормативных параметрах 0</w:t>
      </w:r>
      <w:r w:rsidR="00705B9A">
        <w:rPr>
          <w:rFonts w:ascii="Times New Roman" w:hAnsi="Times New Roman" w:cs="Times New Roman"/>
          <w:sz w:val="24"/>
          <w:szCs w:val="24"/>
        </w:rPr>
        <w:t>,</w:t>
      </w:r>
      <w:r w:rsidRPr="001A160F">
        <w:rPr>
          <w:rFonts w:ascii="Times New Roman" w:hAnsi="Times New Roman" w:cs="Times New Roman"/>
          <w:sz w:val="24"/>
          <w:szCs w:val="24"/>
        </w:rPr>
        <w:t xml:space="preserve">24га на </w:t>
      </w:r>
      <w:r w:rsidR="00705B9A">
        <w:rPr>
          <w:rFonts w:ascii="Times New Roman" w:hAnsi="Times New Roman" w:cs="Times New Roman"/>
          <w:sz w:val="24"/>
          <w:szCs w:val="24"/>
        </w:rPr>
        <w:t xml:space="preserve">   </w:t>
      </w:r>
      <w:r w:rsidRPr="001A160F">
        <w:rPr>
          <w:rFonts w:ascii="Times New Roman" w:hAnsi="Times New Roman" w:cs="Times New Roman"/>
          <w:sz w:val="24"/>
          <w:szCs w:val="24"/>
        </w:rPr>
        <w:t>1</w:t>
      </w:r>
      <w:r w:rsidR="00705B9A">
        <w:rPr>
          <w:rFonts w:ascii="Times New Roman" w:hAnsi="Times New Roman" w:cs="Times New Roman"/>
          <w:sz w:val="24"/>
          <w:szCs w:val="24"/>
        </w:rPr>
        <w:t xml:space="preserve"> тыс. жителей, т.е. (0.24га х 0,3тыс.) 0,</w:t>
      </w:r>
      <w:r w:rsidRPr="001A160F">
        <w:rPr>
          <w:rFonts w:ascii="Times New Roman" w:hAnsi="Times New Roman" w:cs="Times New Roman"/>
          <w:sz w:val="24"/>
          <w:szCs w:val="24"/>
        </w:rPr>
        <w:t>7га, существующей территории кладбища вполне достаточно. При необходимости можно использовать возможные резервные территории  для расширения в южном и восточном направлениях.</w:t>
      </w:r>
    </w:p>
    <w:p w:rsidR="001A160F" w:rsidRPr="001A160F" w:rsidRDefault="001A160F" w:rsidP="001A160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Сущ</w:t>
      </w:r>
      <w:r w:rsidR="00705B9A">
        <w:rPr>
          <w:rFonts w:ascii="Times New Roman" w:hAnsi="Times New Roman" w:cs="Times New Roman"/>
          <w:sz w:val="24"/>
          <w:szCs w:val="24"/>
        </w:rPr>
        <w:t xml:space="preserve">ествующую свалку (полигон ТБО) </w:t>
      </w:r>
      <w:r w:rsidRPr="001A160F">
        <w:rPr>
          <w:rFonts w:ascii="Times New Roman" w:hAnsi="Times New Roman" w:cs="Times New Roman"/>
          <w:sz w:val="24"/>
          <w:szCs w:val="24"/>
        </w:rPr>
        <w:t xml:space="preserve">на востоке от д.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рекомендуется к переносу на новое место в юго-восточном направлении с установлением </w:t>
      </w:r>
      <w:proofErr w:type="gramStart"/>
      <w:r w:rsidRPr="001A160F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A160F">
        <w:rPr>
          <w:rFonts w:ascii="Times New Roman" w:hAnsi="Times New Roman" w:cs="Times New Roman"/>
          <w:sz w:val="24"/>
          <w:szCs w:val="24"/>
        </w:rPr>
        <w:t xml:space="preserve"> С.З.З. равной 500 м.</w:t>
      </w:r>
    </w:p>
    <w:p w:rsidR="001A160F" w:rsidRPr="001A160F" w:rsidRDefault="001A160F" w:rsidP="001A160F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t>Скотомогильник находится на востоке и отделен санитарно-защитной зоной от жилой застройки более 1 км.</w:t>
      </w:r>
    </w:p>
    <w:p w:rsidR="001A160F" w:rsidRPr="001A160F" w:rsidRDefault="001A160F" w:rsidP="001A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0F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проектная черта населенного пункта учитывает как ранее не входившую в границы д. </w:t>
      </w:r>
      <w:proofErr w:type="spellStart"/>
      <w:r w:rsidRPr="001A160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1A160F">
        <w:rPr>
          <w:rFonts w:ascii="Times New Roman" w:hAnsi="Times New Roman" w:cs="Times New Roman"/>
          <w:sz w:val="24"/>
          <w:szCs w:val="24"/>
        </w:rPr>
        <w:t xml:space="preserve"> сущест</w:t>
      </w:r>
      <w:r w:rsidR="00705B9A">
        <w:rPr>
          <w:rFonts w:ascii="Times New Roman" w:hAnsi="Times New Roman" w:cs="Times New Roman"/>
          <w:sz w:val="24"/>
          <w:szCs w:val="24"/>
        </w:rPr>
        <w:t xml:space="preserve">вующую усадебную застройку, так и новые перспективные </w:t>
      </w:r>
      <w:r w:rsidRPr="001A160F">
        <w:rPr>
          <w:rFonts w:ascii="Times New Roman" w:hAnsi="Times New Roman" w:cs="Times New Roman"/>
          <w:sz w:val="24"/>
          <w:szCs w:val="24"/>
        </w:rPr>
        <w:t xml:space="preserve">территории, южную спортивно-рекреационную зону. </w:t>
      </w:r>
    </w:p>
    <w:p w:rsidR="001A160F" w:rsidRPr="001A160F" w:rsidRDefault="001A160F" w:rsidP="001A1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A160F" w:rsidP="00705B9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5.2 </w:t>
      </w:r>
      <w:r w:rsidR="00183632" w:rsidRPr="00C62DCD">
        <w:rPr>
          <w:rFonts w:ascii="Times New Roman" w:hAnsi="Times New Roman" w:cs="Times New Roman"/>
          <w:b/>
          <w:bCs/>
          <w:sz w:val="24"/>
          <w:szCs w:val="24"/>
        </w:rPr>
        <w:t xml:space="preserve"> Жилищное строительство</w:t>
      </w: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8465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–25м</w:t>
      </w:r>
      <w:r w:rsidRPr="00705B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2DCD">
        <w:rPr>
          <w:rFonts w:ascii="Times New Roman" w:hAnsi="Times New Roman" w:cs="Times New Roman"/>
          <w:sz w:val="24"/>
          <w:szCs w:val="24"/>
        </w:rPr>
        <w:t xml:space="preserve"> объем жилищного фонда в д.</w:t>
      </w:r>
      <w:r w:rsidR="00D1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составит на расчетный срок 7,5 тыс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05B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2DCD">
        <w:rPr>
          <w:rFonts w:ascii="Times New Roman" w:hAnsi="Times New Roman" w:cs="Times New Roman"/>
          <w:sz w:val="24"/>
          <w:szCs w:val="24"/>
        </w:rPr>
        <w:t xml:space="preserve"> общей площади. При этом новое жилищное строительство должно составить 0,9 тыс. м</w:t>
      </w:r>
      <w:proofErr w:type="gramStart"/>
      <w:r w:rsidRPr="00705B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183632" w:rsidRPr="00C62DCD" w:rsidRDefault="00183632" w:rsidP="00BF1D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Общая площадь жилищного фонда  на первую очередь составит 7,0 тыс. м</w:t>
      </w:r>
      <w:r w:rsidRPr="00705B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2DCD">
        <w:rPr>
          <w:rFonts w:ascii="Times New Roman" w:hAnsi="Times New Roman" w:cs="Times New Roman"/>
          <w:sz w:val="24"/>
          <w:szCs w:val="24"/>
        </w:rPr>
        <w:t xml:space="preserve"> при обе</w:t>
      </w:r>
      <w:r w:rsidR="00404068">
        <w:rPr>
          <w:rFonts w:ascii="Times New Roman" w:hAnsi="Times New Roman" w:cs="Times New Roman"/>
          <w:sz w:val="24"/>
          <w:szCs w:val="24"/>
        </w:rPr>
        <w:t>спеченности 22,0 м</w:t>
      </w:r>
      <w:r w:rsidR="00404068" w:rsidRPr="00705B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4068">
        <w:rPr>
          <w:rFonts w:ascii="Times New Roman" w:hAnsi="Times New Roman" w:cs="Times New Roman"/>
          <w:sz w:val="24"/>
          <w:szCs w:val="24"/>
        </w:rPr>
        <w:t xml:space="preserve"> на человека</w:t>
      </w:r>
      <w:r w:rsidRPr="00C62DCD">
        <w:rPr>
          <w:rFonts w:ascii="Times New Roman" w:hAnsi="Times New Roman" w:cs="Times New Roman"/>
          <w:sz w:val="24"/>
          <w:szCs w:val="24"/>
        </w:rPr>
        <w:t>, ввод нового жилищного строительства составит 0,4 тыс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05B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2DCD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183632" w:rsidRPr="00D10A04" w:rsidRDefault="00183632" w:rsidP="00BF1D2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632" w:rsidRPr="00C62DCD" w:rsidRDefault="001A160F" w:rsidP="00D10A04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  </w:t>
      </w:r>
      <w:r w:rsidR="00183632" w:rsidRPr="00C62DC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системы </w:t>
      </w:r>
      <w:proofErr w:type="gramStart"/>
      <w:r w:rsidR="00183632" w:rsidRPr="00C62DCD">
        <w:rPr>
          <w:rFonts w:ascii="Times New Roman" w:hAnsi="Times New Roman" w:cs="Times New Roman"/>
          <w:b/>
          <w:bCs/>
          <w:sz w:val="24"/>
          <w:szCs w:val="24"/>
        </w:rPr>
        <w:t>культурно-бытового</w:t>
      </w:r>
      <w:proofErr w:type="gramEnd"/>
    </w:p>
    <w:p w:rsidR="00183632" w:rsidRPr="00C62DCD" w:rsidRDefault="00183632" w:rsidP="00D10A04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DCD">
        <w:rPr>
          <w:rFonts w:ascii="Times New Roman" w:hAnsi="Times New Roman" w:cs="Times New Roman"/>
          <w:b/>
          <w:bCs/>
          <w:sz w:val="24"/>
          <w:szCs w:val="24"/>
        </w:rPr>
        <w:t>обслуживания</w:t>
      </w:r>
    </w:p>
    <w:p w:rsidR="00D10A04" w:rsidRDefault="00D10A04" w:rsidP="00BF1D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BF1D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Система культурно-бытового обслуживания населения д. </w:t>
      </w:r>
      <w:proofErr w:type="spellStart"/>
      <w:r w:rsidRPr="00C62DCD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C62DCD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404068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Pr="00C62DCD">
        <w:rPr>
          <w:rFonts w:ascii="Times New Roman" w:hAnsi="Times New Roman" w:cs="Times New Roman"/>
          <w:sz w:val="24"/>
          <w:szCs w:val="24"/>
        </w:rPr>
        <w:t>необходимого количества объектов. Однако емкость объектов 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183632" w:rsidRPr="00C62DCD" w:rsidRDefault="00183632" w:rsidP="00BF1D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Расчетная емкость объектов культурно-бытового обслуживания определена в</w:t>
      </w:r>
      <w:r w:rsidR="00265F77">
        <w:rPr>
          <w:rFonts w:ascii="Times New Roman" w:hAnsi="Times New Roman" w:cs="Times New Roman"/>
          <w:sz w:val="24"/>
          <w:szCs w:val="24"/>
        </w:rPr>
        <w:t xml:space="preserve"> соответствии с нормами СНиП 2.</w:t>
      </w:r>
      <w:r w:rsidRPr="00C62DCD">
        <w:rPr>
          <w:rFonts w:ascii="Times New Roman" w:hAnsi="Times New Roman" w:cs="Times New Roman"/>
          <w:sz w:val="24"/>
          <w:szCs w:val="24"/>
        </w:rPr>
        <w:t>07.01-89*</w:t>
      </w:r>
      <w:r w:rsidR="00D10A04">
        <w:rPr>
          <w:rFonts w:ascii="Times New Roman" w:hAnsi="Times New Roman" w:cs="Times New Roman"/>
          <w:sz w:val="24"/>
          <w:szCs w:val="24"/>
        </w:rPr>
        <w:t>. Расчет</w:t>
      </w:r>
      <w:r w:rsidR="001A160F">
        <w:rPr>
          <w:rFonts w:ascii="Times New Roman" w:hAnsi="Times New Roman" w:cs="Times New Roman"/>
          <w:sz w:val="24"/>
          <w:szCs w:val="24"/>
        </w:rPr>
        <w:t xml:space="preserve"> приведен в таблице № </w:t>
      </w:r>
      <w:r w:rsidR="004C12F4">
        <w:rPr>
          <w:rFonts w:ascii="Times New Roman" w:hAnsi="Times New Roman" w:cs="Times New Roman"/>
          <w:sz w:val="24"/>
          <w:szCs w:val="24"/>
        </w:rPr>
        <w:t>5</w:t>
      </w:r>
      <w:r w:rsidR="001A160F">
        <w:rPr>
          <w:rFonts w:ascii="Times New Roman" w:hAnsi="Times New Roman" w:cs="Times New Roman"/>
          <w:sz w:val="24"/>
          <w:szCs w:val="24"/>
        </w:rPr>
        <w:t>.3</w:t>
      </w:r>
      <w:r w:rsidRPr="00C62DCD">
        <w:rPr>
          <w:rFonts w:ascii="Times New Roman" w:hAnsi="Times New Roman" w:cs="Times New Roman"/>
          <w:sz w:val="24"/>
          <w:szCs w:val="24"/>
        </w:rPr>
        <w:t>-1.</w:t>
      </w: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  <w:sectPr w:rsidR="00183632" w:rsidRPr="00C62DCD" w:rsidSect="000D3FF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83632" w:rsidRDefault="00183632" w:rsidP="00C62DCD">
      <w:pPr>
        <w:keepNext/>
        <w:spacing w:after="0" w:line="240" w:lineRule="auto"/>
        <w:ind w:left="567" w:right="-285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83632" w:rsidRPr="00522E9F" w:rsidRDefault="00183632" w:rsidP="00522E9F">
      <w:pPr>
        <w:keepNext/>
        <w:spacing w:before="120" w:after="0" w:line="240" w:lineRule="auto"/>
        <w:ind w:left="567" w:right="-284"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22E9F">
        <w:rPr>
          <w:rFonts w:ascii="Times New Roman" w:hAnsi="Times New Roman" w:cs="Times New Roman"/>
          <w:bCs/>
          <w:sz w:val="24"/>
          <w:szCs w:val="24"/>
        </w:rPr>
        <w:t>Расчет учреждений культурно-бытового обслуживания</w:t>
      </w:r>
    </w:p>
    <w:p w:rsidR="00183632" w:rsidRPr="00C62DCD" w:rsidRDefault="00183632" w:rsidP="00D10A04">
      <w:pPr>
        <w:keepNext/>
        <w:spacing w:after="0" w:line="240" w:lineRule="auto"/>
        <w:ind w:left="567" w:right="-285"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DCD">
        <w:rPr>
          <w:rFonts w:ascii="Times New Roman" w:hAnsi="Times New Roman" w:cs="Times New Roman"/>
          <w:bCs/>
          <w:sz w:val="24"/>
          <w:szCs w:val="24"/>
        </w:rPr>
        <w:t>(население 300 чел.- расчетный срок, 320 чел.- 1 очередь)</w:t>
      </w:r>
    </w:p>
    <w:p w:rsidR="00D10A04" w:rsidRDefault="00D10A04" w:rsidP="00D10A04">
      <w:pPr>
        <w:keepNext/>
        <w:spacing w:after="0" w:line="240" w:lineRule="auto"/>
        <w:ind w:left="567" w:right="-285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D10A04" w:rsidP="00D10A04">
      <w:pPr>
        <w:keepNext/>
        <w:spacing w:after="0" w:line="240" w:lineRule="auto"/>
        <w:ind w:left="567" w:right="-285"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C12F4">
        <w:rPr>
          <w:rFonts w:ascii="Times New Roman" w:hAnsi="Times New Roman" w:cs="Times New Roman"/>
          <w:sz w:val="24"/>
          <w:szCs w:val="24"/>
        </w:rPr>
        <w:t xml:space="preserve">                   Таблица № 5.3</w:t>
      </w:r>
      <w:r w:rsidR="00183632" w:rsidRPr="00C62DCD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13167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958"/>
        <w:gridCol w:w="1440"/>
        <w:gridCol w:w="1385"/>
        <w:gridCol w:w="912"/>
        <w:gridCol w:w="177"/>
        <w:gridCol w:w="711"/>
        <w:gridCol w:w="900"/>
        <w:gridCol w:w="895"/>
        <w:gridCol w:w="917"/>
        <w:gridCol w:w="163"/>
        <w:gridCol w:w="908"/>
      </w:tblGrid>
      <w:tr w:rsidR="00183632" w:rsidRPr="004D7C1F" w:rsidTr="004D7C1F">
        <w:trPr>
          <w:trHeight w:val="602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Норма СНиП на 1тыс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Принято по проекту</w:t>
            </w:r>
          </w:p>
        </w:tc>
      </w:tr>
      <w:tr w:rsidR="00183632" w:rsidRPr="004D7C1F" w:rsidTr="004D7C1F">
        <w:trPr>
          <w:trHeight w:val="168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proofErr w:type="spell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83632" w:rsidRPr="004D7C1F" w:rsidTr="004D7C1F">
        <w:trPr>
          <w:trHeight w:val="24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183632" w:rsidRPr="004D7C1F" w:rsidTr="004D7C1F">
        <w:trPr>
          <w:trHeight w:val="30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1. оч.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632" w:rsidRPr="00D155F1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32" w:rsidRPr="00D155F1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F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83632" w:rsidRPr="004D7C1F" w:rsidTr="004D7C1F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D10A04" w:rsidRPr="004D7C1F" w:rsidTr="007F3379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</w:p>
        </w:tc>
      </w:tr>
      <w:tr w:rsidR="00D10A04" w:rsidRPr="004D7C1F" w:rsidTr="007F3379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0A04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04" w:rsidRPr="004D7C1F" w:rsidRDefault="00D155F1" w:rsidP="00D10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</w:p>
        </w:tc>
      </w:tr>
      <w:tr w:rsidR="00183632" w:rsidRPr="004D7C1F" w:rsidTr="00222CF2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705B9A" w:rsidRDefault="00183632" w:rsidP="00AC5D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B9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="00AC5DF0" w:rsidRPr="00705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B9A" w:rsidRPr="00705B9A">
              <w:rPr>
                <w:rFonts w:ascii="Times New Roman" w:hAnsi="Times New Roman" w:cs="Times New Roman"/>
                <w:sz w:val="20"/>
                <w:szCs w:val="20"/>
              </w:rPr>
              <w:t>от числа</w:t>
            </w:r>
            <w:r w:rsidRPr="00705B9A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 w:rsidR="00AC5DF0" w:rsidRPr="00705B9A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  <w:r w:rsidRPr="00705B9A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при клубе</w:t>
            </w:r>
          </w:p>
        </w:tc>
      </w:tr>
      <w:tr w:rsidR="00183632" w:rsidRPr="004D7C1F" w:rsidTr="004D7C1F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D155F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A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1на </w:t>
            </w:r>
            <w:r w:rsidR="00AC5DF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ФАПе</w:t>
            </w:r>
            <w:proofErr w:type="spellEnd"/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Детская молочная кухня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порций в сутки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 на</w:t>
            </w:r>
            <w:r w:rsidR="0022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AC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до 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D155F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AC5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культурно-массово</w:t>
            </w:r>
            <w:r w:rsidR="00AC5D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DF0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 до 100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1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83632" w:rsidRPr="004D7C1F" w:rsidTr="004D7C1F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D155F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AC5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Территория (с учетом внутри</w:t>
            </w:r>
            <w:r w:rsidR="00D1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DF0">
              <w:rPr>
                <w:rFonts w:ascii="Times New Roman" w:hAnsi="Times New Roman" w:cs="Times New Roman"/>
                <w:sz w:val="24"/>
                <w:szCs w:val="24"/>
              </w:rPr>
              <w:t>кварталь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ных 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05B9A" w:rsidRPr="00522E9F" w:rsidTr="00522E9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9A" w:rsidRPr="00522E9F" w:rsidRDefault="00705B9A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AC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зерк</w:t>
            </w:r>
            <w:r w:rsidR="00AC5DF0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12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  <w:r w:rsidR="005B5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183632" w:rsidRPr="004D7C1F" w:rsidRDefault="009F241F" w:rsidP="00521A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бытового обслуживания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D155F1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торг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общественного 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пита</w:t>
            </w:r>
            <w:r w:rsidR="00D1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22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9F241F" w:rsidP="009F2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proofErr w:type="gramEnd"/>
            <w:r w:rsidR="00183632"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22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632" w:rsidRPr="004D7C1F" w:rsidTr="004D7C1F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9F24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Предприятия </w:t>
            </w:r>
            <w:r w:rsidR="009F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</w:t>
            </w: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 обслуживания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5F1" w:rsidRPr="004D7C1F" w:rsidTr="007F3379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D15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Пожарное депо (НПБ 101-95</w:t>
            </w:r>
            <w:r w:rsidR="005B5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1" w:rsidRPr="004D7C1F" w:rsidRDefault="00D155F1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sz w:val="24"/>
                <w:szCs w:val="24"/>
              </w:rPr>
              <w:t>депо/машин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F1" w:rsidRPr="004D7C1F" w:rsidRDefault="00D155F1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B5F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B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арачатах</w:t>
            </w:r>
            <w:proofErr w:type="spellEnd"/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Прачечные,</w:t>
            </w:r>
          </w:p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</w:p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 на 20т. жителей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632" w:rsidRPr="004D7C1F" w:rsidTr="004D7C1F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183632" w:rsidRPr="004D7C1F" w:rsidTr="004D7C1F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4D7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 на 6-6,5тыс</w:t>
            </w:r>
            <w:proofErr w:type="gramStart"/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32" w:rsidRPr="004D7C1F" w:rsidRDefault="00183632" w:rsidP="00D1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  <w:sectPr w:rsidR="00183632" w:rsidRPr="00C62DCD" w:rsidSect="00C62DC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83632" w:rsidRPr="00C62DCD" w:rsidRDefault="00183632" w:rsidP="00522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lastRenderedPageBreak/>
        <w:t xml:space="preserve">Экспликация </w:t>
      </w:r>
      <w:proofErr w:type="gramStart"/>
      <w:r w:rsidRPr="00C62DCD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C62DC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83632" w:rsidRPr="00C62DCD" w:rsidRDefault="00183632" w:rsidP="00522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183632" w:rsidRPr="00C62DCD" w:rsidRDefault="00B93596" w:rsidP="00522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(проектное решение</w:t>
      </w:r>
      <w:r w:rsidR="00942925">
        <w:rPr>
          <w:rFonts w:ascii="Times New Roman" w:hAnsi="Times New Roman" w:cs="Times New Roman"/>
          <w:sz w:val="24"/>
          <w:szCs w:val="24"/>
        </w:rPr>
        <w:t>)</w:t>
      </w:r>
    </w:p>
    <w:p w:rsidR="00B93596" w:rsidRDefault="00B93596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C12F4">
        <w:rPr>
          <w:rFonts w:ascii="Times New Roman" w:hAnsi="Times New Roman" w:cs="Times New Roman"/>
          <w:sz w:val="24"/>
          <w:szCs w:val="24"/>
        </w:rPr>
        <w:t xml:space="preserve">                  Таблица № 5.3</w:t>
      </w:r>
      <w:r w:rsidRPr="00C62DCD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8112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6559"/>
      </w:tblGrid>
      <w:tr w:rsidR="00183632" w:rsidRPr="00C62DCD" w:rsidTr="004D7C1F">
        <w:tc>
          <w:tcPr>
            <w:tcW w:w="1553" w:type="dxa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222CF2" w:rsidRPr="00222CF2" w:rsidTr="004D7C1F">
        <w:tc>
          <w:tcPr>
            <w:tcW w:w="1553" w:type="dxa"/>
            <w:vAlign w:val="center"/>
          </w:tcPr>
          <w:p w:rsidR="00222CF2" w:rsidRPr="00522E9F" w:rsidRDefault="00222CF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59" w:type="dxa"/>
          </w:tcPr>
          <w:p w:rsidR="00222CF2" w:rsidRPr="00222CF2" w:rsidRDefault="00222CF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83632" w:rsidRPr="00B93596" w:rsidTr="004D7C1F">
        <w:tc>
          <w:tcPr>
            <w:tcW w:w="1553" w:type="dxa"/>
            <w:vAlign w:val="center"/>
          </w:tcPr>
          <w:p w:rsidR="00183632" w:rsidRPr="00B93596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59" w:type="dxa"/>
          </w:tcPr>
          <w:p w:rsidR="00183632" w:rsidRPr="00B93596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9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83632" w:rsidRPr="00C62DCD" w:rsidTr="004D7C1F">
        <w:tc>
          <w:tcPr>
            <w:tcW w:w="1553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11 пос./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632" w:rsidRPr="00B93596" w:rsidTr="004D7C1F">
        <w:tc>
          <w:tcPr>
            <w:tcW w:w="1553" w:type="dxa"/>
          </w:tcPr>
          <w:p w:rsidR="00183632" w:rsidRPr="00B93596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183632" w:rsidRPr="00B93596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9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83632" w:rsidRPr="00C62DCD" w:rsidTr="004D7C1F">
        <w:tc>
          <w:tcPr>
            <w:tcW w:w="1553" w:type="dxa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Сельский клуб (расширение до 100 мест)</w:t>
            </w:r>
          </w:p>
        </w:tc>
      </w:tr>
      <w:tr w:rsidR="00183632" w:rsidRPr="00C62DCD" w:rsidTr="004D7C1F">
        <w:trPr>
          <w:trHeight w:val="216"/>
        </w:trPr>
        <w:tc>
          <w:tcPr>
            <w:tcW w:w="1553" w:type="dxa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59" w:type="dxa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на 1,5 </w:t>
            </w:r>
            <w:proofErr w:type="spell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proofErr w:type="spellEnd"/>
          </w:p>
        </w:tc>
      </w:tr>
      <w:tr w:rsidR="00183632" w:rsidRPr="00B93596" w:rsidTr="004D7C1F">
        <w:tc>
          <w:tcPr>
            <w:tcW w:w="1553" w:type="dxa"/>
          </w:tcPr>
          <w:p w:rsidR="00183632" w:rsidRPr="00B93596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59" w:type="dxa"/>
          </w:tcPr>
          <w:p w:rsidR="00202952" w:rsidRPr="00B93596" w:rsidRDefault="00202952" w:rsidP="00202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183632" w:rsidRPr="00C62DCD" w:rsidTr="004D7C1F">
        <w:trPr>
          <w:trHeight w:val="324"/>
        </w:trPr>
        <w:tc>
          <w:tcPr>
            <w:tcW w:w="1553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товаров на 60 м</w:t>
            </w:r>
            <w:r w:rsidRPr="00C6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183632" w:rsidRPr="00C62DCD" w:rsidTr="004D7C1F">
        <w:trPr>
          <w:trHeight w:val="324"/>
        </w:trPr>
        <w:tc>
          <w:tcPr>
            <w:tcW w:w="1553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товаров на 25 м</w:t>
            </w:r>
            <w:r w:rsidRPr="00C6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торг. </w:t>
            </w:r>
            <w:proofErr w:type="spellStart"/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</w:tr>
      <w:tr w:rsidR="00183632" w:rsidRPr="00C62DCD" w:rsidTr="004D7C1F">
        <w:trPr>
          <w:trHeight w:val="324"/>
        </w:trPr>
        <w:tc>
          <w:tcPr>
            <w:tcW w:w="8112" w:type="dxa"/>
            <w:gridSpan w:val="2"/>
            <w:vAlign w:val="center"/>
          </w:tcPr>
          <w:p w:rsidR="00B93596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Запроектированные объекты </w:t>
            </w:r>
          </w:p>
          <w:p w:rsidR="00183632" w:rsidRPr="00B93596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9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культурно-бытового обслуживания</w:t>
            </w:r>
          </w:p>
        </w:tc>
      </w:tr>
      <w:tr w:rsidR="00183632" w:rsidRPr="00C62DCD" w:rsidTr="004D7C1F">
        <w:trPr>
          <w:trHeight w:val="324"/>
        </w:trPr>
        <w:tc>
          <w:tcPr>
            <w:tcW w:w="1553" w:type="dxa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9" w:type="dxa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0,2 га</w:t>
            </w:r>
          </w:p>
        </w:tc>
      </w:tr>
      <w:tr w:rsidR="00183632" w:rsidRPr="00C62DCD" w:rsidTr="004D7C1F">
        <w:trPr>
          <w:trHeight w:val="324"/>
        </w:trPr>
        <w:tc>
          <w:tcPr>
            <w:tcW w:w="1553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9" w:type="dxa"/>
            <w:vAlign w:val="center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товаров на 25 м</w:t>
            </w:r>
            <w:r w:rsidRPr="00C62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торг. </w:t>
            </w:r>
            <w:proofErr w:type="spellStart"/>
            <w:proofErr w:type="gramStart"/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</w:tr>
      <w:tr w:rsidR="00183632" w:rsidRPr="00C62DCD" w:rsidTr="004D7C1F">
        <w:trPr>
          <w:trHeight w:val="324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183632" w:rsidRPr="00C62DCD" w:rsidRDefault="00183632" w:rsidP="00B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vAlign w:val="center"/>
          </w:tcPr>
          <w:p w:rsidR="00183632" w:rsidRPr="00C62DCD" w:rsidRDefault="00183632" w:rsidP="00B9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КБО на 2 места</w:t>
            </w:r>
          </w:p>
        </w:tc>
      </w:tr>
    </w:tbl>
    <w:p w:rsidR="00183632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E9F" w:rsidRPr="007F3379" w:rsidRDefault="00522E9F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379" w:rsidRPr="004C12F4" w:rsidRDefault="004C12F4" w:rsidP="004C12F4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C12F4">
        <w:rPr>
          <w:rFonts w:ascii="Times New Roman" w:hAnsi="Times New Roman" w:cs="Times New Roman"/>
          <w:b/>
          <w:color w:val="000000"/>
          <w:sz w:val="24"/>
          <w:szCs w:val="24"/>
        </w:rPr>
        <w:t>5.4  Производственные и коммунально-складские территории</w:t>
      </w:r>
    </w:p>
    <w:p w:rsidR="004C12F4" w:rsidRDefault="004C12F4" w:rsidP="004C12F4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C12F4" w:rsidRPr="00262621" w:rsidRDefault="004C12F4" w:rsidP="004C12F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62621">
        <w:rPr>
          <w:rFonts w:ascii="Times New Roman" w:hAnsi="Times New Roman" w:cs="Times New Roman"/>
          <w:sz w:val="24"/>
          <w:szCs w:val="24"/>
        </w:rPr>
        <w:t>Таблица №</w:t>
      </w:r>
      <w:r w:rsidR="00522E9F">
        <w:rPr>
          <w:rFonts w:ascii="Times New Roman" w:hAnsi="Times New Roman" w:cs="Times New Roman"/>
          <w:sz w:val="24"/>
          <w:szCs w:val="24"/>
        </w:rPr>
        <w:t xml:space="preserve"> </w:t>
      </w:r>
      <w:r w:rsidRPr="00262621">
        <w:rPr>
          <w:rFonts w:ascii="Times New Roman" w:hAnsi="Times New Roman" w:cs="Times New Roman"/>
          <w:sz w:val="24"/>
          <w:szCs w:val="24"/>
        </w:rPr>
        <w:t>5.4-1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911"/>
        <w:gridCol w:w="1410"/>
        <w:gridCol w:w="1961"/>
        <w:gridCol w:w="1275"/>
      </w:tblGrid>
      <w:tr w:rsidR="004C12F4" w:rsidRPr="00262621" w:rsidTr="00942925">
        <w:tc>
          <w:tcPr>
            <w:tcW w:w="709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площадки, </w:t>
            </w:r>
            <w:proofErr w:type="gramStart"/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санитарно-защитная зона, </w:t>
            </w:r>
            <w:proofErr w:type="gramStart"/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Класс вредности</w:t>
            </w:r>
          </w:p>
        </w:tc>
      </w:tr>
      <w:tr w:rsidR="004C12F4" w:rsidRPr="00522E9F" w:rsidTr="00942925">
        <w:tc>
          <w:tcPr>
            <w:tcW w:w="709" w:type="dxa"/>
            <w:shd w:val="clear" w:color="auto" w:fill="auto"/>
            <w:vAlign w:val="center"/>
          </w:tcPr>
          <w:p w:rsidR="004C12F4" w:rsidRPr="00522E9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2F4" w:rsidRPr="00522E9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522E9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522E9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522E9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E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C12F4" w:rsidRPr="00262621" w:rsidTr="00942925">
        <w:tc>
          <w:tcPr>
            <w:tcW w:w="709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C12F4" w:rsidRPr="00262621" w:rsidRDefault="004C12F4" w:rsidP="0094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Молочной ферма</w:t>
            </w: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 xml:space="preserve"> на 1000 голов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5,7-10,0 условно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222CF2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C12F4" w:rsidRPr="00262621" w:rsidTr="00942925">
        <w:tc>
          <w:tcPr>
            <w:tcW w:w="709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C12F4" w:rsidRPr="00262621" w:rsidRDefault="004C12F4" w:rsidP="0094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Мастерская (кузница)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222CF2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C12F4" w:rsidRPr="00262621" w:rsidTr="00942925">
        <w:tc>
          <w:tcPr>
            <w:tcW w:w="709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C12F4" w:rsidRPr="00262621" w:rsidRDefault="004C12F4" w:rsidP="0094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Зерносклад (сушилка)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222CF2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C12F4" w:rsidRPr="00262621" w:rsidTr="00942925">
        <w:tc>
          <w:tcPr>
            <w:tcW w:w="709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C12F4" w:rsidRPr="00262621" w:rsidRDefault="004C12F4" w:rsidP="0094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Сенохранилище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222CF2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C12F4" w:rsidRPr="00262621" w:rsidTr="00942925">
        <w:tc>
          <w:tcPr>
            <w:tcW w:w="709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C12F4" w:rsidRPr="00262621" w:rsidRDefault="004C12F4" w:rsidP="0094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Склад зерна (2 объекта)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222CF2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C12F4" w:rsidRPr="00262621" w:rsidTr="00942925">
        <w:tc>
          <w:tcPr>
            <w:tcW w:w="709" w:type="dxa"/>
            <w:shd w:val="clear" w:color="auto" w:fill="auto"/>
            <w:vAlign w:val="center"/>
          </w:tcPr>
          <w:p w:rsidR="004C12F4" w:rsidRPr="0026262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C12F4" w:rsidRPr="00C62DCD" w:rsidRDefault="004C12F4" w:rsidP="0094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CD">
              <w:rPr>
                <w:rFonts w:ascii="Times New Roman" w:hAnsi="Times New Roman" w:cs="Times New Roman"/>
                <w:sz w:val="24"/>
                <w:szCs w:val="24"/>
              </w:rPr>
              <w:t>Силосная яма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12F4" w:rsidRPr="00262621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2F4" w:rsidRPr="00222CF2" w:rsidRDefault="00222CF2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4C12F4" w:rsidRDefault="004C12F4" w:rsidP="007F3379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2E9F" w:rsidRPr="00522E9F" w:rsidRDefault="00522E9F" w:rsidP="007F3379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12F4" w:rsidRPr="004C12F4" w:rsidRDefault="004C12F4" w:rsidP="004C12F4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C12F4">
        <w:rPr>
          <w:rFonts w:ascii="Times New Roman" w:hAnsi="Times New Roman" w:cs="Times New Roman"/>
          <w:b/>
          <w:color w:val="000000"/>
          <w:sz w:val="24"/>
          <w:szCs w:val="24"/>
        </w:rPr>
        <w:t>5.5  Система озеленения</w:t>
      </w:r>
    </w:p>
    <w:p w:rsidR="004C12F4" w:rsidRPr="00522E9F" w:rsidRDefault="004C12F4" w:rsidP="00CE6689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12F4" w:rsidRDefault="004C12F4" w:rsidP="00CE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озеленение населённого пункта</w:t>
      </w:r>
      <w:r w:rsidRPr="003F3530">
        <w:rPr>
          <w:rFonts w:ascii="Times New Roman" w:hAnsi="Times New Roman" w:cs="Times New Roman"/>
          <w:sz w:val="24"/>
          <w:szCs w:val="24"/>
        </w:rPr>
        <w:t xml:space="preserve"> проектируется с учетом максимального сохранения и использования с</w:t>
      </w:r>
      <w:r>
        <w:rPr>
          <w:rFonts w:ascii="Times New Roman" w:hAnsi="Times New Roman" w:cs="Times New Roman"/>
          <w:sz w:val="24"/>
          <w:szCs w:val="24"/>
        </w:rPr>
        <w:t xml:space="preserve">уществующих зеленых насаждений. </w:t>
      </w:r>
      <w:r w:rsidRPr="003F3530">
        <w:rPr>
          <w:rFonts w:ascii="Times New Roman" w:hAnsi="Times New Roman" w:cs="Times New Roman"/>
          <w:sz w:val="24"/>
          <w:szCs w:val="24"/>
        </w:rPr>
        <w:t>Проектом предусматриваются следующие виды озеленения:</w:t>
      </w:r>
    </w:p>
    <w:p w:rsidR="004C12F4" w:rsidRPr="003F3530" w:rsidRDefault="004C12F4" w:rsidP="00CE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A14">
        <w:rPr>
          <w:rFonts w:ascii="Times New Roman" w:hAnsi="Times New Roman" w:cs="Times New Roman"/>
          <w:sz w:val="24"/>
          <w:szCs w:val="24"/>
        </w:rPr>
        <w:t>-сквер (условно, как часть рекр</w:t>
      </w:r>
      <w:r w:rsidR="00152A14" w:rsidRPr="00152A14">
        <w:rPr>
          <w:rFonts w:ascii="Times New Roman" w:hAnsi="Times New Roman" w:cs="Times New Roman"/>
          <w:sz w:val="24"/>
          <w:szCs w:val="24"/>
        </w:rPr>
        <w:t>еационной зоны по ул. Школьной)</w:t>
      </w:r>
    </w:p>
    <w:p w:rsidR="004C12F4" w:rsidRDefault="004C12F4" w:rsidP="00CE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F3530">
        <w:rPr>
          <w:rFonts w:ascii="Times New Roman" w:hAnsi="Times New Roman" w:cs="Times New Roman"/>
          <w:sz w:val="24"/>
          <w:szCs w:val="24"/>
        </w:rPr>
        <w:t xml:space="preserve">асаждения ограниченного пользования при группах жилых домов, </w:t>
      </w:r>
      <w:r>
        <w:rPr>
          <w:rFonts w:ascii="Times New Roman" w:hAnsi="Times New Roman" w:cs="Times New Roman"/>
          <w:sz w:val="24"/>
          <w:szCs w:val="24"/>
        </w:rPr>
        <w:t xml:space="preserve">ландшафтно-рекреационные территории вдоль береговой линии реки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2F4" w:rsidRPr="003F3530" w:rsidRDefault="004C12F4" w:rsidP="00CE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</w:t>
      </w:r>
      <w:r w:rsidRPr="003F3530">
        <w:rPr>
          <w:rFonts w:ascii="Times New Roman" w:hAnsi="Times New Roman" w:cs="Times New Roman"/>
          <w:sz w:val="24"/>
          <w:szCs w:val="24"/>
        </w:rPr>
        <w:t>асаждения специального назначения – санитарно-защитны</w:t>
      </w:r>
      <w:r>
        <w:rPr>
          <w:rFonts w:ascii="Times New Roman" w:hAnsi="Times New Roman" w:cs="Times New Roman"/>
          <w:sz w:val="24"/>
          <w:szCs w:val="24"/>
        </w:rPr>
        <w:t xml:space="preserve">е между жилой и </w:t>
      </w:r>
      <w:r w:rsidRPr="003F3530">
        <w:rPr>
          <w:rFonts w:ascii="Times New Roman" w:hAnsi="Times New Roman" w:cs="Times New Roman"/>
          <w:sz w:val="24"/>
          <w:szCs w:val="24"/>
        </w:rPr>
        <w:t xml:space="preserve">производственной зонами, между отдельными </w:t>
      </w:r>
      <w:r>
        <w:rPr>
          <w:rFonts w:ascii="Times New Roman" w:hAnsi="Times New Roman" w:cs="Times New Roman"/>
          <w:sz w:val="24"/>
          <w:szCs w:val="24"/>
        </w:rPr>
        <w:t>участками производственной зоны</w:t>
      </w:r>
      <w:r w:rsidR="009F241F">
        <w:rPr>
          <w:rFonts w:ascii="Times New Roman" w:hAnsi="Times New Roman" w:cs="Times New Roman"/>
          <w:sz w:val="24"/>
          <w:szCs w:val="24"/>
        </w:rPr>
        <w:t>,</w:t>
      </w:r>
      <w:r w:rsidRPr="003F3530">
        <w:rPr>
          <w:rFonts w:ascii="Times New Roman" w:hAnsi="Times New Roman" w:cs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4C12F4" w:rsidRPr="003F3530" w:rsidRDefault="004C12F4" w:rsidP="00CE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530">
        <w:rPr>
          <w:rFonts w:ascii="Times New Roman" w:hAnsi="Times New Roman" w:cs="Times New Roman"/>
          <w:sz w:val="24"/>
          <w:szCs w:val="24"/>
        </w:rPr>
        <w:t>Для озеленения рекомендуется</w:t>
      </w:r>
      <w:r w:rsidR="009F241F">
        <w:rPr>
          <w:rFonts w:ascii="Times New Roman" w:hAnsi="Times New Roman" w:cs="Times New Roman"/>
          <w:sz w:val="24"/>
          <w:szCs w:val="24"/>
        </w:rPr>
        <w:t xml:space="preserve"> подбирать деревья и кустарники</w:t>
      </w:r>
      <w:r w:rsidRPr="003F3530">
        <w:rPr>
          <w:rFonts w:ascii="Times New Roman" w:hAnsi="Times New Roman" w:cs="Times New Roman"/>
          <w:sz w:val="24"/>
          <w:szCs w:val="24"/>
        </w:rPr>
        <w:t xml:space="preserve">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  <w:proofErr w:type="gramEnd"/>
    </w:p>
    <w:p w:rsidR="004C12F4" w:rsidRDefault="004C12F4" w:rsidP="004C1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>Проектная структура зеленых насаждений</w:t>
      </w:r>
    </w:p>
    <w:p w:rsidR="004C12F4" w:rsidRPr="00460E1B" w:rsidRDefault="004C12F4" w:rsidP="004C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12F4" w:rsidRPr="00460E1B" w:rsidRDefault="004C12F4" w:rsidP="004C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 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0E1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260"/>
        <w:gridCol w:w="1260"/>
      </w:tblGrid>
      <w:tr w:rsidR="004C12F4" w:rsidRPr="00460E1B" w:rsidTr="00942925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Merge w:val="restart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4C12F4" w:rsidRPr="00460E1B" w:rsidTr="00942925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расчету,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с уч.1оч. га</w:t>
            </w:r>
          </w:p>
        </w:tc>
        <w:tc>
          <w:tcPr>
            <w:tcW w:w="126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м²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12F4" w:rsidRPr="00877E67" w:rsidTr="00942925">
        <w:tc>
          <w:tcPr>
            <w:tcW w:w="720" w:type="dxa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C12F4" w:rsidRPr="00460E1B" w:rsidTr="00942925">
        <w:tc>
          <w:tcPr>
            <w:tcW w:w="72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 Зеленые насаждения</w:t>
            </w:r>
          </w:p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4" w:rsidRPr="00460E1B" w:rsidTr="00942925">
        <w:trPr>
          <w:cantSplit/>
        </w:trPr>
        <w:tc>
          <w:tcPr>
            <w:tcW w:w="72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C12F4" w:rsidRPr="00460E1B" w:rsidRDefault="00227199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C12F4" w:rsidRPr="00C448E4" w:rsidRDefault="00227199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60" w:type="dxa"/>
            <w:vMerge w:val="restart"/>
            <w:vAlign w:val="center"/>
          </w:tcPr>
          <w:p w:rsidR="004C12F4" w:rsidRPr="00C448E4" w:rsidRDefault="00227199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12F4" w:rsidRPr="00460E1B" w:rsidTr="00942925">
        <w:trPr>
          <w:cantSplit/>
        </w:trPr>
        <w:tc>
          <w:tcPr>
            <w:tcW w:w="72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4" w:rsidRPr="00460E1B" w:rsidTr="00942925">
        <w:tc>
          <w:tcPr>
            <w:tcW w:w="72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12F4" w:rsidRPr="0073114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4" w:rsidRPr="00460E1B" w:rsidTr="00942925">
        <w:tc>
          <w:tcPr>
            <w:tcW w:w="720" w:type="dxa"/>
          </w:tcPr>
          <w:p w:rsidR="004C12F4" w:rsidRPr="004658AD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.Спортивные площадки</w:t>
            </w:r>
          </w:p>
        </w:tc>
        <w:tc>
          <w:tcPr>
            <w:tcW w:w="126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12F4" w:rsidRPr="00227199" w:rsidRDefault="008D5D56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C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0" w:type="dxa"/>
            <w:vAlign w:val="center"/>
          </w:tcPr>
          <w:p w:rsidR="004C12F4" w:rsidRPr="00BB4C7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F4" w:rsidRPr="00460E1B" w:rsidTr="00942925">
        <w:tc>
          <w:tcPr>
            <w:tcW w:w="720" w:type="dxa"/>
          </w:tcPr>
          <w:p w:rsidR="004C12F4" w:rsidRPr="004658AD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защитное</w:t>
            </w:r>
          </w:p>
          <w:p w:rsidR="004C12F4" w:rsidRPr="00460E1B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6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C12F4" w:rsidRPr="008D5D56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center"/>
          </w:tcPr>
          <w:p w:rsidR="004C12F4" w:rsidRPr="00BB4C71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2F4" w:rsidRPr="00460E1B" w:rsidRDefault="004C12F4" w:rsidP="004C1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2F4" w:rsidRPr="00460E1B" w:rsidRDefault="004C12F4" w:rsidP="004C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14B">
        <w:rPr>
          <w:rFonts w:ascii="Times New Roman" w:hAnsi="Times New Roman" w:cs="Times New Roman"/>
          <w:sz w:val="24"/>
          <w:szCs w:val="24"/>
        </w:rPr>
        <w:t>Ориентировочная стоимость озеленения на 1-ю очередь строительства</w:t>
      </w:r>
      <w:r w:rsidRPr="00460E1B">
        <w:rPr>
          <w:rFonts w:ascii="Times New Roman" w:hAnsi="Times New Roman" w:cs="Times New Roman"/>
          <w:sz w:val="24"/>
          <w:szCs w:val="24"/>
        </w:rPr>
        <w:t xml:space="preserve"> в ценах </w:t>
      </w:r>
      <w:r>
        <w:rPr>
          <w:rFonts w:ascii="Times New Roman" w:hAnsi="Times New Roman" w:cs="Times New Roman"/>
          <w:sz w:val="24"/>
          <w:szCs w:val="24"/>
        </w:rPr>
        <w:t>1984г. приведена в таблице № 5.5</w:t>
      </w:r>
      <w:r w:rsidRPr="00460E1B">
        <w:rPr>
          <w:rFonts w:ascii="Times New Roman" w:hAnsi="Times New Roman" w:cs="Times New Roman"/>
          <w:sz w:val="24"/>
          <w:szCs w:val="24"/>
        </w:rPr>
        <w:t>-2.</w:t>
      </w:r>
    </w:p>
    <w:p w:rsidR="004C12F4" w:rsidRPr="00460E1B" w:rsidRDefault="004C12F4" w:rsidP="004C1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Таблиц</w:t>
      </w:r>
      <w:r>
        <w:rPr>
          <w:rFonts w:ascii="Times New Roman" w:hAnsi="Times New Roman" w:cs="Times New Roman"/>
          <w:sz w:val="24"/>
          <w:szCs w:val="24"/>
        </w:rPr>
        <w:t>а № 5.5-</w:t>
      </w:r>
      <w:r w:rsidRPr="00460E1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620"/>
      </w:tblGrid>
      <w:tr w:rsidR="004C12F4" w:rsidRPr="00460E1B" w:rsidTr="00942925">
        <w:tc>
          <w:tcPr>
            <w:tcW w:w="72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тоим.</w:t>
            </w:r>
          </w:p>
          <w:p w:rsidR="004C12F4" w:rsidRPr="00460E1B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C12F4" w:rsidRPr="00877E67" w:rsidTr="00942925">
        <w:tc>
          <w:tcPr>
            <w:tcW w:w="720" w:type="dxa"/>
            <w:vAlign w:val="center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4C12F4" w:rsidRPr="00877E67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E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C12F4" w:rsidRPr="00F1378F" w:rsidTr="00942925">
        <w:tc>
          <w:tcPr>
            <w:tcW w:w="7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4C12F4" w:rsidRPr="00F1378F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Парки, скверы</w:t>
            </w:r>
          </w:p>
        </w:tc>
        <w:tc>
          <w:tcPr>
            <w:tcW w:w="1620" w:type="dxa"/>
          </w:tcPr>
          <w:p w:rsidR="004C12F4" w:rsidRPr="00F1378F" w:rsidRDefault="00227199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6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4C12F4" w:rsidRPr="00F1378F" w:rsidRDefault="007970C1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19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C12F4" w:rsidRPr="00F1378F" w:rsidTr="00942925">
        <w:tc>
          <w:tcPr>
            <w:tcW w:w="7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4C12F4" w:rsidRPr="00F1378F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C12F4" w:rsidRPr="00F1378F" w:rsidTr="00942925">
        <w:tc>
          <w:tcPr>
            <w:tcW w:w="720" w:type="dxa"/>
          </w:tcPr>
          <w:p w:rsidR="004C12F4" w:rsidRPr="00F1378F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C12F4" w:rsidRPr="00F1378F" w:rsidRDefault="004C12F4" w:rsidP="0094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8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C12F4" w:rsidRPr="00F1378F" w:rsidRDefault="004C12F4" w:rsidP="0094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C12F4" w:rsidRPr="00F1378F" w:rsidRDefault="00227199" w:rsidP="00797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7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4C12F4" w:rsidRPr="00F1378F" w:rsidRDefault="004C12F4" w:rsidP="004C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8F">
        <w:rPr>
          <w:rFonts w:ascii="Times New Roman" w:hAnsi="Times New Roman" w:cs="Times New Roman"/>
          <w:sz w:val="24"/>
          <w:szCs w:val="24"/>
        </w:rPr>
        <w:t xml:space="preserve">Территории парков и скверов приняты условно как часть ландшафтного озеленения. </w:t>
      </w:r>
    </w:p>
    <w:p w:rsidR="004C12F4" w:rsidRPr="00F1378F" w:rsidRDefault="004C12F4" w:rsidP="004C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8F">
        <w:rPr>
          <w:rFonts w:ascii="Times New Roman" w:hAnsi="Times New Roman" w:cs="Times New Roman"/>
          <w:sz w:val="24"/>
          <w:szCs w:val="24"/>
        </w:rPr>
        <w:t>Коэффициент перевода в цены 2010 г. –  76,80</w:t>
      </w:r>
    </w:p>
    <w:p w:rsidR="004C12F4" w:rsidRPr="00F1378F" w:rsidRDefault="004C12F4" w:rsidP="004C1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78F">
        <w:rPr>
          <w:rFonts w:ascii="Times New Roman" w:hAnsi="Times New Roman" w:cs="Times New Roman"/>
          <w:sz w:val="24"/>
          <w:szCs w:val="24"/>
        </w:rPr>
        <w:t>Стоимость озеленения в ценах 2010 г. составит</w:t>
      </w:r>
      <w:r w:rsidR="00227199">
        <w:rPr>
          <w:rFonts w:ascii="Times New Roman" w:hAnsi="Times New Roman" w:cs="Times New Roman"/>
          <w:sz w:val="24"/>
          <w:szCs w:val="24"/>
        </w:rPr>
        <w:t xml:space="preserve"> 1</w:t>
      </w:r>
      <w:r w:rsidR="007970C1">
        <w:rPr>
          <w:rFonts w:ascii="Times New Roman" w:hAnsi="Times New Roman" w:cs="Times New Roman"/>
          <w:sz w:val="24"/>
          <w:szCs w:val="24"/>
        </w:rPr>
        <w:t>6</w:t>
      </w:r>
      <w:r w:rsidR="00227199">
        <w:rPr>
          <w:rFonts w:ascii="Times New Roman" w:hAnsi="Times New Roman" w:cs="Times New Roman"/>
          <w:sz w:val="24"/>
          <w:szCs w:val="24"/>
        </w:rPr>
        <w:t>,</w:t>
      </w:r>
      <w:r w:rsidR="007970C1">
        <w:rPr>
          <w:rFonts w:ascii="Times New Roman" w:hAnsi="Times New Roman" w:cs="Times New Roman"/>
          <w:sz w:val="24"/>
          <w:szCs w:val="24"/>
        </w:rPr>
        <w:t>4</w:t>
      </w:r>
      <w:r w:rsidRPr="00F1378F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4C12F4" w:rsidRPr="00227199" w:rsidRDefault="004C12F4" w:rsidP="007F3379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12F4" w:rsidRPr="00227199" w:rsidRDefault="00227199" w:rsidP="00227199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27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5.6  Проектный баланс территории </w:t>
      </w:r>
      <w:proofErr w:type="spellStart"/>
      <w:r w:rsidRPr="00227199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gramStart"/>
      <w:r w:rsidR="007970C1">
        <w:rPr>
          <w:rFonts w:ascii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="007970C1">
        <w:rPr>
          <w:rFonts w:ascii="Times New Roman" w:hAnsi="Times New Roman" w:cs="Times New Roman"/>
          <w:b/>
          <w:color w:val="000000"/>
          <w:sz w:val="24"/>
          <w:szCs w:val="24"/>
        </w:rPr>
        <w:t>карюпино</w:t>
      </w:r>
      <w:proofErr w:type="spellEnd"/>
    </w:p>
    <w:p w:rsidR="00183632" w:rsidRPr="00C62DCD" w:rsidRDefault="00183632" w:rsidP="007F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CE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>Проектом охвачена территория в 176,0 га. Использование этой территории на расчётн</w:t>
      </w:r>
      <w:r w:rsidR="00227199">
        <w:rPr>
          <w:rFonts w:ascii="Times New Roman" w:hAnsi="Times New Roman" w:cs="Times New Roman"/>
          <w:sz w:val="24"/>
          <w:szCs w:val="24"/>
        </w:rPr>
        <w:t>ый срок приведено в таблице № 5.6</w:t>
      </w:r>
      <w:r w:rsidRPr="00C62DCD">
        <w:rPr>
          <w:rFonts w:ascii="Times New Roman" w:hAnsi="Times New Roman" w:cs="Times New Roman"/>
          <w:sz w:val="24"/>
          <w:szCs w:val="24"/>
        </w:rPr>
        <w:t>-1</w:t>
      </w:r>
      <w:r w:rsidR="00227199">
        <w:rPr>
          <w:rFonts w:ascii="Times New Roman" w:hAnsi="Times New Roman" w:cs="Times New Roman"/>
          <w:sz w:val="24"/>
          <w:szCs w:val="24"/>
        </w:rPr>
        <w:t>.</w:t>
      </w:r>
    </w:p>
    <w:p w:rsidR="00227199" w:rsidRDefault="00227199" w:rsidP="00C62DCD">
      <w:pPr>
        <w:tabs>
          <w:tab w:val="left" w:pos="14570"/>
        </w:tabs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183632" w:rsidP="00C62DCD">
      <w:pPr>
        <w:tabs>
          <w:tab w:val="left" w:pos="14570"/>
        </w:tabs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27199">
        <w:rPr>
          <w:rFonts w:ascii="Times New Roman" w:hAnsi="Times New Roman" w:cs="Times New Roman"/>
          <w:sz w:val="24"/>
          <w:szCs w:val="24"/>
        </w:rPr>
        <w:t xml:space="preserve">                            Таблица №</w:t>
      </w:r>
      <w:r w:rsidR="007970C1">
        <w:rPr>
          <w:rFonts w:ascii="Times New Roman" w:hAnsi="Times New Roman" w:cs="Times New Roman"/>
          <w:sz w:val="24"/>
          <w:szCs w:val="24"/>
        </w:rPr>
        <w:t xml:space="preserve"> </w:t>
      </w:r>
      <w:r w:rsidR="00227199">
        <w:rPr>
          <w:rFonts w:ascii="Times New Roman" w:hAnsi="Times New Roman" w:cs="Times New Roman"/>
          <w:sz w:val="24"/>
          <w:szCs w:val="24"/>
        </w:rPr>
        <w:t>5.6</w:t>
      </w:r>
      <w:r w:rsidRPr="00C62DCD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183632" w:rsidRPr="00227199" w:rsidTr="004D7C1F">
        <w:tc>
          <w:tcPr>
            <w:tcW w:w="90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183632" w:rsidRPr="00227199" w:rsidTr="004D7C1F"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83632" w:rsidRPr="00227199" w:rsidTr="004D7C1F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183632" w:rsidRPr="00227199" w:rsidTr="004D7C1F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3632" w:rsidRPr="00227199" w:rsidTr="004D7C1F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2" w:rsidRPr="00227199" w:rsidRDefault="00183632" w:rsidP="00A40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32" w:rsidRPr="00227199" w:rsidRDefault="00183632" w:rsidP="007B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B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27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2) 1-эт. усадебная застройка</w:t>
            </w:r>
          </w:p>
        </w:tc>
        <w:tc>
          <w:tcPr>
            <w:tcW w:w="162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6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9F" w:rsidRPr="00227199" w:rsidTr="00522E9F">
        <w:tc>
          <w:tcPr>
            <w:tcW w:w="900" w:type="dxa"/>
            <w:vAlign w:val="center"/>
          </w:tcPr>
          <w:p w:rsidR="00522E9F" w:rsidRPr="00227199" w:rsidRDefault="00522E9F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  <w:vAlign w:val="center"/>
          </w:tcPr>
          <w:p w:rsidR="00522E9F" w:rsidRPr="00227199" w:rsidRDefault="00522E9F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2E9F" w:rsidRPr="00227199" w:rsidRDefault="00522E9F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2E9F" w:rsidRPr="00227199" w:rsidRDefault="00522E9F" w:rsidP="0052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6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E6689" w:rsidRPr="00CE6689" w:rsidTr="004D7C1F">
        <w:tc>
          <w:tcPr>
            <w:tcW w:w="900" w:type="dxa"/>
            <w:vAlign w:val="center"/>
          </w:tcPr>
          <w:p w:rsidR="00CE6689" w:rsidRPr="00CE6689" w:rsidRDefault="00CE6689" w:rsidP="0022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CE6689" w:rsidRPr="00CE6689" w:rsidRDefault="00CE6689" w:rsidP="0022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6689" w:rsidRPr="00CE6689" w:rsidRDefault="00CE6689" w:rsidP="0022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6689" w:rsidRPr="00CE6689" w:rsidRDefault="00CE6689" w:rsidP="0022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632" w:rsidRPr="00227199" w:rsidTr="004D7C1F">
        <w:tc>
          <w:tcPr>
            <w:tcW w:w="90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32" w:rsidRPr="00227199" w:rsidTr="004D7C1F">
        <w:tc>
          <w:tcPr>
            <w:tcW w:w="900" w:type="dxa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79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 xml:space="preserve">    -парки, скверы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 xml:space="preserve">   -улицы, дороги</w:t>
            </w:r>
            <w:r w:rsidR="0022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53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25326">
              <w:rPr>
                <w:rFonts w:ascii="Times New Roman" w:hAnsi="Times New Roman" w:cs="Times New Roman"/>
                <w:sz w:val="24"/>
                <w:szCs w:val="24"/>
              </w:rPr>
              <w:t>проезжие части)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7B2E7E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632" w:rsidRPr="0022719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5)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7B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B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7199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-кустарники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-луга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39,7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-озеленение защитного назначения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-промышленные предприятия, коммунально-складские предприятия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-территории усадебной жилой застройки за расчётный срок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9E277E" w:rsidP="007B2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183632"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83632" w:rsidRPr="002271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-территории учреждений административного и культурно-бытового назначения за расчётный срок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-прочие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3632" w:rsidRPr="00227199" w:rsidTr="004D7C1F">
        <w:tc>
          <w:tcPr>
            <w:tcW w:w="900" w:type="dxa"/>
          </w:tcPr>
          <w:p w:rsidR="00183632" w:rsidRPr="00227199" w:rsidRDefault="00A406BD" w:rsidP="00A40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183632" w:rsidRPr="00227199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9">
              <w:rPr>
                <w:rFonts w:ascii="Times New Roman" w:hAnsi="Times New Roman" w:cs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56" w:rsidRPr="00034291" w:rsidTr="004D7C1F">
        <w:tc>
          <w:tcPr>
            <w:tcW w:w="900" w:type="dxa"/>
          </w:tcPr>
          <w:p w:rsidR="008D5D56" w:rsidRPr="00227199" w:rsidRDefault="008D5D56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D5D56" w:rsidRPr="00034291" w:rsidRDefault="008D5D56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Жила застройка</w:t>
            </w:r>
            <w:r w:rsidR="00034291">
              <w:rPr>
                <w:rFonts w:ascii="Times New Roman" w:hAnsi="Times New Roman" w:cs="Times New Roman"/>
                <w:sz w:val="24"/>
                <w:szCs w:val="24"/>
              </w:rPr>
              <w:t xml:space="preserve"> (д. Старое </w:t>
            </w:r>
            <w:proofErr w:type="spellStart"/>
            <w:r w:rsidR="00034291">
              <w:rPr>
                <w:rFonts w:ascii="Times New Roman" w:hAnsi="Times New Roman" w:cs="Times New Roman"/>
                <w:sz w:val="24"/>
                <w:szCs w:val="24"/>
              </w:rPr>
              <w:t>Скарюпино</w:t>
            </w:r>
            <w:proofErr w:type="spellEnd"/>
            <w:r w:rsidR="00034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D5D56" w:rsidRPr="00034291" w:rsidRDefault="00034291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D5D56" w:rsidRPr="00034291" w:rsidRDefault="008D5D56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32" w:rsidRPr="00034291" w:rsidTr="004D7C1F">
        <w:tc>
          <w:tcPr>
            <w:tcW w:w="900" w:type="dxa"/>
          </w:tcPr>
          <w:p w:rsidR="00183632" w:rsidRPr="00034291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034291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-промышленные предприятия, коммунально-складские предприятия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83632" w:rsidRPr="00034291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83632" w:rsidRPr="00034291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32" w:rsidRPr="00227199" w:rsidTr="004D7C1F">
        <w:tc>
          <w:tcPr>
            <w:tcW w:w="900" w:type="dxa"/>
          </w:tcPr>
          <w:p w:rsidR="00183632" w:rsidRPr="00034291" w:rsidRDefault="00183632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183632" w:rsidRPr="00034291" w:rsidRDefault="00034291" w:rsidP="0022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3632" w:rsidRPr="00034291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 xml:space="preserve"> (2 объекта)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3632" w:rsidRPr="00227199" w:rsidRDefault="00183632" w:rsidP="00227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3632" w:rsidRDefault="00183632" w:rsidP="0022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9F" w:rsidRPr="00522E9F" w:rsidRDefault="00522E9F" w:rsidP="0022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C62DCD" w:rsidRDefault="00A406BD" w:rsidP="00A4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</w:t>
      </w:r>
      <w:r w:rsidR="00183632" w:rsidRPr="00C6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632" w:rsidRPr="00C62DCD">
        <w:rPr>
          <w:rFonts w:ascii="Times New Roman" w:hAnsi="Times New Roman" w:cs="Times New Roman"/>
          <w:b/>
          <w:sz w:val="24"/>
          <w:szCs w:val="24"/>
        </w:rPr>
        <w:t>Первая очередь строительства</w:t>
      </w:r>
    </w:p>
    <w:p w:rsidR="00183632" w:rsidRPr="00C62DCD" w:rsidRDefault="00183632" w:rsidP="00C62DCD">
      <w:pPr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- достройка начатых жилых и культурно-бытовых объектов;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- размещение застройки на свободных территориях, не требующих проведения дорогостоящей инженерной подготовки;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- наличие вблизи от площадки инженерных коммуникаций;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- благоприятные санитарно-гигиенические условия проживания.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Исходя из этих принципов, на первую очередь должно быть построено 0,4 м</w:t>
      </w:r>
      <w:proofErr w:type="gramStart"/>
      <w:r w:rsidRPr="003E419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E419E">
        <w:rPr>
          <w:rFonts w:ascii="Times New Roman" w:hAnsi="Times New Roman" w:cs="Times New Roman"/>
          <w:sz w:val="24"/>
          <w:szCs w:val="24"/>
        </w:rPr>
        <w:t xml:space="preserve"> общей площади нового жилого фонда.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Обеспеченность общей площадью на 1 человека увеличится до 22 м2/чел., жилой фонд составит 7,0 тыс</w:t>
      </w:r>
      <w:proofErr w:type="gramStart"/>
      <w:r w:rsidRPr="003E419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E419E">
        <w:rPr>
          <w:rFonts w:ascii="Times New Roman" w:hAnsi="Times New Roman" w:cs="Times New Roman"/>
          <w:sz w:val="24"/>
          <w:szCs w:val="24"/>
        </w:rPr>
        <w:t>2 общей площади, население – 320 человек.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Расчет учреждений культурно-бытового обслуживания на 1</w:t>
      </w:r>
      <w:r w:rsidR="00225326">
        <w:rPr>
          <w:rFonts w:ascii="Times New Roman" w:hAnsi="Times New Roman" w:cs="Times New Roman"/>
          <w:sz w:val="24"/>
          <w:szCs w:val="24"/>
        </w:rPr>
        <w:t>-ю</w:t>
      </w:r>
      <w:r w:rsidRPr="003E419E">
        <w:rPr>
          <w:rFonts w:ascii="Times New Roman" w:hAnsi="Times New Roman" w:cs="Times New Roman"/>
          <w:sz w:val="24"/>
          <w:szCs w:val="24"/>
        </w:rPr>
        <w:t xml:space="preserve"> очередь строительства соответствует </w:t>
      </w:r>
      <w:proofErr w:type="gramStart"/>
      <w:r w:rsidRPr="003E419E">
        <w:rPr>
          <w:rFonts w:ascii="Times New Roman" w:hAnsi="Times New Roman" w:cs="Times New Roman"/>
          <w:sz w:val="24"/>
          <w:szCs w:val="24"/>
        </w:rPr>
        <w:t>ра</w:t>
      </w:r>
      <w:r w:rsidR="003E419E">
        <w:rPr>
          <w:rFonts w:ascii="Times New Roman" w:hAnsi="Times New Roman" w:cs="Times New Roman"/>
          <w:sz w:val="24"/>
          <w:szCs w:val="24"/>
        </w:rPr>
        <w:t>счету</w:t>
      </w:r>
      <w:proofErr w:type="gramEnd"/>
      <w:r w:rsidR="003E419E">
        <w:rPr>
          <w:rFonts w:ascii="Times New Roman" w:hAnsi="Times New Roman" w:cs="Times New Roman"/>
          <w:sz w:val="24"/>
          <w:szCs w:val="24"/>
        </w:rPr>
        <w:t xml:space="preserve"> приведенному в таблице №</w:t>
      </w:r>
      <w:r w:rsidR="00225326">
        <w:rPr>
          <w:rFonts w:ascii="Times New Roman" w:hAnsi="Times New Roman" w:cs="Times New Roman"/>
          <w:sz w:val="24"/>
          <w:szCs w:val="24"/>
        </w:rPr>
        <w:t xml:space="preserve"> </w:t>
      </w:r>
      <w:r w:rsidR="003E419E">
        <w:rPr>
          <w:rFonts w:ascii="Times New Roman" w:hAnsi="Times New Roman" w:cs="Times New Roman"/>
          <w:sz w:val="24"/>
          <w:szCs w:val="24"/>
        </w:rPr>
        <w:t>5.3</w:t>
      </w:r>
      <w:r w:rsidRPr="003E419E">
        <w:rPr>
          <w:rFonts w:ascii="Times New Roman" w:hAnsi="Times New Roman" w:cs="Times New Roman"/>
          <w:sz w:val="24"/>
          <w:szCs w:val="24"/>
        </w:rPr>
        <w:t>-1.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Перечень запроектированных учреждений обслуживания на перву</w:t>
      </w:r>
      <w:r w:rsidR="003E419E">
        <w:rPr>
          <w:rFonts w:ascii="Times New Roman" w:hAnsi="Times New Roman" w:cs="Times New Roman"/>
          <w:sz w:val="24"/>
          <w:szCs w:val="24"/>
        </w:rPr>
        <w:t>ю очередь приведен в таблице № 5.3</w:t>
      </w:r>
      <w:r w:rsidRPr="003E419E">
        <w:rPr>
          <w:rFonts w:ascii="Times New Roman" w:hAnsi="Times New Roman" w:cs="Times New Roman"/>
          <w:sz w:val="24"/>
          <w:szCs w:val="24"/>
        </w:rPr>
        <w:t>-2.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 xml:space="preserve">Общая ориентировочная стоимость </w:t>
      </w:r>
      <w:r w:rsidRPr="003E41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419E">
        <w:rPr>
          <w:rFonts w:ascii="Times New Roman" w:hAnsi="Times New Roman" w:cs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</w:t>
      </w:r>
      <w:r w:rsidRPr="003E419E">
        <w:rPr>
          <w:rFonts w:ascii="Times New Roman" w:hAnsi="Times New Roman" w:cs="Times New Roman"/>
          <w:sz w:val="24"/>
          <w:szCs w:val="24"/>
        </w:rPr>
        <w:lastRenderedPageBreak/>
        <w:t>бытового обслуживания, транспорта, дорожного строительства, благоустройства и озеленения.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3E419E">
        <w:rPr>
          <w:rFonts w:ascii="Times New Roman" w:hAnsi="Times New Roman" w:cs="Times New Roman"/>
          <w:sz w:val="24"/>
          <w:szCs w:val="24"/>
        </w:rPr>
        <w:t>области») переведены в цены 2010</w:t>
      </w:r>
      <w:r w:rsidRPr="003E41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Средняя стоимость 1м</w:t>
      </w:r>
      <w:r w:rsidRPr="00522E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419E">
        <w:rPr>
          <w:rFonts w:ascii="Times New Roman" w:hAnsi="Times New Roman" w:cs="Times New Roman"/>
          <w:sz w:val="24"/>
          <w:szCs w:val="24"/>
        </w:rPr>
        <w:t xml:space="preserve"> общей п</w:t>
      </w:r>
      <w:r w:rsidR="003E419E">
        <w:rPr>
          <w:rFonts w:ascii="Times New Roman" w:hAnsi="Times New Roman" w:cs="Times New Roman"/>
          <w:sz w:val="24"/>
          <w:szCs w:val="24"/>
        </w:rPr>
        <w:t>лощади жилого фонда в ценах 2010</w:t>
      </w:r>
      <w:r w:rsidR="00225326">
        <w:rPr>
          <w:rFonts w:ascii="Times New Roman" w:hAnsi="Times New Roman" w:cs="Times New Roman"/>
          <w:sz w:val="24"/>
          <w:szCs w:val="24"/>
        </w:rPr>
        <w:t xml:space="preserve"> </w:t>
      </w:r>
      <w:r w:rsidRPr="003E419E">
        <w:rPr>
          <w:rFonts w:ascii="Times New Roman" w:hAnsi="Times New Roman" w:cs="Times New Roman"/>
          <w:sz w:val="24"/>
          <w:szCs w:val="24"/>
        </w:rPr>
        <w:t>года принята в размере 32,0 тыс.</w:t>
      </w:r>
      <w:r w:rsidR="003E419E">
        <w:rPr>
          <w:rFonts w:ascii="Times New Roman" w:hAnsi="Times New Roman" w:cs="Times New Roman"/>
          <w:sz w:val="24"/>
          <w:szCs w:val="24"/>
        </w:rPr>
        <w:t xml:space="preserve"> </w:t>
      </w:r>
      <w:r w:rsidRPr="003E419E">
        <w:rPr>
          <w:rFonts w:ascii="Times New Roman" w:hAnsi="Times New Roman" w:cs="Times New Roman"/>
          <w:sz w:val="24"/>
          <w:szCs w:val="24"/>
        </w:rPr>
        <w:t>руб., к 2018 году должно быть построено 0,4 тыс. м</w:t>
      </w:r>
      <w:proofErr w:type="gramStart"/>
      <w:r w:rsidRPr="00522E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E419E">
        <w:rPr>
          <w:rFonts w:ascii="Times New Roman" w:hAnsi="Times New Roman" w:cs="Times New Roman"/>
          <w:sz w:val="24"/>
          <w:szCs w:val="24"/>
        </w:rPr>
        <w:t xml:space="preserve"> общей площади. Стоимость строительс</w:t>
      </w:r>
      <w:r w:rsidR="003E419E">
        <w:rPr>
          <w:rFonts w:ascii="Times New Roman" w:hAnsi="Times New Roman" w:cs="Times New Roman"/>
          <w:sz w:val="24"/>
          <w:szCs w:val="24"/>
        </w:rPr>
        <w:t>тва жилого фонда в ценах на 2010</w:t>
      </w:r>
      <w:r w:rsidR="00225326">
        <w:rPr>
          <w:rFonts w:ascii="Times New Roman" w:hAnsi="Times New Roman" w:cs="Times New Roman"/>
          <w:sz w:val="24"/>
          <w:szCs w:val="24"/>
        </w:rPr>
        <w:t xml:space="preserve"> г. составит 12,</w:t>
      </w:r>
      <w:r w:rsidR="00222CF2">
        <w:rPr>
          <w:rFonts w:ascii="Times New Roman" w:hAnsi="Times New Roman" w:cs="Times New Roman"/>
          <w:sz w:val="24"/>
          <w:szCs w:val="24"/>
        </w:rPr>
        <w:t xml:space="preserve">8 </w:t>
      </w:r>
      <w:r w:rsidR="00225326">
        <w:rPr>
          <w:rFonts w:ascii="Times New Roman" w:hAnsi="Times New Roman" w:cs="Times New Roman"/>
          <w:sz w:val="24"/>
          <w:szCs w:val="24"/>
        </w:rPr>
        <w:t>млн</w:t>
      </w:r>
      <w:r w:rsidR="00222CF2">
        <w:rPr>
          <w:rFonts w:ascii="Times New Roman" w:hAnsi="Times New Roman" w:cs="Times New Roman"/>
          <w:sz w:val="24"/>
          <w:szCs w:val="24"/>
        </w:rPr>
        <w:t>.</w:t>
      </w:r>
      <w:r w:rsidR="00222CF2" w:rsidRPr="00222CF2">
        <w:rPr>
          <w:rFonts w:ascii="Times New Roman" w:hAnsi="Times New Roman" w:cs="Times New Roman"/>
          <w:sz w:val="24"/>
          <w:szCs w:val="24"/>
        </w:rPr>
        <w:t xml:space="preserve"> </w:t>
      </w:r>
      <w:r w:rsidRPr="003E419E">
        <w:rPr>
          <w:rFonts w:ascii="Times New Roman" w:hAnsi="Times New Roman" w:cs="Times New Roman"/>
          <w:sz w:val="24"/>
          <w:szCs w:val="24"/>
        </w:rPr>
        <w:t>руб.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</w:t>
      </w:r>
      <w:r w:rsidR="00222CF2">
        <w:rPr>
          <w:rFonts w:ascii="Times New Roman" w:hAnsi="Times New Roman" w:cs="Times New Roman"/>
          <w:sz w:val="24"/>
          <w:szCs w:val="24"/>
        </w:rPr>
        <w:t>тности и приведена в таблице №</w:t>
      </w:r>
      <w:r w:rsidR="00225326">
        <w:rPr>
          <w:rFonts w:ascii="Times New Roman" w:hAnsi="Times New Roman" w:cs="Times New Roman"/>
          <w:sz w:val="24"/>
          <w:szCs w:val="24"/>
        </w:rPr>
        <w:t xml:space="preserve"> </w:t>
      </w:r>
      <w:r w:rsidR="00222CF2">
        <w:rPr>
          <w:rFonts w:ascii="Times New Roman" w:hAnsi="Times New Roman" w:cs="Times New Roman"/>
          <w:sz w:val="24"/>
          <w:szCs w:val="24"/>
        </w:rPr>
        <w:t>5.</w:t>
      </w:r>
      <w:r w:rsidR="00222CF2" w:rsidRPr="00222CF2">
        <w:rPr>
          <w:rFonts w:ascii="Times New Roman" w:hAnsi="Times New Roman" w:cs="Times New Roman"/>
          <w:sz w:val="24"/>
          <w:szCs w:val="24"/>
        </w:rPr>
        <w:t>7</w:t>
      </w:r>
      <w:r w:rsidRPr="003E419E">
        <w:rPr>
          <w:rFonts w:ascii="Times New Roman" w:hAnsi="Times New Roman" w:cs="Times New Roman"/>
          <w:sz w:val="24"/>
          <w:szCs w:val="24"/>
        </w:rPr>
        <w:t>-1.</w:t>
      </w:r>
    </w:p>
    <w:p w:rsidR="00183632" w:rsidRPr="003E419E" w:rsidRDefault="00183632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19E">
        <w:rPr>
          <w:rFonts w:ascii="Times New Roman" w:hAnsi="Times New Roman" w:cs="Times New Roman"/>
          <w:sz w:val="24"/>
          <w:szCs w:val="24"/>
        </w:rPr>
        <w:t>Индекс пересчета сметной стоимости в</w:t>
      </w:r>
      <w:r w:rsidR="00522E9F">
        <w:rPr>
          <w:rFonts w:ascii="Times New Roman" w:hAnsi="Times New Roman" w:cs="Times New Roman"/>
          <w:sz w:val="24"/>
          <w:szCs w:val="24"/>
        </w:rPr>
        <w:t xml:space="preserve"> ценах 1984</w:t>
      </w:r>
      <w:r w:rsidR="003E419E">
        <w:rPr>
          <w:rFonts w:ascii="Times New Roman" w:hAnsi="Times New Roman" w:cs="Times New Roman"/>
          <w:sz w:val="24"/>
          <w:szCs w:val="24"/>
        </w:rPr>
        <w:t>г. к уровню цен 2010</w:t>
      </w:r>
      <w:r w:rsidRPr="003E419E">
        <w:rPr>
          <w:rFonts w:ascii="Times New Roman" w:hAnsi="Times New Roman" w:cs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3E419E" w:rsidRDefault="003E419E" w:rsidP="003E4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632" w:rsidRPr="003E419E" w:rsidRDefault="003E419E" w:rsidP="003E41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№ 5.7</w:t>
      </w:r>
      <w:r w:rsidR="00183632" w:rsidRPr="003E419E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183632" w:rsidRPr="003E419E" w:rsidTr="004D7C1F">
        <w:trPr>
          <w:cantSplit/>
          <w:trHeight w:val="225"/>
        </w:trPr>
        <w:tc>
          <w:tcPr>
            <w:tcW w:w="720" w:type="dxa"/>
            <w:vMerge w:val="restart"/>
          </w:tcPr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6" w:type="dxa"/>
            <w:vMerge w:val="restart"/>
          </w:tcPr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Емкость в единиц</w:t>
            </w:r>
            <w:proofErr w:type="gramStart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змерен.</w:t>
            </w:r>
          </w:p>
        </w:tc>
        <w:tc>
          <w:tcPr>
            <w:tcW w:w="2196" w:type="dxa"/>
            <w:gridSpan w:val="2"/>
            <w:vAlign w:val="center"/>
          </w:tcPr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183632" w:rsidRPr="003E419E" w:rsidRDefault="00183632" w:rsidP="003E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тыс. руб. в ценах</w:t>
            </w:r>
          </w:p>
        </w:tc>
      </w:tr>
      <w:tr w:rsidR="00183632" w:rsidRPr="003E419E" w:rsidTr="004D7C1F">
        <w:trPr>
          <w:cantSplit/>
          <w:trHeight w:val="330"/>
        </w:trPr>
        <w:tc>
          <w:tcPr>
            <w:tcW w:w="720" w:type="dxa"/>
            <w:vMerge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116" w:type="dxa"/>
            <w:vAlign w:val="center"/>
          </w:tcPr>
          <w:p w:rsidR="00183632" w:rsidRPr="003E419E" w:rsidRDefault="003E419E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183632" w:rsidRPr="003E41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3632" w:rsidRPr="00222CF2" w:rsidTr="004D7C1F">
        <w:tc>
          <w:tcPr>
            <w:tcW w:w="720" w:type="dxa"/>
          </w:tcPr>
          <w:p w:rsidR="00183632" w:rsidRPr="00222CF2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183632" w:rsidRPr="00222CF2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183632" w:rsidRPr="00222CF2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83632" w:rsidRPr="00222CF2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83632" w:rsidRPr="00222CF2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183632" w:rsidRPr="00222CF2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83632" w:rsidRPr="003E419E" w:rsidTr="004D7C1F">
        <w:tc>
          <w:tcPr>
            <w:tcW w:w="720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744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м2 торг</w:t>
            </w:r>
            <w:proofErr w:type="gramStart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60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16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1684,4</w:t>
            </w:r>
          </w:p>
        </w:tc>
      </w:tr>
      <w:tr w:rsidR="00183632" w:rsidRPr="003E419E" w:rsidTr="003E419E">
        <w:tc>
          <w:tcPr>
            <w:tcW w:w="720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183632" w:rsidRPr="003E419E" w:rsidRDefault="00183632" w:rsidP="003E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1744" w:type="dxa"/>
            <w:vAlign w:val="center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260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6" w:type="dxa"/>
            <w:vAlign w:val="center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sz w:val="24"/>
                <w:szCs w:val="24"/>
              </w:rPr>
              <w:t>1228,2</w:t>
            </w:r>
          </w:p>
        </w:tc>
      </w:tr>
      <w:tr w:rsidR="00183632" w:rsidRPr="003E419E" w:rsidTr="004D7C1F">
        <w:tc>
          <w:tcPr>
            <w:tcW w:w="720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3632" w:rsidRPr="003E419E" w:rsidTr="004D7C1F">
        <w:tc>
          <w:tcPr>
            <w:tcW w:w="720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183632" w:rsidRPr="003E419E" w:rsidRDefault="00183632" w:rsidP="003E41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33,2</w:t>
            </w:r>
          </w:p>
        </w:tc>
        <w:tc>
          <w:tcPr>
            <w:tcW w:w="1116" w:type="dxa"/>
          </w:tcPr>
          <w:p w:rsidR="00183632" w:rsidRPr="003E419E" w:rsidRDefault="00183632" w:rsidP="0022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2912,6</w:t>
            </w:r>
          </w:p>
        </w:tc>
      </w:tr>
    </w:tbl>
    <w:p w:rsidR="007A38AF" w:rsidRDefault="007A38AF" w:rsidP="003E419E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9F" w:rsidRDefault="00522E9F" w:rsidP="003E419E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E8" w:rsidRDefault="001A71E8" w:rsidP="001A71E8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1E8">
        <w:rPr>
          <w:rFonts w:ascii="Times New Roman" w:hAnsi="Times New Roman" w:cs="Times New Roman"/>
          <w:b/>
          <w:color w:val="000000"/>
          <w:sz w:val="28"/>
          <w:szCs w:val="28"/>
        </w:rPr>
        <w:t>Глава  6.  Внешний и поселковый транспорт, сеть улиц и дорог</w:t>
      </w:r>
    </w:p>
    <w:p w:rsidR="009463BC" w:rsidRPr="009463BC" w:rsidRDefault="009463BC" w:rsidP="001A71E8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3BC" w:rsidRPr="009463BC" w:rsidRDefault="009463BC" w:rsidP="0094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63BC">
        <w:rPr>
          <w:rFonts w:ascii="Times New Roman" w:eastAsia="Calibri" w:hAnsi="Times New Roman" w:cs="Times New Roman"/>
          <w:b/>
          <w:sz w:val="24"/>
          <w:szCs w:val="24"/>
        </w:rPr>
        <w:t>6.1  Внешний транспорт</w:t>
      </w:r>
    </w:p>
    <w:p w:rsidR="009463BC" w:rsidRPr="009463BC" w:rsidRDefault="009463BC" w:rsidP="009463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63BC">
        <w:rPr>
          <w:rFonts w:ascii="Times New Roman" w:eastAsia="Calibri" w:hAnsi="Times New Roman" w:cs="Times New Roman"/>
          <w:bCs/>
          <w:sz w:val="24"/>
          <w:szCs w:val="24"/>
        </w:rPr>
        <w:t xml:space="preserve">Транспортный комплекс Кемеровской области, обеспечивающий стабильное структурное функционирование </w:t>
      </w:r>
      <w:proofErr w:type="spellStart"/>
      <w:r w:rsidRPr="009463BC">
        <w:rPr>
          <w:rFonts w:ascii="Times New Roman" w:eastAsia="Calibri" w:hAnsi="Times New Roman" w:cs="Times New Roman"/>
          <w:bCs/>
          <w:sz w:val="24"/>
          <w:szCs w:val="24"/>
        </w:rPr>
        <w:t>Барачатского</w:t>
      </w:r>
      <w:proofErr w:type="spellEnd"/>
      <w:r w:rsidRPr="009463B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в составе Крапивинского муниципального района, представлен коммуникациями </w:t>
      </w:r>
      <w:proofErr w:type="gramStart"/>
      <w:r w:rsidRPr="009463BC">
        <w:rPr>
          <w:rFonts w:ascii="Times New Roman" w:eastAsia="Calibri" w:hAnsi="Times New Roman" w:cs="Times New Roman"/>
          <w:bCs/>
          <w:sz w:val="24"/>
          <w:szCs w:val="24"/>
        </w:rPr>
        <w:t>железно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9463BC">
        <w:rPr>
          <w:rFonts w:ascii="Times New Roman" w:eastAsia="Calibri" w:hAnsi="Times New Roman" w:cs="Times New Roman"/>
          <w:bCs/>
          <w:sz w:val="24"/>
          <w:szCs w:val="24"/>
        </w:rPr>
        <w:t>дорожного</w:t>
      </w:r>
      <w:proofErr w:type="gramEnd"/>
      <w:r w:rsidRPr="009463BC">
        <w:rPr>
          <w:rFonts w:ascii="Times New Roman" w:eastAsia="Calibri" w:hAnsi="Times New Roman" w:cs="Times New Roman"/>
          <w:bCs/>
          <w:sz w:val="24"/>
          <w:szCs w:val="24"/>
        </w:rPr>
        <w:t>, автомобильного, авиационного, речного транспорта.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расположена на западной границе Крапивинского муниципального района. Расстояние от 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до районного центра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Крапивинский составляет 42км, до областного центра г. Кемерово - 56км. 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63B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расположена на берегу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водохранилища, образованного искусственным сооружением - плотиной в западной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оне </w:t>
      </w:r>
      <w:r w:rsidR="00034291">
        <w:rPr>
          <w:rFonts w:ascii="Times New Roman" w:eastAsia="Calibri" w:hAnsi="Times New Roman" w:cs="Times New Roman"/>
          <w:sz w:val="24"/>
          <w:szCs w:val="24"/>
        </w:rPr>
        <w:t>деревни</w:t>
      </w:r>
      <w:r w:rsidR="000F4388">
        <w:rPr>
          <w:rFonts w:ascii="Times New Roman" w:eastAsia="Calibri" w:hAnsi="Times New Roman" w:cs="Times New Roman"/>
          <w:sz w:val="24"/>
          <w:szCs w:val="24"/>
        </w:rPr>
        <w:t>, вверх по  течению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рек</w:t>
      </w:r>
      <w:r w:rsidR="000F438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Северная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>, являющейся притоком р. Томь.</w:t>
      </w:r>
      <w:proofErr w:type="gramEnd"/>
    </w:p>
    <w:p w:rsidR="009463BC" w:rsidRPr="009463BC" w:rsidRDefault="009463BC" w:rsidP="009463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9463BC" w:rsidRPr="00222CF2" w:rsidRDefault="009463BC" w:rsidP="009463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22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Железнодорожный транспорт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3BC">
        <w:rPr>
          <w:rFonts w:ascii="Times New Roman" w:eastAsia="Calibri" w:hAnsi="Times New Roman" w:cs="Times New Roman"/>
          <w:bCs/>
          <w:sz w:val="24"/>
          <w:szCs w:val="24"/>
        </w:rPr>
        <w:t>Крапивинского муниципального района Кемеровской области расположена в 38 км от ближайшей железнодорожной станции г.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463BC">
        <w:rPr>
          <w:rFonts w:ascii="Times New Roman" w:eastAsia="Calibri" w:hAnsi="Times New Roman" w:cs="Times New Roman"/>
          <w:bCs/>
          <w:sz w:val="24"/>
          <w:szCs w:val="24"/>
        </w:rPr>
        <w:t xml:space="preserve">Ленинск-Кузнецкий (по существующей автодорожной сети через </w:t>
      </w:r>
      <w:proofErr w:type="spellStart"/>
      <w:r w:rsidRPr="009463BC">
        <w:rPr>
          <w:rFonts w:ascii="Times New Roman" w:eastAsia="Calibri" w:hAnsi="Times New Roman" w:cs="Times New Roman"/>
          <w:bCs/>
          <w:sz w:val="24"/>
          <w:szCs w:val="24"/>
        </w:rPr>
        <w:t>Чусовитино</w:t>
      </w:r>
      <w:proofErr w:type="spellEnd"/>
      <w:r w:rsidRPr="009463BC">
        <w:rPr>
          <w:rFonts w:ascii="Times New Roman" w:eastAsia="Calibri" w:hAnsi="Times New Roman" w:cs="Times New Roman"/>
          <w:bCs/>
          <w:sz w:val="24"/>
          <w:szCs w:val="24"/>
        </w:rPr>
        <w:t>), являющейся узловой станцией хорошо развитой сети железных дорог Кузбасского отделения Западно-Сибирской железной дороги.</w:t>
      </w:r>
      <w:proofErr w:type="gramEnd"/>
    </w:p>
    <w:p w:rsidR="009463BC" w:rsidRDefault="009463BC" w:rsidP="009463BC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63BC">
        <w:rPr>
          <w:rFonts w:ascii="Times New Roman" w:eastAsia="Calibri" w:hAnsi="Times New Roman" w:cs="Times New Roman"/>
          <w:bCs/>
          <w:sz w:val="24"/>
          <w:szCs w:val="24"/>
        </w:rPr>
        <w:t xml:space="preserve"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</w:t>
      </w:r>
      <w:r w:rsidRPr="009463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развитию и реорганизации структуры железнодорожных </w:t>
      </w:r>
      <w:proofErr w:type="spellStart"/>
      <w:r w:rsidRPr="009463BC">
        <w:rPr>
          <w:rFonts w:ascii="Times New Roman" w:eastAsia="Calibri" w:hAnsi="Times New Roman" w:cs="Times New Roman"/>
          <w:bCs/>
          <w:sz w:val="24"/>
          <w:szCs w:val="24"/>
        </w:rPr>
        <w:t>грузо</w:t>
      </w:r>
      <w:proofErr w:type="spellEnd"/>
      <w:r w:rsidRPr="009463BC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9463BC">
        <w:rPr>
          <w:rFonts w:ascii="Times New Roman" w:eastAsia="Calibri" w:hAnsi="Times New Roman" w:cs="Times New Roman"/>
          <w:bCs/>
          <w:sz w:val="24"/>
          <w:szCs w:val="24"/>
        </w:rPr>
        <w:t>пассажироперевозок</w:t>
      </w:r>
      <w:proofErr w:type="spellEnd"/>
      <w:r w:rsidRPr="009463BC">
        <w:rPr>
          <w:rFonts w:ascii="Times New Roman" w:eastAsia="Calibri" w:hAnsi="Times New Roman" w:cs="Times New Roman"/>
          <w:bCs/>
          <w:sz w:val="24"/>
          <w:szCs w:val="24"/>
        </w:rPr>
        <w:t xml:space="preserve"> как в межрегиональном масштабе, так и в рамках внутриобластных связей.</w:t>
      </w:r>
    </w:p>
    <w:p w:rsidR="00522E9F" w:rsidRPr="009463BC" w:rsidRDefault="00522E9F" w:rsidP="009463BC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63BC" w:rsidRPr="00222CF2" w:rsidRDefault="009463BC" w:rsidP="009463BC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22CF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Автомобильный транспорт</w:t>
      </w:r>
    </w:p>
    <w:p w:rsidR="009463BC" w:rsidRPr="009463BC" w:rsidRDefault="009463BC" w:rsidP="009463BC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расположена в 9,0 км от реконструируемого в настоящее время участка территориальной автодороги Кемеров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о-Новокузнецк (по параметрам 1 </w:t>
      </w: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технической категории) областного значения. Автодорога рекомендуется к переводу в категорию </w:t>
      </w:r>
      <w:proofErr w:type="gramStart"/>
      <w:r w:rsidRPr="009463BC">
        <w:rPr>
          <w:rFonts w:ascii="Times New Roman" w:eastAsia="Calibri" w:hAnsi="Times New Roman" w:cs="Times New Roman"/>
          <w:sz w:val="24"/>
          <w:szCs w:val="24"/>
        </w:rPr>
        <w:t>федеральных</w:t>
      </w:r>
      <w:proofErr w:type="gram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, как подъезд от общегосударственной сети (от а\дороги М-53) к Кузбасской агломерации. 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в восточном направлении </w:t>
      </w:r>
      <w:r w:rsidRPr="000F4388">
        <w:rPr>
          <w:rFonts w:ascii="Times New Roman" w:eastAsia="Calibri" w:hAnsi="Times New Roman" w:cs="Times New Roman"/>
          <w:sz w:val="24"/>
          <w:szCs w:val="24"/>
        </w:rPr>
        <w:t xml:space="preserve">связывает с районным центром </w:t>
      </w:r>
      <w:proofErr w:type="spellStart"/>
      <w:r w:rsidRPr="000F4388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0F4388">
        <w:rPr>
          <w:rFonts w:ascii="Times New Roman" w:eastAsia="Calibri" w:hAnsi="Times New Roman" w:cs="Times New Roman"/>
          <w:sz w:val="24"/>
          <w:szCs w:val="24"/>
        </w:rPr>
        <w:t xml:space="preserve"> Крапивинский (32км) местная </w:t>
      </w:r>
      <w:proofErr w:type="gramStart"/>
      <w:r w:rsidRPr="000F4388">
        <w:rPr>
          <w:rFonts w:ascii="Times New Roman" w:eastAsia="Calibri" w:hAnsi="Times New Roman" w:cs="Times New Roman"/>
          <w:sz w:val="24"/>
          <w:szCs w:val="24"/>
        </w:rPr>
        <w:t>территориальная</w:t>
      </w:r>
      <w:proofErr w:type="gramEnd"/>
      <w:r w:rsidRPr="000F4388">
        <w:rPr>
          <w:rFonts w:ascii="Times New Roman" w:eastAsia="Calibri" w:hAnsi="Times New Roman" w:cs="Times New Roman"/>
          <w:sz w:val="24"/>
          <w:szCs w:val="24"/>
        </w:rPr>
        <w:t xml:space="preserve"> а/дорога широтного направления</w:t>
      </w: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Панфилово-Зеленогорск (укреплена щебнем и а/бетоном). 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Данная трасса (Панфилово-Зеленогорск) – переходит к расчётному сроку в категорию областного значения, при условии продолжения трассировки от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Зеленогорский – до п. Центральный и далее, на Белогорск с разветвлением на Тисуль в северо- восточном  направлении, с выходом к северу на федеральную трассу М-53. 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Цель - обеспечение кратчайшей связи южной части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Тисульского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В западном направлении по местной дороге </w:t>
      </w:r>
      <w:r w:rsidRPr="009463B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имеет выход в Промышленновский район Кемеровской области (через Плотниково) и далее </w:t>
      </w:r>
      <w:proofErr w:type="gramStart"/>
      <w:r w:rsidRPr="009463BC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9463BC">
        <w:rPr>
          <w:rFonts w:ascii="Times New Roman" w:eastAsia="Calibri" w:hAnsi="Times New Roman" w:cs="Times New Roman"/>
          <w:sz w:val="24"/>
          <w:szCs w:val="24"/>
        </w:rPr>
        <w:t>овосибирскую область</w:t>
      </w:r>
      <w:r w:rsidR="000F43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3BC" w:rsidRPr="00222CF2" w:rsidRDefault="009463BC" w:rsidP="009463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2CF2">
        <w:rPr>
          <w:rFonts w:ascii="Times New Roman" w:eastAsia="Calibri" w:hAnsi="Times New Roman" w:cs="Times New Roman"/>
          <w:sz w:val="24"/>
          <w:szCs w:val="24"/>
          <w:u w:val="single"/>
        </w:rPr>
        <w:t>Речной транспорт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Гидрографическая сеть </w:t>
      </w:r>
      <w:r w:rsidRPr="000F4388">
        <w:rPr>
          <w:rFonts w:ascii="Times New Roman" w:eastAsia="Calibri" w:hAnsi="Times New Roman" w:cs="Times New Roman"/>
          <w:sz w:val="24"/>
          <w:szCs w:val="24"/>
        </w:rPr>
        <w:t>в целом</w:t>
      </w: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территории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представлена рекой Северная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, ручьями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Скарюпинский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Кабановский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Барачатский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Падун,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Худяшёвский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Падун, ручьём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Маручак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расположе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на берегу </w:t>
      </w: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р. Северная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водохранилища.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Речной транспорт в целом в структуре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грузо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пассажироперевозок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3B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. имеет малый удельный вес, как и всей Кемеровской области. Река Северная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не судоходна, плотины образуют водоёмы – пруды </w:t>
      </w:r>
      <w:proofErr w:type="spellStart"/>
      <w:r w:rsidRPr="009463BC">
        <w:rPr>
          <w:rFonts w:ascii="Times New Roman" w:eastAsia="Calibri" w:hAnsi="Times New Roman" w:cs="Times New Roman"/>
          <w:sz w:val="24"/>
          <w:szCs w:val="24"/>
        </w:rPr>
        <w:t>рыбохозяйственного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назначения, не полностью используемые  в настоящее время.  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463BC" w:rsidRPr="00222CF2" w:rsidRDefault="009463BC" w:rsidP="009463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2CF2">
        <w:rPr>
          <w:rFonts w:ascii="Times New Roman" w:eastAsia="Calibri" w:hAnsi="Times New Roman" w:cs="Times New Roman"/>
          <w:sz w:val="24"/>
          <w:szCs w:val="24"/>
          <w:u w:val="single"/>
        </w:rPr>
        <w:t>Воздушный транспорт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Жители </w:t>
      </w:r>
      <w:r w:rsidRPr="009463B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3BC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используют в качестве обеспечения воздушных перевозок международный аэропорт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Кемерово и аэропорт </w:t>
      </w:r>
      <w:r w:rsidRPr="009463B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 класса г. Новокузнецка.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>Возможно использование аэропорта местного значения в г. 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области». 2011г.)</w:t>
      </w:r>
    </w:p>
    <w:p w:rsidR="009463BC" w:rsidRPr="009463BC" w:rsidRDefault="009463BC" w:rsidP="009463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BC">
        <w:rPr>
          <w:rFonts w:ascii="Times New Roman" w:eastAsia="Calibri" w:hAnsi="Times New Roman" w:cs="Times New Roman"/>
          <w:sz w:val="24"/>
          <w:szCs w:val="24"/>
        </w:rPr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 </w:t>
      </w:r>
    </w:p>
    <w:p w:rsidR="00E52377" w:rsidRDefault="00E52377">
      <w:pPr>
        <w:rPr>
          <w:rFonts w:ascii="Times New Roman" w:eastAsia="Calibri" w:hAnsi="Times New Roman" w:cs="Times New Roman"/>
          <w:b/>
          <w:color w:val="948A5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948A54"/>
          <w:sz w:val="24"/>
          <w:szCs w:val="24"/>
        </w:rPr>
        <w:br w:type="page"/>
      </w:r>
    </w:p>
    <w:p w:rsidR="00E52377" w:rsidRPr="00E52377" w:rsidRDefault="00E52377" w:rsidP="00E523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23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6.2.  Улично-дорожная сеть, транспортное обслуживание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377" w:rsidRPr="00522E9F" w:rsidRDefault="00E52377" w:rsidP="00E523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E9F">
        <w:rPr>
          <w:rFonts w:ascii="Times New Roman" w:eastAsia="Calibri" w:hAnsi="Times New Roman" w:cs="Times New Roman"/>
          <w:b/>
          <w:sz w:val="24"/>
          <w:szCs w:val="24"/>
        </w:rPr>
        <w:t>Существующее положение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Улично-дорожная сеть </w:t>
      </w:r>
      <w:r w:rsidRPr="00E52377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сложилась в результате естественно-географических, исторических особенностей. 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Река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Северная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Уньга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, берега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водохранилища являются естественными планировочными осями, вдоль которых сформировался комплекс жилых и производственных зон близкорасположенных населённых пунктов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Почти единый планировочный каркас определяет направление внешних и отчасти внутренних связей сёл и деревень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Барачатского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поселения.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Основной планировочной осью планировочной структуры жилой зоны </w:t>
      </w:r>
      <w:r w:rsidRPr="00E5237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еревни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улица Совхозная </w:t>
      </w:r>
      <w:r w:rsidRPr="00E52377">
        <w:rPr>
          <w:rFonts w:ascii="Times New Roman" w:hAnsi="Times New Roman" w:cs="Times New Roman"/>
          <w:sz w:val="24"/>
          <w:szCs w:val="24"/>
        </w:rPr>
        <w:t>с продолжением в восточном направлении вдоль береговой линии, а именно: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hAnsi="Times New Roman" w:cs="Times New Roman"/>
          <w:sz w:val="24"/>
          <w:szCs w:val="24"/>
        </w:rPr>
        <w:t>поселковая транспортная и пешеходная артерия, имеющая выход на внешние местные трассы в западном направлении, а в юго-восточном – через сеть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hAnsi="Times New Roman" w:cs="Times New Roman"/>
          <w:sz w:val="24"/>
          <w:szCs w:val="24"/>
        </w:rPr>
        <w:t xml:space="preserve">поселковых дорог. </w:t>
      </w:r>
    </w:p>
    <w:p w:rsidR="00E52377" w:rsidRPr="00E52377" w:rsidRDefault="00E52377" w:rsidP="00E5237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2377">
        <w:rPr>
          <w:rFonts w:ascii="Times New Roman" w:hAnsi="Times New Roman" w:cs="Times New Roman"/>
          <w:sz w:val="24"/>
          <w:szCs w:val="24"/>
        </w:rPr>
        <w:t xml:space="preserve">Поквартальная существующая жилая усадебная застройка вдоль лучевых по отношению к основной оси  второстепенных планировочных осей по ул.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Мартышева</w:t>
      </w:r>
      <w:proofErr w:type="spellEnd"/>
      <w:r w:rsidRPr="00E52377">
        <w:rPr>
          <w:rFonts w:ascii="Times New Roman" w:hAnsi="Times New Roman" w:cs="Times New Roman"/>
          <w:sz w:val="24"/>
          <w:szCs w:val="24"/>
        </w:rPr>
        <w:t xml:space="preserve">, Заречной, Школьной </w:t>
      </w:r>
      <w:r w:rsidRPr="00E52377">
        <w:rPr>
          <w:rFonts w:ascii="Times New Roman" w:eastAsia="Calibri" w:hAnsi="Times New Roman" w:cs="Times New Roman"/>
          <w:sz w:val="24"/>
          <w:szCs w:val="24"/>
        </w:rPr>
        <w:t>тяготеет к прямоугольной планировочной схеме при общей схеме коммуникационного каркаса приближенной к радиальной.</w:t>
      </w:r>
      <w:proofErr w:type="gramEnd"/>
    </w:p>
    <w:p w:rsidR="00E52377" w:rsidRPr="00E52377" w:rsidRDefault="00E52377" w:rsidP="00E52377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Формирующаяся  </w:t>
      </w:r>
      <w:r w:rsidRPr="00E52377">
        <w:rPr>
          <w:rFonts w:ascii="Times New Roman" w:hAnsi="Times New Roman" w:cs="Times New Roman"/>
          <w:sz w:val="24"/>
          <w:szCs w:val="24"/>
        </w:rPr>
        <w:t>общественно-деловая зона по ул. Школьной имеет пешеходные и транспортные связи с удалённой жилой застройкой, однако  пешеходная доступность составляет более 1км.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Внутри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поселковую уличную сеть дополняет сеть проездов и подъездов к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промзоне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>, расположенной по отношению к жилой застройке с юго-востока.</w:t>
      </w:r>
      <w:proofErr w:type="gramEnd"/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В настоящее время проезжие части улично-дорожной сети в целом спланированы и укреплены, но, частично, и мало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благоустроены. </w:t>
      </w:r>
      <w:r w:rsidRPr="00E52377">
        <w:rPr>
          <w:rFonts w:ascii="Times New Roman" w:eastAsia="Calibri" w:hAnsi="Times New Roman" w:cs="Times New Roman"/>
          <w:sz w:val="24"/>
          <w:szCs w:val="24"/>
        </w:rPr>
        <w:t>Отсутствуют элементы благоустройства: водоотводные лотки, тротуары, автостоянки.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Интенсивность движения по внутри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поселковым улицам невелика, менее 50 </w:t>
      </w:r>
      <w:proofErr w:type="spellStart"/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авт</w:t>
      </w:r>
      <w:proofErr w:type="spellEnd"/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>/час «пик», движение на перекрёстках саморегулируемое.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52377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отсутствует внутри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поселковая автобусная маршрутная сеть. Транспортную  функцию внутри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поселковой автобусной маршрутной сети отчасти выполняют автобусы внешне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поселкового сообщения. 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Площадь </w:t>
      </w: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жилой зоны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территории </w:t>
      </w:r>
      <w:r w:rsidRPr="00E52377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="00522E9F">
        <w:rPr>
          <w:rFonts w:ascii="Times New Roman" w:eastAsia="Calibri" w:hAnsi="Times New Roman" w:cs="Times New Roman"/>
          <w:sz w:val="24"/>
          <w:szCs w:val="24"/>
        </w:rPr>
        <w:t xml:space="preserve"> – 74,</w:t>
      </w:r>
      <w:r w:rsidRPr="00E52377">
        <w:rPr>
          <w:rFonts w:ascii="Times New Roman" w:eastAsia="Calibri" w:hAnsi="Times New Roman" w:cs="Times New Roman"/>
          <w:sz w:val="24"/>
          <w:szCs w:val="24"/>
        </w:rPr>
        <w:t>3га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(0,74км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) при общей площади в существующей границе – 95,0га. 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Всего по жилой (селитебной</w:t>
      </w:r>
      <w:r w:rsidRPr="000F4388">
        <w:rPr>
          <w:rFonts w:ascii="Times New Roman" w:eastAsia="Calibri" w:hAnsi="Times New Roman" w:cs="Times New Roman"/>
          <w:sz w:val="24"/>
          <w:szCs w:val="24"/>
        </w:rPr>
        <w:t>) зоне длина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 около 5,</w:t>
      </w:r>
      <w:r w:rsidRPr="00E52377">
        <w:rPr>
          <w:rFonts w:ascii="Times New Roman" w:eastAsia="Calibri" w:hAnsi="Times New Roman" w:cs="Times New Roman"/>
          <w:sz w:val="24"/>
          <w:szCs w:val="24"/>
        </w:rPr>
        <w:t>0 км.</w:t>
      </w:r>
    </w:p>
    <w:p w:rsidR="00E52377" w:rsidRPr="00E52377" w:rsidRDefault="00E52377" w:rsidP="00E52377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88">
        <w:rPr>
          <w:rFonts w:ascii="Times New Roman" w:eastAsia="Calibri" w:hAnsi="Times New Roman" w:cs="Times New Roman"/>
          <w:sz w:val="24"/>
          <w:szCs w:val="24"/>
        </w:rPr>
        <w:t xml:space="preserve">Площадь </w:t>
      </w:r>
      <w:r w:rsidRPr="00E52377">
        <w:rPr>
          <w:rFonts w:ascii="Times New Roman" w:eastAsia="Calibri" w:hAnsi="Times New Roman" w:cs="Times New Roman"/>
          <w:sz w:val="24"/>
          <w:szCs w:val="24"/>
        </w:rPr>
        <w:t>улично-дорожной сети в линиях застройки жилой (селитебной) зоны:    около11,2га.</w:t>
      </w:r>
    </w:p>
    <w:p w:rsidR="00E52377" w:rsidRPr="00E52377" w:rsidRDefault="00E52377" w:rsidP="0052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В процентном отношении площадь всех улиц и дорог </w:t>
      </w:r>
      <w:r w:rsidRPr="000F4388">
        <w:rPr>
          <w:rFonts w:ascii="Times New Roman" w:eastAsia="Calibri" w:hAnsi="Times New Roman" w:cs="Times New Roman"/>
          <w:sz w:val="24"/>
          <w:szCs w:val="24"/>
        </w:rPr>
        <w:t>в границ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ах жилой зоны деревни составит: </w:t>
      </w:r>
      <w:r w:rsidRPr="00E52377">
        <w:rPr>
          <w:rFonts w:ascii="Times New Roman" w:eastAsia="Calibri" w:hAnsi="Times New Roman" w:cs="Times New Roman"/>
          <w:sz w:val="24"/>
          <w:szCs w:val="24"/>
        </w:rPr>
        <w:t>11,2га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74,3га = 0,15 (15%), пок</w:t>
      </w:r>
      <w:r>
        <w:rPr>
          <w:rFonts w:ascii="Times New Roman" w:eastAsia="Calibri" w:hAnsi="Times New Roman" w:cs="Times New Roman"/>
          <w:sz w:val="24"/>
          <w:szCs w:val="24"/>
        </w:rPr>
        <w:t>азатель, характеризующий населенный пункт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388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типа, в нормативных пределах. </w:t>
      </w:r>
    </w:p>
    <w:p w:rsidR="00E52377" w:rsidRPr="00E52377" w:rsidRDefault="00E52377" w:rsidP="0052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88">
        <w:rPr>
          <w:rFonts w:ascii="Times New Roman" w:eastAsia="Calibri" w:hAnsi="Times New Roman" w:cs="Times New Roman"/>
          <w:sz w:val="24"/>
          <w:szCs w:val="24"/>
        </w:rPr>
        <w:t>Плотность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существующей улично-дорожной сети в границах 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жилой зоны (в селитебной зоне): </w:t>
      </w:r>
      <w:r w:rsidRPr="00E52377">
        <w:rPr>
          <w:rFonts w:ascii="Times New Roman" w:eastAsia="Calibri" w:hAnsi="Times New Roman" w:cs="Times New Roman"/>
          <w:sz w:val="24"/>
          <w:szCs w:val="24"/>
        </w:rPr>
        <w:t>6,8 км/км</w:t>
      </w:r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(5,0км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0,74км</w:t>
      </w:r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2377">
        <w:rPr>
          <w:rFonts w:ascii="Times New Roman" w:eastAsia="Calibri" w:hAnsi="Times New Roman" w:cs="Times New Roman"/>
          <w:sz w:val="24"/>
          <w:szCs w:val="24"/>
        </w:rPr>
        <w:t>) – несколько выше нормативной, что характерно для сельских населённых пунктов Крапивинского района.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Надо принимать во внимание, что в зоне малоэтажной застройки часть существующих улиц и проездов (влияющих на показатель плотности) - без покрытия и в проектном плановом решении требует упорядочивания.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Основные пешеходные и транспортные  потоки сосредоточены в направлен</w:t>
      </w:r>
      <w:r w:rsidR="00D90009">
        <w:rPr>
          <w:rFonts w:ascii="Times New Roman" w:eastAsia="Calibri" w:hAnsi="Times New Roman" w:cs="Times New Roman"/>
          <w:sz w:val="24"/>
          <w:szCs w:val="24"/>
        </w:rPr>
        <w:t>ии объектов общественно-деловых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функционирующих производственных сельско</w:t>
      </w:r>
      <w:r w:rsidR="00D9000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хзяйственных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предприятий. Важным направлением последующего этапа проектирования </w:t>
      </w:r>
      <w:r w:rsidRPr="00E523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является упорядочивание и строительство улично-дорожной сети с разделением потенциальных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пассажиро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E52377" w:rsidRPr="00E52377" w:rsidRDefault="00E52377" w:rsidP="00E523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52377" w:rsidRPr="00522E9F" w:rsidRDefault="00522E9F" w:rsidP="00E523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Проектное решение</w:t>
      </w:r>
    </w:p>
    <w:p w:rsidR="00E52377" w:rsidRPr="00522E9F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377" w:rsidRPr="00E52377" w:rsidRDefault="00E52377" w:rsidP="00D900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В числе основных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задач повышения качества среды проживания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устойчивости градостроительного развития </w:t>
      </w:r>
      <w:r w:rsidRPr="00E52377">
        <w:rPr>
          <w:rFonts w:ascii="Times New Roman" w:hAnsi="Times New Roman" w:cs="Times New Roman"/>
          <w:sz w:val="24"/>
          <w:szCs w:val="24"/>
        </w:rPr>
        <w:t>д.</w:t>
      </w:r>
      <w:r w:rsidR="00D9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проектное решение предусматривает:</w:t>
      </w:r>
    </w:p>
    <w:p w:rsidR="00E52377" w:rsidRPr="00E52377" w:rsidRDefault="00E52377" w:rsidP="00D900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-</w:t>
      </w: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повышение эффективности, надёжности и безопасности функционирования транспортной инфраструктуры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-</w:t>
      </w: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-</w:t>
      </w: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формирование принципиальных предложений по развитию и реорганизации улично-дорожной сети.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населённого пункта на расчетный срок и перспективу.</w:t>
      </w:r>
    </w:p>
    <w:p w:rsidR="00E52377" w:rsidRPr="00E52377" w:rsidRDefault="00E52377" w:rsidP="00E523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Исходя из тенденций развития планировочной структуры, согласно базовым положениям СНиП 2.07.01-89* планировочный коммуникационный каркас улично-дорожной сети представлен главной (с охватом центральной части), основной, второстепенными улицами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жилой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застройке, поселковыми дорогами с элементами прямоугольной и лучевой схем на расчётный срок и перспективу.</w:t>
      </w:r>
    </w:p>
    <w:p w:rsidR="00E52377" w:rsidRPr="00E52377" w:rsidRDefault="00E52377" w:rsidP="00E5237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Основными планировочными осями планировочной структуры населённого пункта являются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главная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основные поселковые улицы:</w:t>
      </w:r>
    </w:p>
    <w:p w:rsidR="00E52377" w:rsidRPr="00E52377" w:rsidRDefault="00D90009" w:rsidP="00E5237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Главная</w:t>
      </w:r>
      <w:r w:rsidR="00E52377" w:rsidRPr="00E52377">
        <w:rPr>
          <w:rFonts w:ascii="Times New Roman" w:eastAsia="Calibri" w:hAnsi="Times New Roman" w:cs="Times New Roman"/>
          <w:sz w:val="24"/>
          <w:szCs w:val="24"/>
        </w:rPr>
        <w:t xml:space="preserve"> улица  - Совхозная и её продолжение - поселковая дорога, радиально огибая </w:t>
      </w:r>
      <w:proofErr w:type="spellStart"/>
      <w:r w:rsidR="00E52377" w:rsidRPr="00E52377">
        <w:rPr>
          <w:rFonts w:ascii="Times New Roman" w:eastAsia="Calibri" w:hAnsi="Times New Roman" w:cs="Times New Roman"/>
          <w:sz w:val="24"/>
          <w:szCs w:val="24"/>
        </w:rPr>
        <w:t>промзону</w:t>
      </w:r>
      <w:proofErr w:type="spellEnd"/>
      <w:r w:rsidR="00E52377" w:rsidRPr="00E52377">
        <w:rPr>
          <w:rFonts w:ascii="Times New Roman" w:eastAsia="Calibri" w:hAnsi="Times New Roman" w:cs="Times New Roman"/>
          <w:sz w:val="24"/>
          <w:szCs w:val="24"/>
        </w:rPr>
        <w:t xml:space="preserve">, выходит на внешние трассы. </w:t>
      </w:r>
    </w:p>
    <w:p w:rsidR="00E52377" w:rsidRPr="00E52377" w:rsidRDefault="00E52377" w:rsidP="00E5237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Основные улицы: ул.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участок продолжения ул. Совхозной в восточном направлении. </w:t>
      </w:r>
    </w:p>
    <w:p w:rsidR="00E52377" w:rsidRPr="00E52377" w:rsidRDefault="00E52377" w:rsidP="00E5237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Основные улицы также выходят на </w:t>
      </w:r>
      <w:r w:rsidRPr="00E52377">
        <w:rPr>
          <w:rFonts w:ascii="Times New Roman" w:hAnsi="Times New Roman" w:cs="Times New Roman"/>
          <w:sz w:val="24"/>
          <w:szCs w:val="24"/>
          <w:u w:val="single"/>
        </w:rPr>
        <w:t>внешнюю</w:t>
      </w:r>
      <w:r w:rsidRPr="00E52377">
        <w:rPr>
          <w:rFonts w:ascii="Times New Roman" w:hAnsi="Times New Roman" w:cs="Times New Roman"/>
          <w:sz w:val="24"/>
          <w:szCs w:val="24"/>
        </w:rPr>
        <w:t xml:space="preserve"> планировочную ось - участок местной трассы на юго-западе, минуя юго-восточную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промзону</w:t>
      </w:r>
      <w:proofErr w:type="spellEnd"/>
      <w:r w:rsidRPr="00E52377">
        <w:rPr>
          <w:rFonts w:ascii="Times New Roman" w:hAnsi="Times New Roman" w:cs="Times New Roman"/>
          <w:sz w:val="24"/>
          <w:szCs w:val="24"/>
        </w:rPr>
        <w:t>,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с разделением потенциальных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пассажиро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грузопотоков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377">
        <w:rPr>
          <w:rFonts w:ascii="Times New Roman" w:hAnsi="Times New Roman" w:cs="Times New Roman"/>
          <w:sz w:val="24"/>
          <w:szCs w:val="24"/>
        </w:rPr>
        <w:t>Второстепенная внутри</w:t>
      </w:r>
      <w:r w:rsidR="00D90009">
        <w:rPr>
          <w:rFonts w:ascii="Times New Roman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hAnsi="Times New Roman" w:cs="Times New Roman"/>
          <w:sz w:val="24"/>
          <w:szCs w:val="24"/>
        </w:rPr>
        <w:t xml:space="preserve">поселковая транспортная </w:t>
      </w:r>
      <w:proofErr w:type="gramStart"/>
      <w:r w:rsidRPr="00E52377">
        <w:rPr>
          <w:rFonts w:ascii="Times New Roman" w:hAnsi="Times New Roman" w:cs="Times New Roman"/>
          <w:sz w:val="24"/>
          <w:szCs w:val="24"/>
        </w:rPr>
        <w:t>сеть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служащая для связи жилых кварталов с центром населённого пункта</w:t>
      </w:r>
      <w:r w:rsidRPr="00E52377">
        <w:rPr>
          <w:rFonts w:ascii="Times New Roman" w:hAnsi="Times New Roman" w:cs="Times New Roman"/>
          <w:sz w:val="24"/>
          <w:szCs w:val="24"/>
        </w:rPr>
        <w:t xml:space="preserve"> по трём параллельно расположенным осям, под углом к основной оси по ул. Совхозной, дополняют  планировочный каркас развития жилой зоны и определяют контуры формирующихся кварталов перспективной жилой застройки. </w:t>
      </w:r>
    </w:p>
    <w:p w:rsidR="00E52377" w:rsidRPr="00E52377" w:rsidRDefault="00E52377" w:rsidP="00E52377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Спортивно-оздоровительная зона и коммунально-производственные зоны имеют подъезды, позволяющие функционировать автономно, с разделением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грузо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пассажирских потоков </w:t>
      </w:r>
    </w:p>
    <w:p w:rsidR="00E52377" w:rsidRPr="00E52377" w:rsidRDefault="00D90009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E52377" w:rsidRPr="00E52377">
        <w:rPr>
          <w:rFonts w:ascii="Times New Roman" w:eastAsia="Calibri" w:hAnsi="Times New Roman" w:cs="Times New Roman"/>
          <w:sz w:val="24"/>
          <w:szCs w:val="24"/>
        </w:rPr>
        <w:t xml:space="preserve">ороги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населенного пункта </w:t>
      </w:r>
      <w:r w:rsidR="00E52377" w:rsidRPr="00E52377">
        <w:rPr>
          <w:rFonts w:ascii="Times New Roman" w:eastAsia="Calibri" w:hAnsi="Times New Roman" w:cs="Times New Roman"/>
          <w:sz w:val="24"/>
          <w:szCs w:val="24"/>
        </w:rPr>
        <w:t xml:space="preserve">обслуживают юго-восточную </w:t>
      </w:r>
      <w:proofErr w:type="spellStart"/>
      <w:r w:rsidR="00E52377" w:rsidRPr="00E52377">
        <w:rPr>
          <w:rFonts w:ascii="Times New Roman" w:eastAsia="Calibri" w:hAnsi="Times New Roman" w:cs="Times New Roman"/>
          <w:sz w:val="24"/>
          <w:szCs w:val="24"/>
        </w:rPr>
        <w:t>промзону</w:t>
      </w:r>
      <w:proofErr w:type="spellEnd"/>
      <w:r w:rsidR="00E52377" w:rsidRPr="00E52377">
        <w:rPr>
          <w:rFonts w:ascii="Times New Roman" w:eastAsia="Calibri" w:hAnsi="Times New Roman" w:cs="Times New Roman"/>
          <w:sz w:val="24"/>
          <w:szCs w:val="24"/>
        </w:rPr>
        <w:t xml:space="preserve">, в обязательном порядке имеют выходы на внешнюю дорожную сеть в объезд жилых зон. </w:t>
      </w:r>
      <w:proofErr w:type="gramEnd"/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Пешеходные парковые связи предусмотрены на открытых ландшафтно-рекреационных территориях селитебной зоны. 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Площадь в границе проектирования на расчётный срок жилой зоны территории</w:t>
      </w:r>
    </w:p>
    <w:p w:rsidR="00E52377" w:rsidRPr="00E52377" w:rsidRDefault="00E52377" w:rsidP="00E523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hAnsi="Times New Roman" w:cs="Times New Roman"/>
          <w:sz w:val="24"/>
          <w:szCs w:val="24"/>
        </w:rPr>
        <w:t>д.</w:t>
      </w:r>
      <w:r w:rsidR="00D9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85,5га (0,86км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Всего по жилой зоне </w:t>
      </w: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длина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проектируемой улично-дорожной сети 6,5км, включая существующую, в том числе и дополнительно реконструируемую сеть на 1-ю очередь строительства. Неблагоустроенные неукреплённые проезды ликвидируются.</w:t>
      </w:r>
    </w:p>
    <w:p w:rsidR="00E52377" w:rsidRPr="000F4388" w:rsidRDefault="00E52377" w:rsidP="00E52377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Площадь проектируемой улично-дорожной сети в красных линиях жилой зоны: 13,9га. </w:t>
      </w:r>
    </w:p>
    <w:p w:rsidR="00E52377" w:rsidRPr="00E52377" w:rsidRDefault="00E52377" w:rsidP="00E52377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88">
        <w:rPr>
          <w:rFonts w:ascii="Times New Roman" w:eastAsia="Calibri" w:hAnsi="Times New Roman" w:cs="Times New Roman"/>
          <w:sz w:val="24"/>
          <w:szCs w:val="24"/>
        </w:rPr>
        <w:t>В процентном отношении площадь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всех улиц и </w:t>
      </w:r>
      <w:r w:rsidR="00D90009">
        <w:rPr>
          <w:rFonts w:ascii="Times New Roman" w:eastAsia="Calibri" w:hAnsi="Times New Roman" w:cs="Times New Roman"/>
          <w:sz w:val="24"/>
          <w:szCs w:val="24"/>
        </w:rPr>
        <w:t>дорог в границах жилой зоны деревни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 составит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E9F" w:rsidRPr="00E52377">
        <w:rPr>
          <w:rFonts w:ascii="Times New Roman" w:eastAsia="Calibri" w:hAnsi="Times New Roman" w:cs="Times New Roman"/>
          <w:sz w:val="24"/>
          <w:szCs w:val="24"/>
        </w:rPr>
        <w:t xml:space="preserve">16% </w:t>
      </w:r>
      <w:r w:rsidRPr="00E52377">
        <w:rPr>
          <w:rFonts w:ascii="Times New Roman" w:eastAsia="Calibri" w:hAnsi="Times New Roman" w:cs="Times New Roman"/>
          <w:sz w:val="24"/>
          <w:szCs w:val="24"/>
        </w:rPr>
        <w:t>(13,9га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85,5га), показатель выше исходного, в рамках нормативно-допустимого.</w:t>
      </w:r>
    </w:p>
    <w:p w:rsidR="00E52377" w:rsidRPr="00E52377" w:rsidRDefault="00E52377" w:rsidP="00E52377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проектируемых жилых групп, 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участков новой жилой застройки 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следует обратить внимание на проектируемое упорядочивание ширины улично-дорожной сети в красных линиях. </w:t>
      </w:r>
    </w:p>
    <w:p w:rsidR="00E52377" w:rsidRPr="00E52377" w:rsidRDefault="00E52377" w:rsidP="00522E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88">
        <w:rPr>
          <w:rFonts w:ascii="Times New Roman" w:eastAsia="Calibri" w:hAnsi="Times New Roman" w:cs="Times New Roman"/>
          <w:sz w:val="24"/>
          <w:szCs w:val="24"/>
        </w:rPr>
        <w:t>Плотность проектируемой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 в границах </w:t>
      </w: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жилой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зоны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22E9F" w:rsidRPr="00E52377">
        <w:rPr>
          <w:rFonts w:ascii="Times New Roman" w:eastAsia="Calibri" w:hAnsi="Times New Roman" w:cs="Times New Roman"/>
          <w:sz w:val="24"/>
          <w:szCs w:val="24"/>
        </w:rPr>
        <w:t>7.6 км/км</w:t>
      </w:r>
      <w:r w:rsidR="00522E9F"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(6,5км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0,86км</w:t>
      </w:r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2377">
        <w:rPr>
          <w:rFonts w:ascii="Times New Roman" w:eastAsia="Calibri" w:hAnsi="Times New Roman" w:cs="Times New Roman"/>
          <w:sz w:val="24"/>
          <w:szCs w:val="24"/>
        </w:rPr>
        <w:t>)</w:t>
      </w:r>
      <w:r w:rsidRPr="00522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Пересечения и примыкания проезжих частей проектируются с устройством островков безопасности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регулирующими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организующими транспортные потоки.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По всем улицам предусматривается строительство тротуаров, шириной 1,0 - 1,5-2,25 м в зависимости от категории улицы.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Внешне</w:t>
      </w:r>
      <w:r w:rsidR="00D9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поселковые автобусные маршруты к расчётному сроку могут стать более регулярными в связи с дальнейшей реконструкцией внешних дорог. Рекомендуется продлить внешнюю маршрутную сеть в границах посёлка в часы «пик», радиусы нормативной пешеходной доступности 600 – 700м.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Личный автотранспорт хранится на территории усадебной жилой застройки. Для условий</w:t>
      </w:r>
      <w:r w:rsidRPr="00E52377">
        <w:rPr>
          <w:rFonts w:ascii="Times New Roman" w:hAnsi="Times New Roman" w:cs="Times New Roman"/>
          <w:sz w:val="24"/>
          <w:szCs w:val="24"/>
        </w:rPr>
        <w:t xml:space="preserve"> д.</w:t>
      </w:r>
      <w:r w:rsidR="00D9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территории усадебной застройки вполне достаточно (при норме 30м</w:t>
      </w:r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на одно м/место). 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Грузовой и ведомственный автотранспорт хранится на территориях учреждений и в коммунальн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производственной зоне, имеющей санитарно-защитные ограничения. </w:t>
      </w:r>
    </w:p>
    <w:p w:rsidR="00E52377" w:rsidRPr="00E52377" w:rsidRDefault="00E52377" w:rsidP="00E523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52377" w:rsidRPr="00E52377" w:rsidRDefault="00E52377" w:rsidP="00E52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Первая очередь строительства</w:t>
      </w:r>
    </w:p>
    <w:p w:rsidR="00E52377" w:rsidRPr="00E52377" w:rsidRDefault="00E52377" w:rsidP="00E523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Сложившаяся улично-дорожная сеть, в основном, сохраняется, реконструируется. 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Площадь в границе проектирования </w:t>
      </w:r>
      <w:r w:rsidRPr="00E52377">
        <w:rPr>
          <w:rFonts w:ascii="Times New Roman" w:eastAsia="Calibri" w:hAnsi="Times New Roman" w:cs="Times New Roman"/>
          <w:sz w:val="24"/>
          <w:szCs w:val="24"/>
          <w:u w:val="single"/>
        </w:rPr>
        <w:t>жилой зоны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на 1-ю очередь </w:t>
      </w:r>
      <w:r w:rsidRPr="00E52377">
        <w:rPr>
          <w:rFonts w:ascii="Times New Roman" w:hAnsi="Times New Roman" w:cs="Times New Roman"/>
          <w:sz w:val="24"/>
          <w:szCs w:val="24"/>
        </w:rPr>
        <w:t>д.</w:t>
      </w:r>
      <w:r w:rsidR="00D9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составляет 85,5га (0,86км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длина улично-дорожной сети на 1-ю очередь 6,3 км (включая существующую реконструируемую сеть) с площадью в красных линиях 13,4га, что составит около 15,5% в процентном отношении от площади жилой зоны. Параметры в пределах нормативных показателей</w:t>
      </w:r>
    </w:p>
    <w:p w:rsidR="00E52377" w:rsidRPr="00E52377" w:rsidRDefault="00E52377" w:rsidP="00522E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88">
        <w:rPr>
          <w:rFonts w:ascii="Times New Roman" w:eastAsia="Calibri" w:hAnsi="Times New Roman" w:cs="Times New Roman"/>
          <w:sz w:val="24"/>
          <w:szCs w:val="24"/>
        </w:rPr>
        <w:t>Плотность п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роектируемой улично-дорожной сети в </w:t>
      </w:r>
      <w:r w:rsidRPr="000F4388">
        <w:rPr>
          <w:rFonts w:ascii="Times New Roman" w:eastAsia="Calibri" w:hAnsi="Times New Roman" w:cs="Times New Roman"/>
          <w:sz w:val="24"/>
          <w:szCs w:val="24"/>
        </w:rPr>
        <w:t>границах жилой зоны</w:t>
      </w:r>
      <w:r w:rsidR="00522E9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22E9F" w:rsidRPr="00E52377">
        <w:rPr>
          <w:rFonts w:ascii="Times New Roman" w:eastAsia="Calibri" w:hAnsi="Times New Roman" w:cs="Times New Roman"/>
          <w:sz w:val="24"/>
          <w:szCs w:val="24"/>
        </w:rPr>
        <w:t>7,3 км/км</w:t>
      </w:r>
      <w:r w:rsidR="00522E9F"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22E9F" w:rsidRPr="00522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E9F">
        <w:rPr>
          <w:rFonts w:ascii="Times New Roman" w:eastAsia="Calibri" w:hAnsi="Times New Roman" w:cs="Times New Roman"/>
          <w:sz w:val="24"/>
          <w:szCs w:val="24"/>
        </w:rPr>
        <w:t>(</w:t>
      </w:r>
      <w:r w:rsidRPr="00E52377">
        <w:rPr>
          <w:rFonts w:ascii="Times New Roman" w:eastAsia="Calibri" w:hAnsi="Times New Roman" w:cs="Times New Roman"/>
          <w:sz w:val="24"/>
          <w:szCs w:val="24"/>
        </w:rPr>
        <w:t>6,3км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0,86км</w:t>
      </w:r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2377">
        <w:rPr>
          <w:rFonts w:ascii="Times New Roman" w:eastAsia="Calibri" w:hAnsi="Times New Roman" w:cs="Times New Roman"/>
          <w:sz w:val="24"/>
          <w:szCs w:val="24"/>
        </w:rPr>
        <w:t>)</w:t>
      </w:r>
      <w:r w:rsidR="00522E9F">
        <w:rPr>
          <w:rFonts w:ascii="Times New Roman" w:eastAsia="Calibri" w:hAnsi="Times New Roman" w:cs="Times New Roman"/>
          <w:sz w:val="24"/>
          <w:szCs w:val="24"/>
        </w:rPr>
        <w:t>.</w:t>
      </w:r>
      <w:r w:rsidR="00772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Показатель - в рамках нормативно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допустимого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для сельских населённых пунктов.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lastRenderedPageBreak/>
        <w:t>В стоимость строительства первой очереди необходимо заложить реконструкцию проезжих частей улиц и дорог, обочин, строительство тротуаров, благоустройство, (около 10% от существующих улиц и дорог)</w:t>
      </w:r>
      <w:r w:rsidR="007726FA">
        <w:rPr>
          <w:rFonts w:ascii="Times New Roman" w:eastAsia="Calibri" w:hAnsi="Times New Roman" w:cs="Times New Roman"/>
          <w:sz w:val="24"/>
          <w:szCs w:val="24"/>
        </w:rPr>
        <w:t>, в параметрах: проезжие части 6,0-7,0-9,</w:t>
      </w:r>
      <w:r w:rsidRPr="00E52377">
        <w:rPr>
          <w:rFonts w:ascii="Times New Roman" w:eastAsia="Calibri" w:hAnsi="Times New Roman" w:cs="Times New Roman"/>
          <w:sz w:val="24"/>
          <w:szCs w:val="24"/>
        </w:rPr>
        <w:t>0м, тротуары 2 х (1,0-1,5-2,25м).</w:t>
      </w:r>
    </w:p>
    <w:p w:rsidR="00E52377" w:rsidRPr="00E52377" w:rsidRDefault="00E52377" w:rsidP="00E523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- 23млн. руб., исходя из средней стоимости строительства и реконструкции одного м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улично-дорожной сети с учётом элементов поперечного профиля полностью в ширине красных линий</w:t>
      </w:r>
      <w:r w:rsidR="00772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– 1500руб.</w:t>
      </w:r>
      <w:r w:rsidR="00772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377">
        <w:rPr>
          <w:rFonts w:ascii="Times New Roman" w:eastAsia="Calibri" w:hAnsi="Times New Roman" w:cs="Times New Roman"/>
          <w:sz w:val="24"/>
          <w:szCs w:val="24"/>
        </w:rPr>
        <w:t>(300руб - стоимость 1 м</w:t>
      </w:r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) и с учётом коэффициента 5,9 - индекса цен к ТЕР-2001 в редакции 2011г, а именно, по </w:t>
      </w:r>
      <w:r w:rsidRPr="00E52377">
        <w:rPr>
          <w:rFonts w:ascii="Times New Roman" w:hAnsi="Times New Roman" w:cs="Times New Roman"/>
          <w:sz w:val="24"/>
          <w:szCs w:val="24"/>
        </w:rPr>
        <w:t>д.</w:t>
      </w:r>
      <w:r w:rsidR="00D9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37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- около 23,0 млн. </w:t>
      </w:r>
      <w:proofErr w:type="spellStart"/>
      <w:r w:rsidRPr="00E52377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(133880м</w:t>
      </w:r>
      <w:r w:rsidRPr="00E5237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E52377">
        <w:rPr>
          <w:rFonts w:ascii="Times New Roman" w:eastAsia="Calibri" w:hAnsi="Times New Roman" w:cs="Times New Roman"/>
          <w:sz w:val="24"/>
          <w:szCs w:val="24"/>
        </w:rPr>
        <w:t>х 300руб х 5,9 х 0,1), с понижающим коэффициентом на условия ремонта и реконструкции – 0,1.</w:t>
      </w:r>
    </w:p>
    <w:p w:rsidR="00E52377" w:rsidRPr="00E52377" w:rsidRDefault="00E52377" w:rsidP="00E5237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</w:t>
      </w:r>
      <w:proofErr w:type="gramStart"/>
      <w:r w:rsidRPr="00E52377">
        <w:rPr>
          <w:rFonts w:ascii="Times New Roman" w:eastAsia="Calibri" w:hAnsi="Times New Roman" w:cs="Times New Roman"/>
          <w:sz w:val="24"/>
          <w:szCs w:val="24"/>
        </w:rPr>
        <w:t>проектирования</w:t>
      </w:r>
      <w:proofErr w:type="gramEnd"/>
      <w:r w:rsidRPr="00E52377">
        <w:rPr>
          <w:rFonts w:ascii="Times New Roman" w:eastAsia="Calibri" w:hAnsi="Times New Roman" w:cs="Times New Roman"/>
          <w:sz w:val="24"/>
          <w:szCs w:val="24"/>
        </w:rPr>
        <w:t xml:space="preserve">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9463BC" w:rsidRDefault="009463BC" w:rsidP="009463BC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1AC" w:rsidRPr="002F31AC" w:rsidRDefault="00AE4FBA" w:rsidP="002F31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2F31AC" w:rsidRPr="002F31AC">
        <w:rPr>
          <w:rFonts w:ascii="Times New Roman" w:hAnsi="Times New Roman" w:cs="Times New Roman"/>
          <w:b/>
          <w:color w:val="000000"/>
          <w:sz w:val="28"/>
          <w:szCs w:val="28"/>
        </w:rPr>
        <w:t>7.  Инженерное оборудование территории</w:t>
      </w:r>
    </w:p>
    <w:p w:rsidR="002F31AC" w:rsidRDefault="002F31AC" w:rsidP="002F31AC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1AC" w:rsidRPr="002F31AC" w:rsidRDefault="002F31AC" w:rsidP="002F31AC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AC">
        <w:rPr>
          <w:rFonts w:ascii="Times New Roman" w:hAnsi="Times New Roman" w:cs="Times New Roman"/>
          <w:b/>
          <w:color w:val="000000"/>
          <w:sz w:val="24"/>
          <w:szCs w:val="24"/>
        </w:rPr>
        <w:t>7.1  Инженерная подготовка территории</w:t>
      </w:r>
    </w:p>
    <w:p w:rsidR="002F31AC" w:rsidRDefault="002F31AC" w:rsidP="009463BC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B5F" w:rsidRPr="0047652F" w:rsidRDefault="008D4B5F" w:rsidP="008D4B5F">
      <w:pPr>
        <w:pStyle w:val="a0"/>
        <w:spacing w:after="0"/>
        <w:jc w:val="center"/>
        <w:rPr>
          <w:b/>
          <w:bCs/>
          <w:u w:val="single"/>
        </w:rPr>
      </w:pPr>
      <w:r w:rsidRPr="0047652F">
        <w:rPr>
          <w:u w:val="single"/>
        </w:rPr>
        <w:t>Мероприятия по инженерной  подготовке территории.</w:t>
      </w:r>
    </w:p>
    <w:p w:rsidR="008D4B5F" w:rsidRPr="007726FA" w:rsidRDefault="008D4B5F" w:rsidP="008D4B5F">
      <w:pPr>
        <w:pStyle w:val="a0"/>
        <w:spacing w:after="0"/>
        <w:rPr>
          <w:bCs/>
        </w:rPr>
      </w:pP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 xml:space="preserve">В настоящем разделе проекта намечена схема проведения мероприятий по инженерной подготовке территории д. </w:t>
      </w:r>
      <w:proofErr w:type="spellStart"/>
      <w:r w:rsidRPr="008D4B5F">
        <w:t>Скарюпино</w:t>
      </w:r>
      <w:proofErr w:type="spellEnd"/>
      <w:r w:rsidRPr="008D4B5F">
        <w:t>.</w:t>
      </w: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>В состав работ по инженерной подготовке территории включены следующие виды работ:</w:t>
      </w:r>
    </w:p>
    <w:p w:rsidR="008D4B5F" w:rsidRPr="008D4B5F" w:rsidRDefault="008D4B5F" w:rsidP="008D4B5F">
      <w:pPr>
        <w:pStyle w:val="a0"/>
        <w:numPr>
          <w:ilvl w:val="0"/>
          <w:numId w:val="5"/>
        </w:numPr>
        <w:spacing w:after="0"/>
        <w:ind w:left="0" w:firstLine="567"/>
        <w:jc w:val="both"/>
        <w:rPr>
          <w:b/>
          <w:bCs/>
        </w:rPr>
      </w:pPr>
      <w:r w:rsidRPr="008D4B5F">
        <w:t>Вертикальная  планировка.</w:t>
      </w:r>
    </w:p>
    <w:p w:rsidR="008D4B5F" w:rsidRPr="007726FA" w:rsidRDefault="008D4B5F" w:rsidP="008D4B5F">
      <w:pPr>
        <w:pStyle w:val="a0"/>
        <w:numPr>
          <w:ilvl w:val="0"/>
          <w:numId w:val="5"/>
        </w:numPr>
        <w:spacing w:after="0"/>
        <w:ind w:left="0" w:firstLine="567"/>
        <w:jc w:val="both"/>
        <w:rPr>
          <w:bCs/>
        </w:rPr>
      </w:pPr>
      <w:r w:rsidRPr="008D4B5F">
        <w:t xml:space="preserve">Водостоки. </w:t>
      </w:r>
    </w:p>
    <w:p w:rsidR="008D4B5F" w:rsidRPr="007726FA" w:rsidRDefault="008D4B5F" w:rsidP="008D4B5F">
      <w:pPr>
        <w:pStyle w:val="a0"/>
        <w:numPr>
          <w:ilvl w:val="0"/>
          <w:numId w:val="5"/>
        </w:numPr>
        <w:spacing w:after="0"/>
        <w:ind w:left="0" w:firstLine="567"/>
        <w:jc w:val="both"/>
        <w:rPr>
          <w:bCs/>
        </w:rPr>
      </w:pPr>
      <w:r w:rsidRPr="008D4B5F">
        <w:t xml:space="preserve">Защита от затопления. </w:t>
      </w:r>
    </w:p>
    <w:p w:rsidR="008D4B5F" w:rsidRPr="007726FA" w:rsidRDefault="008D4B5F" w:rsidP="008D4B5F">
      <w:pPr>
        <w:pStyle w:val="a0"/>
        <w:numPr>
          <w:ilvl w:val="0"/>
          <w:numId w:val="5"/>
        </w:numPr>
        <w:spacing w:after="0"/>
        <w:ind w:left="0" w:firstLine="567"/>
        <w:jc w:val="both"/>
        <w:rPr>
          <w:bCs/>
        </w:rPr>
      </w:pPr>
      <w:r w:rsidRPr="008D4B5F">
        <w:t>Охрана окружающей среды.</w:t>
      </w: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 xml:space="preserve">Деревня </w:t>
      </w:r>
      <w:proofErr w:type="spellStart"/>
      <w:r w:rsidRPr="008D4B5F">
        <w:t>Скарюпино</w:t>
      </w:r>
      <w:proofErr w:type="spellEnd"/>
      <w:r w:rsidRPr="008D4B5F">
        <w:t xml:space="preserve"> находится на р. Сев</w:t>
      </w:r>
      <w:r w:rsidR="00AE4FBA">
        <w:t>ерная</w:t>
      </w:r>
      <w:r w:rsidRPr="008D4B5F">
        <w:t xml:space="preserve"> </w:t>
      </w:r>
      <w:proofErr w:type="spellStart"/>
      <w:r w:rsidRPr="008D4B5F">
        <w:t>Уньга</w:t>
      </w:r>
      <w:proofErr w:type="spellEnd"/>
      <w:r w:rsidRPr="008D4B5F">
        <w:t xml:space="preserve">. Так как на момент проектирования отсутствуют данные об однопроцентном уровне высоких вод на р. </w:t>
      </w:r>
      <w:proofErr w:type="gramStart"/>
      <w:r w:rsidRPr="008D4B5F">
        <w:t>Сев</w:t>
      </w:r>
      <w:r w:rsidR="00AE4FBA">
        <w:t>ерная</w:t>
      </w:r>
      <w:proofErr w:type="gramEnd"/>
      <w:r w:rsidRPr="008D4B5F">
        <w:t xml:space="preserve"> </w:t>
      </w:r>
      <w:proofErr w:type="spellStart"/>
      <w:r w:rsidRPr="008D4B5F">
        <w:t>Уньга</w:t>
      </w:r>
      <w:proofErr w:type="spellEnd"/>
      <w:r w:rsidRPr="008D4B5F">
        <w:t>, на дальнейших стадиях проектирования необходимо уточнить объем мероприятий по инженерной подготовке территории.</w:t>
      </w:r>
    </w:p>
    <w:p w:rsidR="008D4B5F" w:rsidRPr="008D4B5F" w:rsidRDefault="008D4B5F" w:rsidP="008D4B5F">
      <w:pPr>
        <w:pStyle w:val="a0"/>
        <w:spacing w:after="0"/>
        <w:ind w:firstLine="567"/>
        <w:jc w:val="both"/>
        <w:rPr>
          <w:bCs/>
          <w:sz w:val="20"/>
          <w:szCs w:val="20"/>
        </w:rPr>
      </w:pPr>
    </w:p>
    <w:p w:rsidR="008D4B5F" w:rsidRPr="007726FA" w:rsidRDefault="008D4B5F" w:rsidP="008D4B5F">
      <w:pPr>
        <w:pStyle w:val="a0"/>
        <w:spacing w:after="0"/>
        <w:ind w:firstLine="567"/>
        <w:jc w:val="center"/>
        <w:rPr>
          <w:bCs/>
        </w:rPr>
      </w:pPr>
      <w:r w:rsidRPr="008D4B5F">
        <w:t>1.  Вертикальная  планировка.</w:t>
      </w:r>
    </w:p>
    <w:p w:rsidR="008D4B5F" w:rsidRPr="008D4B5F" w:rsidRDefault="008D4B5F" w:rsidP="008D4B5F">
      <w:pPr>
        <w:pStyle w:val="a0"/>
        <w:spacing w:after="0"/>
        <w:ind w:firstLine="567"/>
        <w:rPr>
          <w:sz w:val="20"/>
          <w:szCs w:val="20"/>
        </w:rPr>
      </w:pPr>
    </w:p>
    <w:p w:rsidR="00AE4FBA" w:rsidRDefault="008D4B5F" w:rsidP="008D4B5F">
      <w:pPr>
        <w:pStyle w:val="a0"/>
        <w:spacing w:after="0"/>
        <w:ind w:firstLine="567"/>
        <w:jc w:val="both"/>
      </w:pPr>
      <w:r w:rsidRPr="008D4B5F">
        <w:t xml:space="preserve">На территории </w:t>
      </w:r>
      <w:r w:rsidR="00AE4FBA">
        <w:t xml:space="preserve">населённого пункта </w:t>
      </w:r>
      <w:r w:rsidRPr="008D4B5F">
        <w:t xml:space="preserve">отсутствует организованный отвод поверхностного стока. В основу планового и высотного решения территории положена сеть существующих улиц. </w:t>
      </w:r>
    </w:p>
    <w:p w:rsidR="00AE4FBA" w:rsidRDefault="008D4B5F" w:rsidP="008D4B5F">
      <w:pPr>
        <w:pStyle w:val="a0"/>
        <w:spacing w:after="0"/>
        <w:ind w:firstLine="567"/>
        <w:jc w:val="both"/>
      </w:pPr>
      <w:r w:rsidRPr="008D4B5F">
        <w:t xml:space="preserve">Уклоны по улицам и рельефу достаточны для пропуска и сбора ливневого стока. В высотном отношении все улицы должны быть решены </w:t>
      </w:r>
      <w:proofErr w:type="gramStart"/>
      <w:r w:rsidRPr="008D4B5F">
        <w:t>с максимальным приближением к существующему рельефу с сохранением существующих капитальных покрытий при условии обеспечения стока поверхностных вод с территорий</w:t>
      </w:r>
      <w:proofErr w:type="gramEnd"/>
      <w:r w:rsidRPr="008D4B5F">
        <w:t xml:space="preserve"> прилегающих жилых районов. </w:t>
      </w: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>Участки доро</w:t>
      </w:r>
      <w:r w:rsidR="007726FA">
        <w:t>г, где уклоны местности менее 0,</w:t>
      </w:r>
      <w:r w:rsidRPr="008D4B5F">
        <w:t>004, решаются с пилообразным продольным профилем.</w:t>
      </w:r>
    </w:p>
    <w:p w:rsidR="008D4B5F" w:rsidRPr="007726FA" w:rsidRDefault="00AE4FBA" w:rsidP="008D4B5F">
      <w:pPr>
        <w:pStyle w:val="a0"/>
        <w:spacing w:after="0"/>
        <w:ind w:firstLine="567"/>
        <w:jc w:val="both"/>
        <w:rPr>
          <w:bCs/>
        </w:rPr>
      </w:pPr>
      <w:r>
        <w:t>В зоне новой</w:t>
      </w:r>
      <w:r w:rsidR="008D4B5F" w:rsidRPr="008D4B5F">
        <w:t xml:space="preserve"> застройки вертикальная планировка должна быть решена </w:t>
      </w:r>
      <w:proofErr w:type="gramStart"/>
      <w:r w:rsidR="008D4B5F" w:rsidRPr="008D4B5F">
        <w:t>с небольшим превышением микрорайонов над уличной сетью для обеспечения выпуска с их территории поверхностных стоков в лотки</w:t>
      </w:r>
      <w:proofErr w:type="gramEnd"/>
      <w:r w:rsidR="008D4B5F" w:rsidRPr="008D4B5F">
        <w:t xml:space="preserve">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</w:t>
      </w:r>
      <w:r w:rsidR="007726FA">
        <w:t xml:space="preserve"> запроектированы во врезке на 0,</w:t>
      </w:r>
      <w:r w:rsidR="008D4B5F" w:rsidRPr="008D4B5F">
        <w:t xml:space="preserve">3 </w:t>
      </w:r>
      <w:r w:rsidR="007726FA">
        <w:t>– 0,</w:t>
      </w:r>
      <w:r w:rsidR="008D4B5F" w:rsidRPr="008D4B5F">
        <w:t>5м.</w:t>
      </w:r>
    </w:p>
    <w:p w:rsidR="00AE4FBA" w:rsidRDefault="00AE4FBA" w:rsidP="008D4B5F">
      <w:pPr>
        <w:pStyle w:val="a0"/>
        <w:spacing w:after="0"/>
        <w:ind w:firstLine="567"/>
        <w:jc w:val="center"/>
      </w:pPr>
    </w:p>
    <w:p w:rsidR="008D4B5F" w:rsidRPr="007726FA" w:rsidRDefault="008D4B5F" w:rsidP="008D4B5F">
      <w:pPr>
        <w:pStyle w:val="a0"/>
        <w:spacing w:after="0"/>
        <w:ind w:firstLine="567"/>
        <w:jc w:val="center"/>
        <w:rPr>
          <w:bCs/>
        </w:rPr>
      </w:pPr>
      <w:r w:rsidRPr="008D4B5F">
        <w:t>2.</w:t>
      </w:r>
      <w:r w:rsidR="00AE4FBA">
        <w:t xml:space="preserve"> </w:t>
      </w:r>
      <w:r w:rsidRPr="008D4B5F">
        <w:t xml:space="preserve"> Водостоки.</w:t>
      </w:r>
    </w:p>
    <w:p w:rsidR="008D4B5F" w:rsidRPr="008D4B5F" w:rsidRDefault="008D4B5F" w:rsidP="008D4B5F">
      <w:pPr>
        <w:pStyle w:val="a0"/>
        <w:spacing w:after="0"/>
        <w:ind w:firstLine="567"/>
        <w:rPr>
          <w:bCs/>
          <w:sz w:val="20"/>
          <w:szCs w:val="20"/>
        </w:rPr>
      </w:pPr>
    </w:p>
    <w:p w:rsidR="00AE4FBA" w:rsidRPr="007726FA" w:rsidRDefault="008D4B5F" w:rsidP="0047652F">
      <w:pPr>
        <w:pStyle w:val="a0"/>
        <w:spacing w:after="0"/>
        <w:ind w:firstLine="567"/>
        <w:jc w:val="both"/>
        <w:rPr>
          <w:bCs/>
        </w:rPr>
      </w:pPr>
      <w:r w:rsidRPr="008D4B5F">
        <w:t xml:space="preserve">В настоящем проекте намечена схема водосточной сети д. </w:t>
      </w:r>
      <w:proofErr w:type="spellStart"/>
      <w:r w:rsidRPr="008D4B5F">
        <w:t>Скарюпино</w:t>
      </w:r>
      <w:proofErr w:type="spellEnd"/>
      <w:r w:rsidRPr="008D4B5F">
        <w:t>.</w:t>
      </w:r>
      <w:r w:rsidR="0047652F">
        <w:rPr>
          <w:b/>
          <w:bCs/>
        </w:rPr>
        <w:t xml:space="preserve"> </w:t>
      </w:r>
    </w:p>
    <w:p w:rsidR="008D4B5F" w:rsidRPr="007726FA" w:rsidRDefault="008D4B5F" w:rsidP="0047652F">
      <w:pPr>
        <w:pStyle w:val="a0"/>
        <w:spacing w:after="0"/>
        <w:ind w:firstLine="567"/>
        <w:jc w:val="both"/>
        <w:rPr>
          <w:bCs/>
        </w:rPr>
      </w:pPr>
      <w:r w:rsidRPr="008D4B5F">
        <w:t xml:space="preserve">Территория деревни разбита на 12 бассейнов стока, имеющих самостоятельные выпуски в прилегающие водоёмы. </w:t>
      </w:r>
      <w:r w:rsidRPr="008D4B5F">
        <w:rPr>
          <w:color w:val="000000"/>
        </w:rPr>
        <w:t xml:space="preserve">В виду малой площади бассейнов стока  (менее </w:t>
      </w:r>
      <w:smartTag w:uri="urn:schemas-microsoft-com:office:smarttags" w:element="metricconverter">
        <w:smartTagPr>
          <w:attr w:name="ProductID" w:val="20 гектаров"/>
        </w:smartTagPr>
        <w:r w:rsidRPr="008D4B5F">
          <w:rPr>
            <w:color w:val="000000"/>
          </w:rPr>
          <w:t>20 гектаров</w:t>
        </w:r>
      </w:smartTag>
      <w:r w:rsidRPr="008D4B5F">
        <w:rPr>
          <w:color w:val="000000"/>
        </w:rPr>
        <w:t>) сброс поверхностных вод производится без очистки. В случае необходимости очистки поверхностного стока можно применить локальные очистные сооружения.</w:t>
      </w:r>
    </w:p>
    <w:p w:rsidR="00AE4FBA" w:rsidRDefault="008D4B5F" w:rsidP="008D4B5F">
      <w:pPr>
        <w:pStyle w:val="a0"/>
        <w:spacing w:after="0"/>
        <w:ind w:firstLine="567"/>
        <w:jc w:val="both"/>
      </w:pPr>
      <w:r w:rsidRPr="008D4B5F">
        <w:t>Водосточная сеть запроектирована из открытых водостоков.</w:t>
      </w: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 xml:space="preserve"> Открытые водостоки представляют собой придорожные канавы, расположенные по обе стороны от проездов. В местах пересечения канав с автодорогами устраиваются трубчатые переезды. Ширина канавы по дну составляет 0.3м, глубина в начальной точке 0.4м, в конечной точке – 1.0м, заложение откосов 1:1.5. Размеры канав приняты в соответствии с требованиями пункта 2.43 СНиП 2.04.03-85 «Канализация. Наружные сети и сооружения». Укрепление дна и бортов канав производится засевом травы.</w:t>
      </w:r>
    </w:p>
    <w:p w:rsidR="008D4B5F" w:rsidRPr="008D4B5F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B5F">
        <w:rPr>
          <w:rFonts w:ascii="Times New Roman" w:hAnsi="Times New Roman" w:cs="Times New Roman"/>
          <w:bCs/>
          <w:sz w:val="24"/>
          <w:szCs w:val="24"/>
        </w:rPr>
        <w:t>В местах пересечения ручьев с проектируемыми проезжими частями предусмотрено устройство водопропускных труб.</w:t>
      </w:r>
    </w:p>
    <w:p w:rsidR="008D4B5F" w:rsidRPr="007726FA" w:rsidRDefault="008D4B5F" w:rsidP="008D4B5F">
      <w:pPr>
        <w:pStyle w:val="a0"/>
        <w:spacing w:after="0"/>
        <w:ind w:firstLine="567"/>
        <w:jc w:val="both"/>
      </w:pPr>
      <w:r w:rsidRPr="008D4B5F">
        <w:t xml:space="preserve">При пересечении сбросных участков водостоков с дамбой обвалования  предусмотрено устройство  водопропускных труб из железобетонных труб. Во время прохождения паводковых вод водопропускные трубы перекрываются </w:t>
      </w:r>
      <w:proofErr w:type="spellStart"/>
      <w:r w:rsidRPr="008D4B5F">
        <w:t>шандоровыми</w:t>
      </w:r>
      <w:proofErr w:type="spellEnd"/>
      <w:r w:rsidRPr="008D4B5F">
        <w:t xml:space="preserve"> затворами.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</w:t>
      </w:r>
      <w:r w:rsidRPr="007726FA">
        <w:t xml:space="preserve">. </w:t>
      </w: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>В качестве мероприятий, исключающих загрязнение поверхностного стока промышленными загрязнениями, следует предусматривать:</w:t>
      </w: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 xml:space="preserve">-локализацию на </w:t>
      </w:r>
      <w:proofErr w:type="spellStart"/>
      <w:r w:rsidRPr="008D4B5F">
        <w:t>промплощадках</w:t>
      </w:r>
      <w:proofErr w:type="spellEnd"/>
      <w:r w:rsidRPr="008D4B5F">
        <w:t xml:space="preserve"> загрязняющих выбросов через дымовые трубы и системы вентиляции;</w:t>
      </w:r>
    </w:p>
    <w:p w:rsidR="008D4B5F" w:rsidRPr="007726FA" w:rsidRDefault="008D4B5F" w:rsidP="008D4B5F">
      <w:pPr>
        <w:pStyle w:val="a0"/>
        <w:spacing w:after="0"/>
        <w:ind w:firstLine="567"/>
        <w:jc w:val="both"/>
        <w:rPr>
          <w:bCs/>
        </w:rPr>
      </w:pPr>
      <w:r w:rsidRPr="008D4B5F">
        <w:t xml:space="preserve">-устройство автономных систем канализации на всех территориях промпредприятий, локальная очистка от всех специфических, для этих предприятий, загрязнений и сброс в </w:t>
      </w:r>
      <w:proofErr w:type="gramStart"/>
      <w:r w:rsidRPr="008D4B5F">
        <w:t>водоприёмники</w:t>
      </w:r>
      <w:proofErr w:type="gramEnd"/>
      <w:r w:rsidRPr="008D4B5F">
        <w:t xml:space="preserve"> и городские системы ливневой канализации в очи</w:t>
      </w:r>
      <w:r w:rsidR="00AE4FBA">
        <w:t>щенном виде (при необходимости), л</w:t>
      </w:r>
      <w:r w:rsidRPr="008D4B5F">
        <w:t xml:space="preserve">окальные системы </w:t>
      </w:r>
      <w:proofErr w:type="spellStart"/>
      <w:r w:rsidRPr="008D4B5F">
        <w:t>пром</w:t>
      </w:r>
      <w:r w:rsidR="00AE4FBA">
        <w:t>хоз</w:t>
      </w:r>
      <w:r w:rsidRPr="008D4B5F">
        <w:t>ливневой</w:t>
      </w:r>
      <w:proofErr w:type="spellEnd"/>
      <w:r w:rsidRPr="008D4B5F">
        <w:t xml:space="preserve"> канализации должны принимать весь сток с территории предприятий, не допуская его на жилую застройку, улично-дорожную сеть;</w:t>
      </w:r>
    </w:p>
    <w:p w:rsidR="008D4B5F" w:rsidRPr="007726FA" w:rsidRDefault="008D4B5F" w:rsidP="008D4B5F">
      <w:pPr>
        <w:pStyle w:val="a0"/>
        <w:spacing w:after="0"/>
        <w:ind w:firstLine="567"/>
        <w:jc w:val="both"/>
      </w:pPr>
      <w:r w:rsidRPr="008D4B5F">
        <w:t>-запрет вывозки загрязнённого снега на городские свалки. Он должен либо складироваться на месте, либо через снеготаялки проходить очистку на очистных сооружениях своих предприятий.</w:t>
      </w:r>
    </w:p>
    <w:p w:rsidR="0047652F" w:rsidRPr="0047652F" w:rsidRDefault="0047652F" w:rsidP="0047652F">
      <w:pPr>
        <w:pStyle w:val="a0"/>
        <w:spacing w:after="0"/>
        <w:ind w:firstLine="567"/>
        <w:jc w:val="center"/>
        <w:rPr>
          <w:sz w:val="16"/>
          <w:szCs w:val="16"/>
        </w:rPr>
      </w:pPr>
    </w:p>
    <w:p w:rsidR="008D4B5F" w:rsidRPr="007726FA" w:rsidRDefault="008D4B5F" w:rsidP="0047652F">
      <w:pPr>
        <w:pStyle w:val="a0"/>
        <w:spacing w:after="0"/>
        <w:ind w:firstLine="567"/>
        <w:jc w:val="center"/>
        <w:rPr>
          <w:bCs/>
        </w:rPr>
      </w:pPr>
      <w:r w:rsidRPr="008D4B5F">
        <w:t>3. Защита от затопления.</w:t>
      </w:r>
    </w:p>
    <w:p w:rsidR="008D4B5F" w:rsidRPr="0047652F" w:rsidRDefault="008D4B5F" w:rsidP="008D4B5F">
      <w:pPr>
        <w:pStyle w:val="a0"/>
        <w:spacing w:after="0"/>
        <w:ind w:firstLine="567"/>
        <w:rPr>
          <w:sz w:val="20"/>
          <w:szCs w:val="20"/>
        </w:rPr>
      </w:pPr>
    </w:p>
    <w:p w:rsidR="00EA796C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>Прибрежная часть</w:t>
      </w:r>
      <w:r w:rsidR="00AE4FBA">
        <w:rPr>
          <w:rFonts w:ascii="Times New Roman" w:hAnsi="Times New Roman" w:cs="Times New Roman"/>
          <w:sz w:val="24"/>
          <w:szCs w:val="24"/>
        </w:rPr>
        <w:t xml:space="preserve"> жилой территории</w:t>
      </w:r>
      <w:r w:rsidRPr="008D4B5F">
        <w:rPr>
          <w:rFonts w:ascii="Times New Roman" w:hAnsi="Times New Roman" w:cs="Times New Roman"/>
          <w:sz w:val="24"/>
          <w:szCs w:val="24"/>
        </w:rPr>
        <w:t xml:space="preserve"> </w:t>
      </w:r>
      <w:r w:rsidR="00AE4FBA">
        <w:rPr>
          <w:rFonts w:ascii="Times New Roman" w:hAnsi="Times New Roman" w:cs="Times New Roman"/>
          <w:sz w:val="24"/>
          <w:szCs w:val="24"/>
        </w:rPr>
        <w:t xml:space="preserve">со стороны реки Северная </w:t>
      </w:r>
      <w:proofErr w:type="spellStart"/>
      <w:r w:rsidR="00AE4FBA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="00AE4FBA">
        <w:rPr>
          <w:rFonts w:ascii="Times New Roman" w:hAnsi="Times New Roman" w:cs="Times New Roman"/>
          <w:sz w:val="24"/>
          <w:szCs w:val="24"/>
        </w:rPr>
        <w:t xml:space="preserve"> </w:t>
      </w:r>
      <w:r w:rsidRPr="008D4B5F">
        <w:rPr>
          <w:rFonts w:ascii="Times New Roman" w:hAnsi="Times New Roman" w:cs="Times New Roman"/>
          <w:sz w:val="24"/>
          <w:szCs w:val="24"/>
        </w:rPr>
        <w:t xml:space="preserve">вдоль </w:t>
      </w:r>
      <w:r w:rsidR="00AE4FBA">
        <w:rPr>
          <w:rFonts w:ascii="Times New Roman" w:hAnsi="Times New Roman" w:cs="Times New Roman"/>
          <w:sz w:val="24"/>
          <w:szCs w:val="24"/>
        </w:rPr>
        <w:t xml:space="preserve">всей северной стороны </w:t>
      </w:r>
      <w:r w:rsidRPr="008D4B5F">
        <w:rPr>
          <w:rFonts w:ascii="Times New Roman" w:hAnsi="Times New Roman" w:cs="Times New Roman"/>
          <w:sz w:val="24"/>
          <w:szCs w:val="24"/>
        </w:rPr>
        <w:t>ул</w:t>
      </w:r>
      <w:r w:rsidR="00AE4FBA">
        <w:rPr>
          <w:rFonts w:ascii="Times New Roman" w:hAnsi="Times New Roman" w:cs="Times New Roman"/>
          <w:sz w:val="24"/>
          <w:szCs w:val="24"/>
        </w:rPr>
        <w:t>ицы</w:t>
      </w:r>
      <w:r w:rsidRPr="008D4B5F">
        <w:rPr>
          <w:rFonts w:ascii="Times New Roman" w:hAnsi="Times New Roman" w:cs="Times New Roman"/>
          <w:sz w:val="24"/>
          <w:szCs w:val="24"/>
        </w:rPr>
        <w:t xml:space="preserve"> Совхозная находится в зоне затопления р. Сев. </w:t>
      </w:r>
      <w:proofErr w:type="spellStart"/>
      <w:r w:rsidRPr="008D4B5F">
        <w:rPr>
          <w:rFonts w:ascii="Times New Roman" w:hAnsi="Times New Roman" w:cs="Times New Roman"/>
          <w:sz w:val="24"/>
          <w:szCs w:val="24"/>
        </w:rPr>
        <w:t>Уньга</w:t>
      </w:r>
      <w:proofErr w:type="spellEnd"/>
      <w:r w:rsidRPr="008D4B5F">
        <w:rPr>
          <w:rFonts w:ascii="Times New Roman" w:hAnsi="Times New Roman" w:cs="Times New Roman"/>
          <w:sz w:val="24"/>
          <w:szCs w:val="24"/>
        </w:rPr>
        <w:t xml:space="preserve"> при паводках  1% и 10% повторяемости. </w:t>
      </w:r>
    </w:p>
    <w:p w:rsidR="008D4B5F" w:rsidRPr="008D4B5F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 xml:space="preserve">Центральная часть </w:t>
      </w:r>
      <w:r w:rsidR="00EA796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8D4B5F">
        <w:rPr>
          <w:rFonts w:ascii="Times New Roman" w:hAnsi="Times New Roman" w:cs="Times New Roman"/>
          <w:sz w:val="24"/>
          <w:szCs w:val="24"/>
        </w:rPr>
        <w:t xml:space="preserve"> находится на незатопляемых отметках. </w:t>
      </w:r>
    </w:p>
    <w:p w:rsidR="00AE4FBA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 xml:space="preserve">Для защиты территории от затопления проектом предусматривается увеличение высоты существующей дамбы обвалования до незатопляемых отметок и строительство новых участков. В соответствии со СНиП 2.06.05-84* «Плотины из грунтовых материалов» верх дамбы поднимается до незатопляемых отметок с учётом ветрового нагона волны, </w:t>
      </w:r>
      <w:r w:rsidR="00EA796C">
        <w:rPr>
          <w:rFonts w:ascii="Times New Roman" w:hAnsi="Times New Roman" w:cs="Times New Roman"/>
          <w:sz w:val="24"/>
          <w:szCs w:val="24"/>
        </w:rPr>
        <w:t>наката ветровых волн и запаса 0,</w:t>
      </w:r>
      <w:r w:rsidRPr="008D4B5F">
        <w:rPr>
          <w:rFonts w:ascii="Times New Roman" w:hAnsi="Times New Roman" w:cs="Times New Roman"/>
          <w:sz w:val="24"/>
          <w:szCs w:val="24"/>
        </w:rPr>
        <w:t>5м.</w:t>
      </w:r>
    </w:p>
    <w:p w:rsidR="00AE4FBA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>Дамбу следует отсыпать из глинистых, слабо</w:t>
      </w:r>
      <w:r w:rsid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8D4B5F">
        <w:rPr>
          <w:rFonts w:ascii="Times New Roman" w:hAnsi="Times New Roman" w:cs="Times New Roman"/>
          <w:sz w:val="24"/>
          <w:szCs w:val="24"/>
        </w:rPr>
        <w:t>фильтрующих грунтов с коэффициентом фильтрации менее 0,1м/</w:t>
      </w:r>
      <w:proofErr w:type="spellStart"/>
      <w:r w:rsidRPr="008D4B5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D4B5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D4B5F">
        <w:rPr>
          <w:rFonts w:ascii="Times New Roman" w:hAnsi="Times New Roman" w:cs="Times New Roman"/>
          <w:sz w:val="24"/>
          <w:szCs w:val="24"/>
        </w:rPr>
        <w:t>Ширина дамбы по верху – 4.0м  (на некоторых участках по верху дамб</w:t>
      </w:r>
      <w:r w:rsidR="00EA796C">
        <w:rPr>
          <w:rFonts w:ascii="Times New Roman" w:hAnsi="Times New Roman" w:cs="Times New Roman"/>
          <w:sz w:val="24"/>
          <w:szCs w:val="24"/>
        </w:rPr>
        <w:t>ы проходит проектируемый проезд,</w:t>
      </w:r>
      <w:r w:rsidRPr="008D4B5F">
        <w:rPr>
          <w:rFonts w:ascii="Times New Roman" w:hAnsi="Times New Roman" w:cs="Times New Roman"/>
          <w:sz w:val="24"/>
          <w:szCs w:val="24"/>
        </w:rPr>
        <w:t xml:space="preserve"> в этом случае </w:t>
      </w:r>
      <w:r w:rsidRPr="008D4B5F">
        <w:rPr>
          <w:rFonts w:ascii="Times New Roman" w:hAnsi="Times New Roman" w:cs="Times New Roman"/>
          <w:sz w:val="24"/>
          <w:szCs w:val="24"/>
        </w:rPr>
        <w:lastRenderedPageBreak/>
        <w:t>ширина дамбы по верху определяется шириной проезда с уч</w:t>
      </w:r>
      <w:r w:rsidR="00AE4FBA">
        <w:rPr>
          <w:rFonts w:ascii="Times New Roman" w:hAnsi="Times New Roman" w:cs="Times New Roman"/>
          <w:sz w:val="24"/>
          <w:szCs w:val="24"/>
        </w:rPr>
        <w:t xml:space="preserve">ётом обочин, но не менее 6.0м. </w:t>
      </w:r>
      <w:r w:rsidRPr="008D4B5F">
        <w:rPr>
          <w:rFonts w:ascii="Times New Roman" w:hAnsi="Times New Roman" w:cs="Times New Roman"/>
          <w:sz w:val="24"/>
          <w:szCs w:val="24"/>
        </w:rPr>
        <w:t xml:space="preserve"> Заложение низового откоса - 1:2, для крепления откоса следует применять посев трав по растительному слою толщиной 0,2-</w:t>
      </w:r>
      <w:smartTag w:uri="urn:schemas-microsoft-com:office:smarttags" w:element="metricconverter">
        <w:smartTagPr>
          <w:attr w:name="ProductID" w:val="0,3 м"/>
        </w:smartTagPr>
        <w:r w:rsidRPr="008D4B5F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8D4B5F">
        <w:rPr>
          <w:rFonts w:ascii="Times New Roman" w:hAnsi="Times New Roman" w:cs="Times New Roman"/>
          <w:sz w:val="24"/>
          <w:szCs w:val="24"/>
        </w:rPr>
        <w:t xml:space="preserve">, отсыпку щебня или гравия слоем толщиной </w:t>
      </w:r>
      <w:smartTag w:uri="urn:schemas-microsoft-com:office:smarttags" w:element="metricconverter">
        <w:smartTagPr>
          <w:attr w:name="ProductID" w:val="0,2 м"/>
        </w:smartTagPr>
        <w:r w:rsidRPr="008D4B5F">
          <w:rPr>
            <w:rFonts w:ascii="Times New Roman" w:hAnsi="Times New Roman" w:cs="Times New Roman"/>
            <w:sz w:val="24"/>
            <w:szCs w:val="24"/>
          </w:rPr>
          <w:t>0,2 м</w:t>
        </w:r>
      </w:smartTag>
      <w:proofErr w:type="gramEnd"/>
      <w:r w:rsidRPr="008D4B5F">
        <w:rPr>
          <w:rFonts w:ascii="Times New Roman" w:hAnsi="Times New Roman" w:cs="Times New Roman"/>
          <w:sz w:val="24"/>
          <w:szCs w:val="24"/>
        </w:rPr>
        <w:t xml:space="preserve"> и другие виды облегченных покрытий. </w:t>
      </w:r>
    </w:p>
    <w:p w:rsidR="008D4B5F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 xml:space="preserve">Со стороны низового откоса устраивается </w:t>
      </w:r>
      <w:proofErr w:type="spellStart"/>
      <w:r w:rsidRPr="008D4B5F">
        <w:rPr>
          <w:rFonts w:ascii="Times New Roman" w:hAnsi="Times New Roman" w:cs="Times New Roman"/>
          <w:sz w:val="24"/>
          <w:szCs w:val="24"/>
        </w:rPr>
        <w:t>придамбовый</w:t>
      </w:r>
      <w:proofErr w:type="spellEnd"/>
      <w:r w:rsidRPr="008D4B5F">
        <w:rPr>
          <w:rFonts w:ascii="Times New Roman" w:hAnsi="Times New Roman" w:cs="Times New Roman"/>
          <w:sz w:val="24"/>
          <w:szCs w:val="24"/>
        </w:rPr>
        <w:t xml:space="preserve"> дренаж. Верховой откос - 1:3. Для защиты верхового откоса, как правило, следует применять </w:t>
      </w:r>
      <w:proofErr w:type="gramStart"/>
      <w:r w:rsidRPr="008D4B5F">
        <w:rPr>
          <w:rFonts w:ascii="Times New Roman" w:hAnsi="Times New Roman" w:cs="Times New Roman"/>
          <w:sz w:val="24"/>
          <w:szCs w:val="24"/>
        </w:rPr>
        <w:t>каменную</w:t>
      </w:r>
      <w:proofErr w:type="gramEnd"/>
      <w:r w:rsidRPr="008D4B5F">
        <w:rPr>
          <w:rFonts w:ascii="Times New Roman" w:hAnsi="Times New Roman" w:cs="Times New Roman"/>
          <w:sz w:val="24"/>
          <w:szCs w:val="24"/>
        </w:rPr>
        <w:t xml:space="preserve"> наброску. Средняя высота дамбы </w:t>
      </w:r>
      <w:r w:rsidR="00AE4FBA">
        <w:rPr>
          <w:rFonts w:ascii="Times New Roman" w:hAnsi="Times New Roman" w:cs="Times New Roman"/>
          <w:sz w:val="24"/>
          <w:szCs w:val="24"/>
        </w:rPr>
        <w:t xml:space="preserve">- </w:t>
      </w:r>
      <w:r w:rsidRPr="008D4B5F">
        <w:rPr>
          <w:rFonts w:ascii="Times New Roman" w:hAnsi="Times New Roman" w:cs="Times New Roman"/>
          <w:sz w:val="24"/>
          <w:szCs w:val="24"/>
        </w:rPr>
        <w:t>2,0-2,5м.</w:t>
      </w:r>
    </w:p>
    <w:p w:rsidR="007726FA" w:rsidRPr="008D4B5F" w:rsidRDefault="007726FA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B5F" w:rsidRPr="008D4B5F" w:rsidRDefault="008D4B5F" w:rsidP="008D4B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>4. Охрана окружающей среды.</w:t>
      </w:r>
    </w:p>
    <w:p w:rsidR="008D4B5F" w:rsidRPr="0047652F" w:rsidRDefault="008D4B5F" w:rsidP="008D4B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8D4B5F" w:rsidRPr="008D4B5F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>Мероприятия по инженерной подготовке территории направлены на создание более благоприятных и комфортных условий для жителей</w:t>
      </w:r>
      <w:r w:rsidR="00121770">
        <w:rPr>
          <w:rFonts w:ascii="Times New Roman" w:hAnsi="Times New Roman" w:cs="Times New Roman"/>
          <w:sz w:val="24"/>
          <w:szCs w:val="24"/>
        </w:rPr>
        <w:t xml:space="preserve"> населённого пункта</w:t>
      </w:r>
      <w:r w:rsidRPr="008D4B5F">
        <w:rPr>
          <w:rFonts w:ascii="Times New Roman" w:hAnsi="Times New Roman" w:cs="Times New Roman"/>
          <w:sz w:val="24"/>
          <w:szCs w:val="24"/>
        </w:rPr>
        <w:t xml:space="preserve"> и эксплуатации сооружений</w:t>
      </w:r>
      <w:r w:rsidR="00121770">
        <w:rPr>
          <w:rFonts w:ascii="Times New Roman" w:hAnsi="Times New Roman" w:cs="Times New Roman"/>
          <w:sz w:val="24"/>
          <w:szCs w:val="24"/>
        </w:rPr>
        <w:t>.</w:t>
      </w:r>
    </w:p>
    <w:p w:rsidR="008D4B5F" w:rsidRPr="008D4B5F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 xml:space="preserve">Строительство ливневой сети и вертикальная планировка территории обеспечат организованный отвод  поверхностных вод с территории </w:t>
      </w:r>
      <w:r w:rsidR="00121770">
        <w:rPr>
          <w:rFonts w:ascii="Times New Roman" w:hAnsi="Times New Roman" w:cs="Times New Roman"/>
          <w:sz w:val="24"/>
          <w:szCs w:val="24"/>
        </w:rPr>
        <w:t>населённого пункта</w:t>
      </w:r>
      <w:r w:rsidRPr="008D4B5F">
        <w:rPr>
          <w:rFonts w:ascii="Times New Roman" w:hAnsi="Times New Roman" w:cs="Times New Roman"/>
          <w:sz w:val="24"/>
          <w:szCs w:val="24"/>
        </w:rPr>
        <w:t>.</w:t>
      </w:r>
    </w:p>
    <w:p w:rsidR="008D4B5F" w:rsidRPr="008D4B5F" w:rsidRDefault="008D4B5F" w:rsidP="008D4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B5F" w:rsidRPr="008D4B5F" w:rsidRDefault="008D4B5F" w:rsidP="008D4B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>Ведомость ориентировочных объёмов и стоимостей работ</w:t>
      </w:r>
    </w:p>
    <w:p w:rsidR="008D4B5F" w:rsidRPr="008D4B5F" w:rsidRDefault="008D4B5F" w:rsidP="008D4B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4B5F">
        <w:rPr>
          <w:rFonts w:ascii="Times New Roman" w:hAnsi="Times New Roman" w:cs="Times New Roman"/>
          <w:sz w:val="24"/>
          <w:szCs w:val="24"/>
        </w:rPr>
        <w:t>по инженерной подготовке территории.</w:t>
      </w:r>
    </w:p>
    <w:p w:rsidR="008D4B5F" w:rsidRPr="008D4B5F" w:rsidRDefault="008D4B5F" w:rsidP="008D4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B5F" w:rsidRPr="008D4B5F" w:rsidRDefault="0047652F" w:rsidP="00476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7.1-1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13"/>
        <w:gridCol w:w="3543"/>
        <w:gridCol w:w="937"/>
        <w:gridCol w:w="1381"/>
        <w:gridCol w:w="1364"/>
        <w:gridCol w:w="1991"/>
      </w:tblGrid>
      <w:tr w:rsidR="008D4B5F" w:rsidRPr="008D4B5F" w:rsidTr="00E804C7">
        <w:trPr>
          <w:cantSplit/>
          <w:trHeight w:val="465"/>
          <w:jc w:val="center"/>
        </w:trPr>
        <w:tc>
          <w:tcPr>
            <w:tcW w:w="713" w:type="dxa"/>
            <w:vMerge w:val="restart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7" w:type="dxa"/>
            <w:vMerge w:val="restart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измерен</w:t>
            </w:r>
            <w:proofErr w:type="gramEnd"/>
          </w:p>
        </w:tc>
        <w:tc>
          <w:tcPr>
            <w:tcW w:w="4736" w:type="dxa"/>
            <w:gridSpan w:val="3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Расчётный срок.</w:t>
            </w:r>
          </w:p>
        </w:tc>
      </w:tr>
      <w:tr w:rsidR="008D4B5F" w:rsidRPr="008D4B5F" w:rsidTr="00E804C7">
        <w:trPr>
          <w:cantSplit/>
          <w:trHeight w:val="660"/>
          <w:jc w:val="center"/>
        </w:trPr>
        <w:tc>
          <w:tcPr>
            <w:tcW w:w="713" w:type="dxa"/>
            <w:vMerge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4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Стоимость единицы измерения, руб.</w:t>
            </w:r>
          </w:p>
        </w:tc>
        <w:tc>
          <w:tcPr>
            <w:tcW w:w="1991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Общая стоимость, тыс.</w:t>
            </w:r>
            <w:r w:rsidR="0047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7652F" w:rsidRPr="0047652F" w:rsidTr="00E804C7">
        <w:trPr>
          <w:trHeight w:val="340"/>
          <w:jc w:val="center"/>
        </w:trPr>
        <w:tc>
          <w:tcPr>
            <w:tcW w:w="713" w:type="dxa"/>
            <w:vAlign w:val="center"/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vAlign w:val="center"/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1" w:type="dxa"/>
            <w:vAlign w:val="center"/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1" w:type="dxa"/>
            <w:vAlign w:val="center"/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8D4B5F" w:rsidRPr="008D4B5F" w:rsidTr="00E804C7">
        <w:trPr>
          <w:trHeight w:val="340"/>
          <w:jc w:val="center"/>
        </w:trPr>
        <w:tc>
          <w:tcPr>
            <w:tcW w:w="71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водопропускных  труб:</w:t>
            </w:r>
          </w:p>
          <w:p w:rsidR="008D4B5F" w:rsidRPr="008D4B5F" w:rsidRDefault="008D4B5F" w:rsidP="008D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800мм;</w:t>
            </w:r>
          </w:p>
          <w:p w:rsidR="008D4B5F" w:rsidRPr="008D4B5F" w:rsidRDefault="008D4B5F" w:rsidP="008D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2000мм</w:t>
            </w:r>
          </w:p>
        </w:tc>
        <w:tc>
          <w:tcPr>
            <w:tcW w:w="937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381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64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18 600,0</w:t>
            </w:r>
          </w:p>
          <w:p w:rsidR="008D4B5F" w:rsidRPr="008D4B5F" w:rsidRDefault="00121770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8D4B5F"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991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B5F" w:rsidRPr="008D4B5F" w:rsidRDefault="00121770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B5F"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</w:t>
            </w:r>
          </w:p>
          <w:p w:rsidR="008D4B5F" w:rsidRPr="008D4B5F" w:rsidRDefault="00121770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D4B5F"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D4B5F" w:rsidRPr="008D4B5F" w:rsidTr="00E804C7">
        <w:trPr>
          <w:trHeight w:val="340"/>
          <w:jc w:val="center"/>
        </w:trPr>
        <w:tc>
          <w:tcPr>
            <w:tcW w:w="71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сети </w:t>
            </w:r>
            <w:proofErr w:type="gramStart"/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8D4B5F" w:rsidRPr="008D4B5F" w:rsidRDefault="008D4B5F" w:rsidP="008D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 водостоков</w:t>
            </w:r>
          </w:p>
        </w:tc>
        <w:tc>
          <w:tcPr>
            <w:tcW w:w="937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381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9348,0</w:t>
            </w:r>
          </w:p>
        </w:tc>
        <w:tc>
          <w:tcPr>
            <w:tcW w:w="1364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991" w:type="dxa"/>
            <w:vAlign w:val="center"/>
          </w:tcPr>
          <w:p w:rsidR="008D4B5F" w:rsidRPr="008D4B5F" w:rsidRDefault="00121770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D4B5F"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696,0</w:t>
            </w:r>
          </w:p>
        </w:tc>
      </w:tr>
      <w:tr w:rsidR="008D4B5F" w:rsidRPr="008D4B5F" w:rsidTr="00E804C7">
        <w:trPr>
          <w:trHeight w:val="340"/>
          <w:jc w:val="center"/>
        </w:trPr>
        <w:tc>
          <w:tcPr>
            <w:tcW w:w="71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дамб обвалования</w:t>
            </w:r>
          </w:p>
        </w:tc>
        <w:tc>
          <w:tcPr>
            <w:tcW w:w="937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381" w:type="dxa"/>
            <w:vAlign w:val="center"/>
          </w:tcPr>
          <w:p w:rsidR="008D4B5F" w:rsidRPr="007726FA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  <w:tc>
          <w:tcPr>
            <w:tcW w:w="1364" w:type="dxa"/>
            <w:vAlign w:val="center"/>
          </w:tcPr>
          <w:p w:rsidR="008D4B5F" w:rsidRPr="008D4B5F" w:rsidRDefault="00121770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D4B5F"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91" w:type="dxa"/>
            <w:vAlign w:val="center"/>
          </w:tcPr>
          <w:p w:rsidR="008D4B5F" w:rsidRPr="008D4B5F" w:rsidRDefault="00121770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8D4B5F"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8D4B5F" w:rsidRPr="008D4B5F" w:rsidTr="00E804C7">
        <w:trPr>
          <w:trHeight w:val="340"/>
          <w:jc w:val="center"/>
        </w:trPr>
        <w:tc>
          <w:tcPr>
            <w:tcW w:w="71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5F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937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8D4B5F" w:rsidRPr="008D4B5F" w:rsidRDefault="008D4B5F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8D4B5F" w:rsidRPr="008D4B5F" w:rsidRDefault="00121770" w:rsidP="008D4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8D4B5F" w:rsidRPr="008D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</w:tbl>
    <w:p w:rsidR="008D4B5F" w:rsidRPr="008D4B5F" w:rsidRDefault="008D4B5F" w:rsidP="008D4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F31AC" w:rsidRDefault="008D5D56" w:rsidP="009463BC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D56">
        <w:rPr>
          <w:rFonts w:ascii="Times New Roman" w:hAnsi="Times New Roman" w:cs="Times New Roman"/>
          <w:b/>
          <w:color w:val="000000"/>
          <w:sz w:val="24"/>
          <w:szCs w:val="24"/>
        </w:rPr>
        <w:t>7.2  Водоснабжение</w:t>
      </w:r>
    </w:p>
    <w:p w:rsidR="008D5D56" w:rsidRPr="00034291" w:rsidRDefault="008D5D56" w:rsidP="00034291">
      <w:pPr>
        <w:pStyle w:val="a0"/>
        <w:spacing w:after="0"/>
        <w:ind w:firstLine="540"/>
        <w:rPr>
          <w:bCs/>
        </w:rPr>
      </w:pPr>
    </w:p>
    <w:p w:rsidR="008D5D56" w:rsidRPr="00034291" w:rsidRDefault="008D5D56" w:rsidP="00A81C84">
      <w:pPr>
        <w:pStyle w:val="a0"/>
        <w:spacing w:after="0"/>
        <w:jc w:val="center"/>
        <w:rPr>
          <w:u w:val="single"/>
        </w:rPr>
      </w:pPr>
      <w:r w:rsidRPr="00034291">
        <w:rPr>
          <w:u w:val="single"/>
        </w:rPr>
        <w:t>Существующее положение</w:t>
      </w:r>
    </w:p>
    <w:p w:rsidR="008D5D56" w:rsidRPr="00034291" w:rsidRDefault="008D5D56" w:rsidP="00034291">
      <w:pPr>
        <w:pStyle w:val="a0"/>
        <w:spacing w:after="0"/>
        <w:rPr>
          <w:u w:val="single"/>
        </w:rPr>
      </w:pPr>
    </w:p>
    <w:p w:rsidR="008D5D56" w:rsidRPr="00034291" w:rsidRDefault="008D5D56" w:rsidP="00A81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 xml:space="preserve">-питьевое водоснабжение потребителей в </w:t>
      </w:r>
      <w:r w:rsidR="00A81C84">
        <w:rPr>
          <w:rFonts w:ascii="Times New Roman" w:hAnsi="Times New Roman" w:cs="Times New Roman"/>
          <w:sz w:val="24"/>
          <w:szCs w:val="24"/>
        </w:rPr>
        <w:t>д</w:t>
      </w:r>
      <w:r w:rsidR="00121770">
        <w:rPr>
          <w:rFonts w:ascii="Times New Roman" w:hAnsi="Times New Roman" w:cs="Times New Roman"/>
          <w:sz w:val="24"/>
          <w:szCs w:val="24"/>
        </w:rPr>
        <w:t>.</w:t>
      </w:r>
      <w:r w:rsidRPr="00034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 xml:space="preserve"> осуществляется из одной водозаборной скважины. Производственная мощность скважины составляет</w:t>
      </w:r>
      <w:r w:rsidR="00121770">
        <w:rPr>
          <w:rFonts w:ascii="Times New Roman" w:hAnsi="Times New Roman" w:cs="Times New Roman"/>
          <w:sz w:val="24"/>
          <w:szCs w:val="24"/>
        </w:rPr>
        <w:t xml:space="preserve"> </w:t>
      </w:r>
      <w:r w:rsidRPr="00034291">
        <w:rPr>
          <w:rFonts w:ascii="Times New Roman" w:hAnsi="Times New Roman" w:cs="Times New Roman"/>
          <w:sz w:val="24"/>
          <w:szCs w:val="24"/>
        </w:rPr>
        <w:t>- 166,0 м</w:t>
      </w:r>
      <w:r w:rsidRPr="007726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42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>. От скважины проложена водопроводная сеть длиной 0,44км.</w:t>
      </w:r>
      <w:r w:rsidR="00A81C84">
        <w:rPr>
          <w:rFonts w:ascii="Times New Roman" w:hAnsi="Times New Roman" w:cs="Times New Roman"/>
          <w:sz w:val="24"/>
          <w:szCs w:val="24"/>
        </w:rPr>
        <w:t xml:space="preserve"> </w:t>
      </w:r>
      <w:r w:rsidRPr="00034291">
        <w:rPr>
          <w:rFonts w:ascii="Times New Roman" w:hAnsi="Times New Roman" w:cs="Times New Roman"/>
          <w:sz w:val="24"/>
          <w:szCs w:val="24"/>
        </w:rPr>
        <w:t>Около скважины расположена водонапорная башня.</w:t>
      </w:r>
    </w:p>
    <w:p w:rsidR="008D5D56" w:rsidRPr="00034291" w:rsidRDefault="008D5D56" w:rsidP="00A81C84">
      <w:pPr>
        <w:pStyle w:val="a0"/>
        <w:spacing w:after="0"/>
        <w:ind w:firstLine="567"/>
        <w:jc w:val="both"/>
      </w:pPr>
      <w:r w:rsidRPr="00034291">
        <w:t>Резервная скважина расположена по ул.</w:t>
      </w:r>
      <w:r w:rsidR="00A81C84">
        <w:t xml:space="preserve"> </w:t>
      </w:r>
      <w:proofErr w:type="gramStart"/>
      <w:r w:rsidRPr="00034291">
        <w:t>Школьной</w:t>
      </w:r>
      <w:proofErr w:type="gramEnd"/>
      <w:r w:rsidRPr="00034291">
        <w:t>, в настоящее время не действует.</w:t>
      </w:r>
    </w:p>
    <w:p w:rsidR="008D5D56" w:rsidRPr="00034291" w:rsidRDefault="00121770" w:rsidP="00A81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ООО «</w:t>
      </w:r>
      <w:r w:rsidR="008D5D56" w:rsidRPr="00034291">
        <w:rPr>
          <w:rFonts w:ascii="Times New Roman" w:hAnsi="Times New Roman" w:cs="Times New Roman"/>
          <w:sz w:val="24"/>
          <w:szCs w:val="24"/>
        </w:rPr>
        <w:t xml:space="preserve">ЖКХ </w:t>
      </w:r>
      <w:proofErr w:type="spellStart"/>
      <w:r w:rsidR="008D5D56" w:rsidRPr="00034291">
        <w:rPr>
          <w:rFonts w:ascii="Times New Roman" w:hAnsi="Times New Roman" w:cs="Times New Roman"/>
          <w:sz w:val="24"/>
          <w:szCs w:val="24"/>
        </w:rPr>
        <w:t>Барачатское</w:t>
      </w:r>
      <w:proofErr w:type="spellEnd"/>
      <w:r w:rsidR="008D5D56" w:rsidRPr="00034291">
        <w:rPr>
          <w:rFonts w:ascii="Times New Roman" w:hAnsi="Times New Roman" w:cs="Times New Roman"/>
          <w:sz w:val="24"/>
          <w:szCs w:val="24"/>
        </w:rPr>
        <w:t>» потребление воды в год населением составляет 0,7</w:t>
      </w:r>
      <w:proofErr w:type="gramStart"/>
      <w:r w:rsidR="008D5D56" w:rsidRPr="00034291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="008D5D56" w:rsidRPr="00034291">
        <w:rPr>
          <w:rFonts w:ascii="Times New Roman" w:hAnsi="Times New Roman" w:cs="Times New Roman"/>
          <w:sz w:val="24"/>
          <w:szCs w:val="24"/>
        </w:rPr>
        <w:t xml:space="preserve"> м</w:t>
      </w:r>
      <w:r w:rsidR="008D5D56" w:rsidRPr="007726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D5D56" w:rsidRPr="00034291">
        <w:rPr>
          <w:rFonts w:ascii="Times New Roman" w:hAnsi="Times New Roman" w:cs="Times New Roman"/>
          <w:sz w:val="24"/>
          <w:szCs w:val="24"/>
        </w:rPr>
        <w:t>, бюджетными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56" w:rsidRPr="00034291">
        <w:rPr>
          <w:rFonts w:ascii="Times New Roman" w:hAnsi="Times New Roman" w:cs="Times New Roman"/>
          <w:sz w:val="24"/>
          <w:szCs w:val="24"/>
        </w:rPr>
        <w:t>- 0,14тыс м</w:t>
      </w:r>
      <w:r w:rsidR="008D5D56" w:rsidRPr="007726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D5D56" w:rsidRPr="00034291">
        <w:rPr>
          <w:rFonts w:ascii="Times New Roman" w:hAnsi="Times New Roman" w:cs="Times New Roman"/>
          <w:sz w:val="24"/>
          <w:szCs w:val="24"/>
        </w:rPr>
        <w:t>, производственные нужды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56" w:rsidRPr="000342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56" w:rsidRPr="00034291">
        <w:rPr>
          <w:rFonts w:ascii="Times New Roman" w:hAnsi="Times New Roman" w:cs="Times New Roman"/>
          <w:sz w:val="24"/>
          <w:szCs w:val="24"/>
        </w:rPr>
        <w:t>0,1тыс м</w:t>
      </w:r>
      <w:r w:rsidR="008D5D56" w:rsidRPr="007726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D5D56" w:rsidRPr="00034291">
        <w:rPr>
          <w:rFonts w:ascii="Times New Roman" w:hAnsi="Times New Roman" w:cs="Times New Roman"/>
          <w:sz w:val="24"/>
          <w:szCs w:val="24"/>
        </w:rPr>
        <w:t>.</w:t>
      </w:r>
    </w:p>
    <w:p w:rsidR="008D5D56" w:rsidRPr="00034291" w:rsidRDefault="008D5D56" w:rsidP="00A81C8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34291">
        <w:rPr>
          <w:rFonts w:ascii="Times New Roman" w:hAnsi="Times New Roman" w:cs="Times New Roman"/>
          <w:spacing w:val="-7"/>
          <w:sz w:val="24"/>
          <w:szCs w:val="24"/>
        </w:rPr>
        <w:t xml:space="preserve">На территории  производственной зоны, где расположено ЗАО </w:t>
      </w:r>
      <w:r w:rsidR="00A81C84">
        <w:rPr>
          <w:rFonts w:ascii="Times New Roman" w:hAnsi="Times New Roman" w:cs="Times New Roman"/>
          <w:spacing w:val="-7"/>
          <w:sz w:val="24"/>
          <w:szCs w:val="24"/>
        </w:rPr>
        <w:t>«</w:t>
      </w:r>
      <w:proofErr w:type="spellStart"/>
      <w:r w:rsidRPr="00034291">
        <w:rPr>
          <w:rFonts w:ascii="Times New Roman" w:hAnsi="Times New Roman" w:cs="Times New Roman"/>
          <w:spacing w:val="-7"/>
          <w:sz w:val="24"/>
          <w:szCs w:val="24"/>
        </w:rPr>
        <w:t>Барачатское</w:t>
      </w:r>
      <w:proofErr w:type="spellEnd"/>
      <w:r w:rsidR="00A81C84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034291">
        <w:rPr>
          <w:rFonts w:ascii="Times New Roman" w:hAnsi="Times New Roman" w:cs="Times New Roman"/>
          <w:spacing w:val="-7"/>
          <w:sz w:val="24"/>
          <w:szCs w:val="24"/>
        </w:rPr>
        <w:t>, ферма №</w:t>
      </w:r>
      <w:r w:rsidR="007726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4291">
        <w:rPr>
          <w:rFonts w:ascii="Times New Roman" w:hAnsi="Times New Roman" w:cs="Times New Roman"/>
          <w:spacing w:val="-7"/>
          <w:sz w:val="24"/>
          <w:szCs w:val="24"/>
        </w:rPr>
        <w:t>1, функционирует скважина, снабжающая  объекты коммунально-производственной зоны водой.</w:t>
      </w:r>
      <w:r w:rsidRPr="00034291">
        <w:rPr>
          <w:rFonts w:ascii="Times New Roman" w:hAnsi="Times New Roman" w:cs="Times New Roman"/>
          <w:vanish/>
          <w:spacing w:val="-7"/>
          <w:sz w:val="24"/>
          <w:szCs w:val="24"/>
        </w:rPr>
        <w:t xml:space="preserve"> Имеется резервный объект водоснабжения.</w:t>
      </w:r>
    </w:p>
    <w:p w:rsidR="008D5D56" w:rsidRPr="00A81C84" w:rsidRDefault="008D5D56" w:rsidP="00A81C84">
      <w:pPr>
        <w:pStyle w:val="a0"/>
        <w:spacing w:after="0"/>
        <w:ind w:firstLine="540"/>
        <w:jc w:val="both"/>
        <w:rPr>
          <w:bCs/>
        </w:rPr>
      </w:pPr>
    </w:p>
    <w:p w:rsidR="008D5D56" w:rsidRPr="00A81C84" w:rsidRDefault="008D5D56" w:rsidP="00A81C84">
      <w:pPr>
        <w:pStyle w:val="a0"/>
        <w:spacing w:after="0"/>
        <w:ind w:firstLine="540"/>
        <w:jc w:val="center"/>
        <w:rPr>
          <w:u w:val="single"/>
        </w:rPr>
      </w:pPr>
      <w:r w:rsidRPr="00A81C84">
        <w:rPr>
          <w:bCs/>
          <w:u w:val="single"/>
        </w:rPr>
        <w:t>Проектные решения</w:t>
      </w:r>
      <w:r w:rsidRPr="00A81C84">
        <w:rPr>
          <w:u w:val="single"/>
        </w:rPr>
        <w:t>.</w:t>
      </w:r>
    </w:p>
    <w:p w:rsidR="00A81C84" w:rsidRDefault="00A81C84" w:rsidP="007726FA">
      <w:pPr>
        <w:pStyle w:val="a0"/>
        <w:spacing w:after="0"/>
        <w:ind w:firstLine="567"/>
        <w:jc w:val="both"/>
      </w:pPr>
    </w:p>
    <w:p w:rsidR="008D5D56" w:rsidRPr="00034291" w:rsidRDefault="008D5D56" w:rsidP="00A81C84">
      <w:pPr>
        <w:pStyle w:val="a0"/>
        <w:spacing w:after="0"/>
        <w:ind w:firstLine="567"/>
        <w:jc w:val="both"/>
      </w:pPr>
      <w:r w:rsidRPr="00034291">
        <w:t xml:space="preserve">Нормы на </w:t>
      </w:r>
      <w:proofErr w:type="spellStart"/>
      <w:r w:rsidRPr="00034291">
        <w:t>хоз</w:t>
      </w:r>
      <w:proofErr w:type="spellEnd"/>
      <w:r w:rsidRPr="00034291">
        <w:t>-питьевое водопотребление приняты в соответствии со СНиП 2.04.02-84 и составляют-100 л/</w:t>
      </w:r>
      <w:proofErr w:type="spellStart"/>
      <w:r w:rsidRPr="00034291">
        <w:t>сут</w:t>
      </w:r>
      <w:proofErr w:type="spellEnd"/>
      <w:r w:rsidRPr="00034291">
        <w:t xml:space="preserve"> на 1 человека для существующей одноэтажной застройки. Нормами водопотребления учтены расходы воды на </w:t>
      </w:r>
      <w:proofErr w:type="spellStart"/>
      <w:r w:rsidRPr="00034291">
        <w:t>хоз</w:t>
      </w:r>
      <w:proofErr w:type="spellEnd"/>
      <w:r w:rsidRPr="00034291">
        <w:t xml:space="preserve">-питьевые нужды в жилых и общественных зданиях, а также на </w:t>
      </w:r>
      <w:r w:rsidR="00A81C84">
        <w:t>питьевые нужды до</w:t>
      </w:r>
      <w:r w:rsidRPr="00034291">
        <w:t>машнего скота.</w:t>
      </w:r>
    </w:p>
    <w:p w:rsidR="0047652F" w:rsidRDefault="0047652F" w:rsidP="00A8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6" w:rsidRPr="00A81C84" w:rsidRDefault="008D5D56" w:rsidP="00A8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C84">
        <w:rPr>
          <w:rFonts w:ascii="Times New Roman" w:hAnsi="Times New Roman" w:cs="Times New Roman"/>
          <w:sz w:val="24"/>
          <w:szCs w:val="24"/>
        </w:rPr>
        <w:t xml:space="preserve">Суточный расход воды на </w:t>
      </w:r>
      <w:proofErr w:type="spellStart"/>
      <w:r w:rsidRPr="00A81C84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A81C84">
        <w:rPr>
          <w:rFonts w:ascii="Times New Roman" w:hAnsi="Times New Roman" w:cs="Times New Roman"/>
          <w:sz w:val="24"/>
          <w:szCs w:val="24"/>
        </w:rPr>
        <w:t>-питьевые нужды населения</w:t>
      </w:r>
    </w:p>
    <w:p w:rsidR="008D5D56" w:rsidRPr="00034291" w:rsidRDefault="008D5D56" w:rsidP="007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6" w:rsidRPr="00034291" w:rsidRDefault="008D5D56" w:rsidP="00A81C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Таблица №</w:t>
      </w:r>
      <w:r w:rsidR="00A81C84">
        <w:rPr>
          <w:rFonts w:ascii="Times New Roman" w:hAnsi="Times New Roman" w:cs="Times New Roman"/>
          <w:sz w:val="24"/>
          <w:szCs w:val="24"/>
        </w:rPr>
        <w:t xml:space="preserve"> 7.2-1</w:t>
      </w:r>
    </w:p>
    <w:tbl>
      <w:tblPr>
        <w:tblW w:w="93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58"/>
        <w:gridCol w:w="2400"/>
        <w:gridCol w:w="1350"/>
        <w:gridCol w:w="1512"/>
        <w:gridCol w:w="1870"/>
      </w:tblGrid>
      <w:tr w:rsidR="008D5D56" w:rsidRPr="00034291" w:rsidTr="00775ECE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Сроки стр</w:t>
            </w: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Характер застройки микрорайона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Суточный расход воды (</w:t>
            </w: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52F" w:rsidRPr="0047652F" w:rsidTr="0047652F">
        <w:trPr>
          <w:cantSplit/>
          <w:trHeight w:hRule="exact" w:val="23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52F" w:rsidRPr="0047652F" w:rsidRDefault="0047652F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52F" w:rsidRPr="0047652F" w:rsidRDefault="0047652F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52F" w:rsidRPr="0047652F" w:rsidRDefault="0047652F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52F" w:rsidRPr="0047652F" w:rsidRDefault="0047652F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52F" w:rsidRPr="0047652F" w:rsidRDefault="0047652F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D5D56" w:rsidRPr="00034291" w:rsidTr="0047652F">
        <w:trPr>
          <w:cantSplit/>
          <w:trHeight w:hRule="exact" w:val="26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8D5D56" w:rsidRPr="00034291" w:rsidTr="0047652F">
        <w:trPr>
          <w:cantSplit/>
          <w:trHeight w:hRule="exact" w:val="28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  <w:r w:rsidRPr="00034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56" w:rsidRPr="00034291" w:rsidRDefault="008D5D56" w:rsidP="00A8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D5D56" w:rsidRPr="00034291" w:rsidTr="0047652F">
        <w:trPr>
          <w:cantSplit/>
          <w:trHeight w:hRule="exact" w:val="28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8D5D56" w:rsidRPr="00034291" w:rsidRDefault="008D5D56" w:rsidP="0003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56" w:rsidRPr="00034291" w:rsidRDefault="008D5D56" w:rsidP="00A81C84">
      <w:pPr>
        <w:pStyle w:val="a0"/>
        <w:spacing w:after="0"/>
        <w:ind w:firstLine="540"/>
        <w:jc w:val="center"/>
        <w:rPr>
          <w:u w:val="single"/>
        </w:rPr>
      </w:pPr>
      <w:r w:rsidRPr="00034291">
        <w:rPr>
          <w:bCs/>
          <w:u w:val="single"/>
        </w:rPr>
        <w:t>Расход воды на противопожарные нужды</w:t>
      </w:r>
    </w:p>
    <w:p w:rsidR="008D5D56" w:rsidRPr="00034291" w:rsidRDefault="008D5D56" w:rsidP="000342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D56" w:rsidRPr="00034291" w:rsidRDefault="008D5D56" w:rsidP="00A81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Расход воды на противопожарные нужды принят согласно СНиПа 2.04.02-84. и </w:t>
      </w:r>
      <w:proofErr w:type="gramStart"/>
      <w:r w:rsidRPr="00034291">
        <w:rPr>
          <w:rFonts w:ascii="Times New Roman" w:hAnsi="Times New Roman" w:cs="Times New Roman"/>
          <w:sz w:val="24"/>
          <w:szCs w:val="24"/>
        </w:rPr>
        <w:t>составит для сельских населённых пунктов 5л/сек</w:t>
      </w:r>
      <w:proofErr w:type="gramEnd"/>
      <w:r w:rsidRPr="00034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D56" w:rsidRPr="00034291" w:rsidRDefault="008D5D56" w:rsidP="00A81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Время действия  пожарных кранов-3 часа.</w:t>
      </w:r>
    </w:p>
    <w:p w:rsidR="008D5D56" w:rsidRPr="00034291" w:rsidRDefault="008D5D56" w:rsidP="00A81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Суточный расход воды на пожаротушение составит 54 м³/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>.</w:t>
      </w:r>
    </w:p>
    <w:p w:rsidR="008D5D56" w:rsidRPr="00034291" w:rsidRDefault="008D5D56" w:rsidP="00A81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D56" w:rsidRPr="00A81C84" w:rsidRDefault="008D5D56" w:rsidP="007726FA">
      <w:pPr>
        <w:pStyle w:val="a0"/>
        <w:spacing w:after="0"/>
        <w:jc w:val="center"/>
        <w:rPr>
          <w:u w:val="single"/>
        </w:rPr>
      </w:pPr>
      <w:r w:rsidRPr="00A81C84">
        <w:rPr>
          <w:bCs/>
          <w:u w:val="single"/>
        </w:rPr>
        <w:t>Расход воды на</w:t>
      </w:r>
      <w:r w:rsidRPr="00A81C84">
        <w:rPr>
          <w:u w:val="single"/>
        </w:rPr>
        <w:t xml:space="preserve"> поливочные</w:t>
      </w:r>
      <w:r w:rsidRPr="00A81C84">
        <w:rPr>
          <w:bCs/>
          <w:u w:val="single"/>
        </w:rPr>
        <w:t xml:space="preserve"> нужды</w:t>
      </w:r>
    </w:p>
    <w:p w:rsidR="008D5D56" w:rsidRPr="00034291" w:rsidRDefault="008D5D56" w:rsidP="0003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56" w:rsidRPr="00034291" w:rsidRDefault="008D5D56" w:rsidP="0003429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Расход воды на поливочные нужды принят согласно СНиПа 2.04.02-84. и составит для сельских населённых пунктов 50</w:t>
      </w:r>
      <w:r w:rsidR="00A81C84">
        <w:rPr>
          <w:rFonts w:ascii="Times New Roman" w:hAnsi="Times New Roman" w:cs="Times New Roman"/>
          <w:sz w:val="24"/>
          <w:szCs w:val="24"/>
        </w:rPr>
        <w:t xml:space="preserve"> </w:t>
      </w:r>
      <w:r w:rsidRPr="00034291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 xml:space="preserve"> на одного жителя. </w:t>
      </w:r>
    </w:p>
    <w:p w:rsidR="008D5D56" w:rsidRPr="00034291" w:rsidRDefault="008D5D56" w:rsidP="0003429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Суточный расход воды на полив составит на 1-ю очередь- 16,0 м³/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>;</w:t>
      </w:r>
    </w:p>
    <w:p w:rsidR="008D5D56" w:rsidRPr="00034291" w:rsidRDefault="008D5D56" w:rsidP="0003429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на расчётный срок- 15,0 м³/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>.</w:t>
      </w:r>
    </w:p>
    <w:p w:rsidR="008D5D56" w:rsidRPr="00034291" w:rsidRDefault="008D5D56" w:rsidP="0003429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D5D56" w:rsidRPr="00AE65CF" w:rsidRDefault="008D5D56" w:rsidP="0003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Расход воды на </w:t>
      </w:r>
      <w:r w:rsidRPr="00AE65CF">
        <w:rPr>
          <w:rFonts w:ascii="Times New Roman" w:hAnsi="Times New Roman" w:cs="Times New Roman"/>
          <w:sz w:val="24"/>
          <w:szCs w:val="24"/>
          <w:u w:val="single"/>
        </w:rPr>
        <w:t>животноводческий сектор</w:t>
      </w:r>
    </w:p>
    <w:p w:rsidR="00AE65CF" w:rsidRDefault="00AE65CF" w:rsidP="00AE65CF">
      <w:pPr>
        <w:pStyle w:val="af0"/>
        <w:tabs>
          <w:tab w:val="clear" w:pos="4677"/>
          <w:tab w:val="clear" w:pos="9355"/>
        </w:tabs>
        <w:jc w:val="center"/>
      </w:pPr>
    </w:p>
    <w:p w:rsidR="008D5D56" w:rsidRPr="00034291" w:rsidRDefault="00AE65CF" w:rsidP="00AE65CF">
      <w:pPr>
        <w:pStyle w:val="af0"/>
        <w:tabs>
          <w:tab w:val="clear" w:pos="4677"/>
          <w:tab w:val="clear" w:pos="9355"/>
        </w:tabs>
        <w:jc w:val="center"/>
      </w:pPr>
      <w:r>
        <w:t xml:space="preserve">                                                                                                                               </w:t>
      </w:r>
      <w:r w:rsidR="008D5D56" w:rsidRPr="00034291">
        <w:t>Таблица №</w:t>
      </w:r>
      <w:r>
        <w:t xml:space="preserve"> 7.2-2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880"/>
        <w:gridCol w:w="1260"/>
        <w:gridCol w:w="1620"/>
        <w:gridCol w:w="1400"/>
        <w:gridCol w:w="1400"/>
      </w:tblGrid>
      <w:tr w:rsidR="00AE65CF" w:rsidRPr="00034291" w:rsidTr="00AE65CF">
        <w:trPr>
          <w:trHeight w:val="25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5D56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56" w:rsidRPr="00034291" w:rsidRDefault="008D5D56" w:rsidP="0047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Кол-во голов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8D5D56" w:rsidRPr="00034291" w:rsidRDefault="008D5D56" w:rsidP="00AE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 xml:space="preserve"> на 1голову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</w:p>
        </w:tc>
      </w:tr>
      <w:tr w:rsidR="008D5D56" w:rsidRPr="00034291" w:rsidTr="00775ECE">
        <w:trPr>
          <w:trHeight w:val="250"/>
        </w:trPr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8D5D56" w:rsidP="0047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D56" w:rsidRPr="00034291" w:rsidRDefault="008D5D56" w:rsidP="00E3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8D5D56" w:rsidP="00E3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</w:tr>
      <w:tr w:rsidR="0047652F" w:rsidRPr="0047652F" w:rsidTr="0047652F">
        <w:trPr>
          <w:trHeight w:hRule="exact" w:val="312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52F" w:rsidRPr="0047652F" w:rsidRDefault="0047652F" w:rsidP="0047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52F" w:rsidRPr="0047652F" w:rsidRDefault="0047652F" w:rsidP="0047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652F" w:rsidRPr="0047652F" w:rsidRDefault="0047652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652F" w:rsidRPr="0047652F" w:rsidRDefault="0047652F" w:rsidP="0047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52F" w:rsidRPr="0047652F" w:rsidRDefault="0047652F" w:rsidP="0047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65CF" w:rsidRPr="00034291" w:rsidTr="00AE65CF">
        <w:trPr>
          <w:trHeight w:hRule="exact" w:val="302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ферма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AE65CF" w:rsidP="0047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D56" w:rsidRPr="00034291" w:rsidRDefault="00AE65CF" w:rsidP="00AE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65CF" w:rsidRPr="00034291" w:rsidTr="00AE65CF">
        <w:trPr>
          <w:trHeight w:hRule="exact" w:val="302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5CF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5CF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F" w:rsidRDefault="00AE65CF" w:rsidP="00AE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5CF" w:rsidRDefault="00AE65CF" w:rsidP="00AE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E65CF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5CF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D5D56" w:rsidRPr="00034291" w:rsidRDefault="008D5D56" w:rsidP="0003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A63" w:rsidRDefault="00E34A63" w:rsidP="00034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26FA" w:rsidRDefault="007726FA" w:rsidP="00034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7726FA" w:rsidSect="00E804C7">
          <w:headerReference w:type="even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8D5D56" w:rsidRPr="00AE65CF" w:rsidRDefault="008D5D56" w:rsidP="00034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65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Общие расходы воды по генплану </w:t>
      </w:r>
      <w:r w:rsidR="00E34A63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AE65C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AE65CF">
        <w:rPr>
          <w:rFonts w:ascii="Times New Roman" w:hAnsi="Times New Roman" w:cs="Times New Roman"/>
          <w:sz w:val="24"/>
          <w:szCs w:val="24"/>
          <w:u w:val="single"/>
        </w:rPr>
        <w:t>Скарюпино</w:t>
      </w:r>
      <w:proofErr w:type="spellEnd"/>
      <w:r w:rsidRPr="00AE65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D5D56" w:rsidRPr="00034291" w:rsidRDefault="008D5D56" w:rsidP="00034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56" w:rsidRPr="00034291" w:rsidRDefault="008D5D56" w:rsidP="00034291">
      <w:pPr>
        <w:pStyle w:val="af0"/>
        <w:tabs>
          <w:tab w:val="clear" w:pos="4677"/>
          <w:tab w:val="clear" w:pos="9355"/>
        </w:tabs>
      </w:pPr>
      <w:r w:rsidRPr="00034291">
        <w:t xml:space="preserve">                                                                                                                             Таблица №</w:t>
      </w:r>
      <w:r w:rsidR="00AE65CF">
        <w:t xml:space="preserve"> 7.2-3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5"/>
        <w:gridCol w:w="1400"/>
        <w:gridCol w:w="1400"/>
      </w:tblGrid>
      <w:tr w:rsidR="006733A5" w:rsidRPr="00034291" w:rsidTr="00E34A63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D56" w:rsidRPr="00034291" w:rsidRDefault="008D5D56" w:rsidP="00034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D5D56" w:rsidRPr="00034291" w:rsidRDefault="008D5D56" w:rsidP="00034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034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D56" w:rsidRPr="00034291" w:rsidRDefault="008D5D56" w:rsidP="00034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</w:p>
        </w:tc>
      </w:tr>
      <w:tr w:rsidR="006733A5" w:rsidRPr="00034291" w:rsidTr="00E34A63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56" w:rsidRPr="00034291" w:rsidRDefault="008D5D56" w:rsidP="0003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56" w:rsidRPr="00034291" w:rsidRDefault="008D5D56" w:rsidP="0003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8D5D56" w:rsidRPr="0003429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</w:tr>
      <w:tr w:rsidR="000011A3" w:rsidRPr="000011A3" w:rsidTr="00E34A63">
        <w:trPr>
          <w:trHeight w:hRule="exact" w:val="25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1A3" w:rsidRPr="000011A3" w:rsidRDefault="000011A3" w:rsidP="0000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1A3" w:rsidRPr="000011A3" w:rsidRDefault="000011A3" w:rsidP="0000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011A3" w:rsidRPr="000011A3" w:rsidRDefault="000011A3" w:rsidP="0000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1A3" w:rsidRPr="000011A3" w:rsidRDefault="000011A3" w:rsidP="0000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65CF" w:rsidRPr="00034291" w:rsidTr="00E34A63">
        <w:trPr>
          <w:trHeight w:hRule="exact" w:val="25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r w:rsidR="00AE65CF">
              <w:rPr>
                <w:rFonts w:ascii="Times New Roman" w:hAnsi="Times New Roman" w:cs="Times New Roman"/>
                <w:sz w:val="24"/>
                <w:szCs w:val="24"/>
              </w:rPr>
              <w:t>венно-питьевые нужды населения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E65CF" w:rsidRPr="00034291" w:rsidTr="00E34A63">
        <w:trPr>
          <w:trHeight w:hRule="exact" w:val="2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Пожарные расходы</w:t>
            </w:r>
          </w:p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AE65CF" w:rsidRPr="00034291" w:rsidTr="00E34A63">
        <w:trPr>
          <w:trHeight w:hRule="exact" w:val="2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прочие нужды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AE65CF" w:rsidRPr="00034291" w:rsidTr="00E34A63">
        <w:trPr>
          <w:trHeight w:hRule="exact" w:val="27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Расход на животноводческий сектор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65CF" w:rsidRPr="00034291" w:rsidTr="00E34A63">
        <w:trPr>
          <w:trHeight w:hRule="exact" w:val="28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D56" w:rsidRPr="00034291" w:rsidRDefault="008D5D56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E65CF" w:rsidRPr="00034291" w:rsidTr="00E34A63">
        <w:trPr>
          <w:trHeight w:hRule="exact" w:val="27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5CF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CF" w:rsidRPr="00034291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E65CF" w:rsidRPr="001720BC" w:rsidRDefault="00AE65CF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BC">
              <w:rPr>
                <w:rFonts w:ascii="Times New Roman" w:hAnsi="Times New Roman" w:cs="Times New Roman"/>
                <w:b/>
                <w:sz w:val="24"/>
                <w:szCs w:val="24"/>
              </w:rPr>
              <w:t>202,27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65CF" w:rsidRPr="001720BC" w:rsidRDefault="001C5B19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BC">
              <w:rPr>
                <w:rFonts w:ascii="Times New Roman" w:hAnsi="Times New Roman" w:cs="Times New Roman"/>
                <w:b/>
                <w:sz w:val="24"/>
                <w:szCs w:val="24"/>
              </w:rPr>
              <w:t>199,</w:t>
            </w:r>
            <w:r w:rsidR="00AE65CF" w:rsidRPr="001720B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34A63" w:rsidRPr="00034291" w:rsidTr="00E34A63">
        <w:trPr>
          <w:trHeight w:hRule="exact" w:val="27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4A63" w:rsidRPr="00034291" w:rsidRDefault="00E34A63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A63" w:rsidRDefault="00E34A63" w:rsidP="00AE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4A63" w:rsidRDefault="00E34A63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4A63" w:rsidRDefault="00E34A63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63" w:rsidRPr="00E34A63" w:rsidTr="00E34A63">
        <w:trPr>
          <w:trHeight w:hRule="exact" w:val="31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3A5" w:rsidRPr="00034291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3A5" w:rsidRPr="00034291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из сельского водопровод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A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34A63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E34A63">
              <w:rPr>
                <w:rFonts w:ascii="Times New Roman" w:hAnsi="Times New Roman" w:cs="Times New Roman"/>
                <w:sz w:val="24"/>
                <w:szCs w:val="24"/>
              </w:rPr>
              <w:t>животн.сект</w:t>
            </w:r>
            <w:proofErr w:type="spellEnd"/>
            <w:r w:rsidR="00E34A6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="00E34A63">
              <w:rPr>
                <w:rFonts w:ascii="Times New Roman" w:hAnsi="Times New Roman" w:cs="Times New Roman"/>
                <w:sz w:val="24"/>
                <w:szCs w:val="24"/>
              </w:rPr>
              <w:t>Сектора)</w:t>
            </w:r>
            <w:proofErr w:type="gramEnd"/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733A5" w:rsidRPr="00E34A63" w:rsidRDefault="006733A5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102,27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3A5" w:rsidRPr="00E34A63" w:rsidRDefault="006733A5" w:rsidP="00AE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99,27</w:t>
            </w:r>
          </w:p>
        </w:tc>
      </w:tr>
      <w:tr w:rsidR="00E34A63" w:rsidRPr="00E34A63" w:rsidTr="00E34A63">
        <w:trPr>
          <w:trHeight w:hRule="exact" w:val="5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A5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A5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A5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733A5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3A5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из сельского водопровода </w:t>
            </w:r>
          </w:p>
          <w:p w:rsidR="006733A5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10% на неучтенные</w:t>
            </w:r>
            <w:r w:rsidR="00E34A63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  <w:p w:rsidR="006733A5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3A5" w:rsidRPr="00E34A63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A5" w:rsidRPr="00E34A63" w:rsidRDefault="006733A5" w:rsidP="0067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109,2</w:t>
            </w:r>
          </w:p>
        </w:tc>
      </w:tr>
    </w:tbl>
    <w:p w:rsidR="008D5D56" w:rsidRPr="00034291" w:rsidRDefault="008D5D56" w:rsidP="00034291">
      <w:pPr>
        <w:pStyle w:val="af0"/>
        <w:tabs>
          <w:tab w:val="clear" w:pos="4677"/>
          <w:tab w:val="clear" w:pos="9355"/>
        </w:tabs>
      </w:pPr>
    </w:p>
    <w:p w:rsidR="008D5D56" w:rsidRPr="000011A3" w:rsidRDefault="008D5D56" w:rsidP="0000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11A3">
        <w:rPr>
          <w:rFonts w:ascii="Times New Roman" w:hAnsi="Times New Roman" w:cs="Times New Roman"/>
          <w:sz w:val="24"/>
          <w:szCs w:val="24"/>
          <w:u w:val="single"/>
        </w:rPr>
        <w:t>Источники водоснабжения</w:t>
      </w:r>
    </w:p>
    <w:p w:rsidR="008D5D56" w:rsidRPr="00034291" w:rsidRDefault="008D5D56" w:rsidP="0003429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5D56" w:rsidRPr="00034291" w:rsidRDefault="008D5D56" w:rsidP="000011A3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166 м³/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>, что впо</w:t>
      </w:r>
      <w:r w:rsidR="000011A3">
        <w:rPr>
          <w:rFonts w:ascii="Times New Roman" w:hAnsi="Times New Roman" w:cs="Times New Roman"/>
          <w:sz w:val="24"/>
          <w:szCs w:val="24"/>
        </w:rPr>
        <w:t>лне достаточно для развития деревни</w:t>
      </w:r>
      <w:r w:rsidRPr="00034291">
        <w:rPr>
          <w:rFonts w:ascii="Times New Roman" w:hAnsi="Times New Roman" w:cs="Times New Roman"/>
          <w:sz w:val="24"/>
          <w:szCs w:val="24"/>
        </w:rPr>
        <w:t xml:space="preserve"> на 1</w:t>
      </w:r>
      <w:r w:rsidR="00E34A63">
        <w:rPr>
          <w:rFonts w:ascii="Times New Roman" w:hAnsi="Times New Roman" w:cs="Times New Roman"/>
          <w:sz w:val="24"/>
          <w:szCs w:val="24"/>
        </w:rPr>
        <w:t>-</w:t>
      </w:r>
      <w:r w:rsidRPr="00034291">
        <w:rPr>
          <w:rFonts w:ascii="Times New Roman" w:hAnsi="Times New Roman" w:cs="Times New Roman"/>
          <w:sz w:val="24"/>
          <w:szCs w:val="24"/>
        </w:rPr>
        <w:t xml:space="preserve">ю очередь и расчётный срок. </w:t>
      </w:r>
    </w:p>
    <w:p w:rsidR="008D5D56" w:rsidRPr="00034291" w:rsidRDefault="000011A3" w:rsidP="000011A3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подземной</w:t>
      </w:r>
      <w:r w:rsidR="008D5D56" w:rsidRPr="00034291">
        <w:rPr>
          <w:rFonts w:ascii="Times New Roman" w:hAnsi="Times New Roman" w:cs="Times New Roman"/>
          <w:sz w:val="24"/>
          <w:szCs w:val="24"/>
        </w:rPr>
        <w:t xml:space="preserve"> воды в водозаборных скважинах на</w:t>
      </w:r>
      <w:r w:rsidR="00E34A63">
        <w:rPr>
          <w:rFonts w:ascii="Times New Roman" w:hAnsi="Times New Roman" w:cs="Times New Roman"/>
          <w:sz w:val="24"/>
          <w:szCs w:val="24"/>
        </w:rPr>
        <w:t xml:space="preserve"> будущее,</w:t>
      </w:r>
      <w:r w:rsidR="008D5D56" w:rsidRPr="00034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расчётный срок проектирования </w:t>
      </w:r>
      <w:r w:rsidR="008D5D56" w:rsidRPr="00034291">
        <w:rPr>
          <w:rFonts w:ascii="Times New Roman" w:hAnsi="Times New Roman" w:cs="Times New Roman"/>
          <w:sz w:val="24"/>
          <w:szCs w:val="24"/>
        </w:rPr>
        <w:t>неизвестно, поэто</w:t>
      </w:r>
      <w:r>
        <w:rPr>
          <w:rFonts w:ascii="Times New Roman" w:hAnsi="Times New Roman" w:cs="Times New Roman"/>
          <w:sz w:val="24"/>
          <w:szCs w:val="24"/>
        </w:rPr>
        <w:t>му необходимость водоподготовки</w:t>
      </w:r>
      <w:r w:rsidR="008D5D56" w:rsidRPr="00034291">
        <w:rPr>
          <w:rFonts w:ascii="Times New Roman" w:hAnsi="Times New Roman" w:cs="Times New Roman"/>
          <w:sz w:val="24"/>
          <w:szCs w:val="24"/>
        </w:rPr>
        <w:t xml:space="preserve"> будет решаться и уточняться на последующих стадиях проектирования.</w:t>
      </w:r>
    </w:p>
    <w:p w:rsidR="008D5D56" w:rsidRPr="000011A3" w:rsidRDefault="008D5D56" w:rsidP="000342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D5D56" w:rsidRPr="000011A3" w:rsidRDefault="008D5D56" w:rsidP="0003429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11A3">
        <w:rPr>
          <w:rFonts w:ascii="Times New Roman" w:hAnsi="Times New Roman" w:cs="Times New Roman"/>
          <w:sz w:val="24"/>
          <w:szCs w:val="24"/>
          <w:u w:val="single"/>
        </w:rPr>
        <w:t>Проектируемая схема водоснабжения</w:t>
      </w:r>
    </w:p>
    <w:p w:rsidR="008D5D56" w:rsidRPr="000011A3" w:rsidRDefault="008D5D56" w:rsidP="000342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D5D56" w:rsidRPr="00034291" w:rsidRDefault="008D5D56" w:rsidP="0000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Проектом предусматривается расширение централизованной системы </w:t>
      </w:r>
      <w:proofErr w:type="gramStart"/>
      <w:r w:rsidRPr="00034291">
        <w:rPr>
          <w:rFonts w:ascii="Times New Roman" w:hAnsi="Times New Roman" w:cs="Times New Roman"/>
          <w:sz w:val="24"/>
          <w:szCs w:val="24"/>
        </w:rPr>
        <w:t>водо-снабжения</w:t>
      </w:r>
      <w:proofErr w:type="gramEnd"/>
      <w:r w:rsidRPr="00034291">
        <w:rPr>
          <w:rFonts w:ascii="Times New Roman" w:hAnsi="Times New Roman" w:cs="Times New Roman"/>
          <w:sz w:val="24"/>
          <w:szCs w:val="24"/>
        </w:rPr>
        <w:t xml:space="preserve">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E34A63" w:rsidRDefault="008D5D56" w:rsidP="00001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Принципиальная схема водоснабжения существующей и проектируемой жилой и о</w:t>
      </w:r>
      <w:r w:rsidR="000011A3">
        <w:rPr>
          <w:rFonts w:ascii="Times New Roman" w:hAnsi="Times New Roman" w:cs="Times New Roman"/>
          <w:sz w:val="24"/>
          <w:szCs w:val="24"/>
        </w:rPr>
        <w:t>бщественной застройки следующая</w:t>
      </w:r>
      <w:r w:rsidR="00E34A63">
        <w:rPr>
          <w:rFonts w:ascii="Times New Roman" w:hAnsi="Times New Roman" w:cs="Times New Roman"/>
          <w:sz w:val="24"/>
          <w:szCs w:val="24"/>
        </w:rPr>
        <w:t>:</w:t>
      </w:r>
      <w:r w:rsidR="000011A3">
        <w:rPr>
          <w:rFonts w:ascii="Times New Roman" w:hAnsi="Times New Roman" w:cs="Times New Roman"/>
          <w:sz w:val="24"/>
          <w:szCs w:val="24"/>
        </w:rPr>
        <w:t xml:space="preserve"> </w:t>
      </w:r>
      <w:r w:rsidRPr="00034291">
        <w:rPr>
          <w:rFonts w:ascii="Times New Roman" w:hAnsi="Times New Roman" w:cs="Times New Roman"/>
          <w:sz w:val="24"/>
          <w:szCs w:val="24"/>
        </w:rPr>
        <w:t>вода из скважины насосом  I-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 xml:space="preserve"> подъёма</w:t>
      </w:r>
      <w:r w:rsidR="000011A3">
        <w:rPr>
          <w:rFonts w:ascii="Times New Roman" w:hAnsi="Times New Roman" w:cs="Times New Roman"/>
          <w:sz w:val="24"/>
          <w:szCs w:val="24"/>
        </w:rPr>
        <w:t xml:space="preserve"> подаётся в разводящую сеть деревни. </w:t>
      </w:r>
    </w:p>
    <w:p w:rsidR="008D5D56" w:rsidRPr="00034291" w:rsidRDefault="008D5D56" w:rsidP="00001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В существующем баке водонапорной башни хранится неприкосновенный пожарный запас и регулирующий объём воды.</w:t>
      </w:r>
    </w:p>
    <w:p w:rsidR="00E34A63" w:rsidRDefault="008D5D56" w:rsidP="00001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Водопроводы основных </w:t>
      </w:r>
      <w:r w:rsidR="000011A3">
        <w:rPr>
          <w:rFonts w:ascii="Times New Roman" w:hAnsi="Times New Roman" w:cs="Times New Roman"/>
          <w:sz w:val="24"/>
          <w:szCs w:val="24"/>
        </w:rPr>
        <w:t xml:space="preserve">колец трассированы по </w:t>
      </w:r>
      <w:r w:rsidR="00E34A63">
        <w:rPr>
          <w:rFonts w:ascii="Times New Roman" w:hAnsi="Times New Roman" w:cs="Times New Roman"/>
          <w:sz w:val="24"/>
          <w:szCs w:val="24"/>
        </w:rPr>
        <w:t xml:space="preserve">улицам и </w:t>
      </w:r>
      <w:r w:rsidRPr="00034291">
        <w:rPr>
          <w:rFonts w:ascii="Times New Roman" w:hAnsi="Times New Roman" w:cs="Times New Roman"/>
          <w:sz w:val="24"/>
          <w:szCs w:val="24"/>
        </w:rPr>
        <w:t xml:space="preserve"> дорогам с сохранени</w:t>
      </w:r>
      <w:r w:rsidR="000011A3">
        <w:rPr>
          <w:rFonts w:ascii="Times New Roman" w:hAnsi="Times New Roman" w:cs="Times New Roman"/>
          <w:sz w:val="24"/>
          <w:szCs w:val="24"/>
        </w:rPr>
        <w:t>е</w:t>
      </w:r>
      <w:r w:rsidRPr="00034291">
        <w:rPr>
          <w:rFonts w:ascii="Times New Roman" w:hAnsi="Times New Roman" w:cs="Times New Roman"/>
          <w:sz w:val="24"/>
          <w:szCs w:val="24"/>
        </w:rPr>
        <w:t>м существующих водопроводных сетей, с частичной перекладкой аварийных участков с заменой диаметра труб.</w:t>
      </w:r>
    </w:p>
    <w:p w:rsidR="00E34A63" w:rsidRPr="00034291" w:rsidRDefault="00E34A63" w:rsidP="00E34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Водо</w:t>
      </w:r>
      <w:r>
        <w:rPr>
          <w:rFonts w:ascii="Times New Roman" w:hAnsi="Times New Roman" w:cs="Times New Roman"/>
          <w:sz w:val="24"/>
          <w:szCs w:val="24"/>
        </w:rPr>
        <w:t>воды</w:t>
      </w:r>
      <w:r w:rsidRPr="00034291">
        <w:rPr>
          <w:rFonts w:ascii="Times New Roman" w:hAnsi="Times New Roman" w:cs="Times New Roman"/>
          <w:sz w:val="24"/>
          <w:szCs w:val="24"/>
        </w:rPr>
        <w:t xml:space="preserve"> проектируются из полиэтиленовых труб. </w:t>
      </w:r>
    </w:p>
    <w:p w:rsidR="008D5D56" w:rsidRPr="00034291" w:rsidRDefault="008D5D56" w:rsidP="00001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Для нужд пожаротушения на кольцевой сети устанавливаются пожарные гидранты через 150м. </w:t>
      </w:r>
      <w:r w:rsidR="00E34A63">
        <w:rPr>
          <w:rFonts w:ascii="Times New Roman" w:hAnsi="Times New Roman" w:cs="Times New Roman"/>
          <w:sz w:val="24"/>
          <w:szCs w:val="24"/>
        </w:rPr>
        <w:t>Мало</w:t>
      </w:r>
      <w:r w:rsidRPr="00034291">
        <w:rPr>
          <w:rFonts w:ascii="Times New Roman" w:hAnsi="Times New Roman" w:cs="Times New Roman"/>
          <w:sz w:val="24"/>
          <w:szCs w:val="24"/>
        </w:rPr>
        <w:t xml:space="preserve">этажная неблагоустроенная застройка снабжается водой из водоразборных колонок, радиус действия которых 100м. </w:t>
      </w:r>
    </w:p>
    <w:p w:rsidR="008D5D56" w:rsidRPr="00034291" w:rsidRDefault="008D5D56" w:rsidP="000011A3">
      <w:pPr>
        <w:pStyle w:val="af0"/>
        <w:tabs>
          <w:tab w:val="clear" w:pos="4677"/>
          <w:tab w:val="clear" w:pos="9355"/>
        </w:tabs>
        <w:ind w:firstLine="567"/>
        <w:jc w:val="both"/>
      </w:pPr>
      <w:r w:rsidRPr="00034291">
        <w:t>Существующая молочная ферма снабжается водой из собственной скважины.</w:t>
      </w:r>
    </w:p>
    <w:p w:rsidR="008D5D56" w:rsidRPr="00034291" w:rsidRDefault="008D5D56" w:rsidP="0003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78" w:rsidRDefault="00493678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3678" w:rsidRDefault="00493678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3678" w:rsidRDefault="00493678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3678" w:rsidRDefault="00493678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3678" w:rsidRDefault="00493678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3678" w:rsidRDefault="00493678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3678" w:rsidRDefault="00493678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D5D56" w:rsidRPr="000011A3" w:rsidRDefault="008D5D56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011A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Стоимость строительства сетей и сооружений</w:t>
      </w:r>
    </w:p>
    <w:p w:rsidR="008D5D56" w:rsidRPr="000011A3" w:rsidRDefault="008D5D56" w:rsidP="000342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011A3">
        <w:rPr>
          <w:rFonts w:ascii="Times New Roman" w:hAnsi="Times New Roman" w:cs="Times New Roman"/>
          <w:bCs/>
          <w:sz w:val="24"/>
          <w:szCs w:val="24"/>
          <w:u w:val="single"/>
        </w:rPr>
        <w:t>по водопроводу</w:t>
      </w:r>
      <w:r w:rsidRPr="000011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1A3">
        <w:rPr>
          <w:rFonts w:ascii="Times New Roman" w:hAnsi="Times New Roman" w:cs="Times New Roman"/>
          <w:bCs/>
          <w:sz w:val="24"/>
          <w:szCs w:val="24"/>
          <w:u w:val="single"/>
        </w:rPr>
        <w:t>на 1</w:t>
      </w:r>
      <w:r w:rsidR="00493678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0011A3">
        <w:rPr>
          <w:rFonts w:ascii="Times New Roman" w:hAnsi="Times New Roman" w:cs="Times New Roman"/>
          <w:bCs/>
          <w:sz w:val="24"/>
          <w:szCs w:val="24"/>
          <w:u w:val="single"/>
        </w:rPr>
        <w:t>ю очередь строительства.</w:t>
      </w:r>
    </w:p>
    <w:p w:rsidR="008D5D56" w:rsidRPr="00034291" w:rsidRDefault="008D5D56" w:rsidP="000342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5D56" w:rsidRPr="00034291" w:rsidRDefault="008D5D56" w:rsidP="0003429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4291">
        <w:rPr>
          <w:rFonts w:ascii="Times New Roman" w:hAnsi="Times New Roman" w:cs="Times New Roman"/>
          <w:bCs/>
          <w:sz w:val="24"/>
          <w:szCs w:val="24"/>
        </w:rPr>
        <w:t>Таблица№</w:t>
      </w:r>
      <w:r w:rsidR="000011A3">
        <w:rPr>
          <w:rFonts w:ascii="Times New Roman" w:hAnsi="Times New Roman" w:cs="Times New Roman"/>
          <w:bCs/>
          <w:sz w:val="24"/>
          <w:szCs w:val="24"/>
        </w:rPr>
        <w:t xml:space="preserve"> 7.2-4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66"/>
        <w:gridCol w:w="702"/>
        <w:gridCol w:w="860"/>
        <w:gridCol w:w="1247"/>
        <w:gridCol w:w="1045"/>
      </w:tblGrid>
      <w:tr w:rsidR="008D5D56" w:rsidRPr="00034291" w:rsidTr="000011A3">
        <w:trPr>
          <w:cantSplit/>
          <w:trHeight w:val="571"/>
        </w:trPr>
        <w:tc>
          <w:tcPr>
            <w:tcW w:w="540" w:type="dxa"/>
            <w:vMerge w:val="restart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66" w:type="dxa"/>
            <w:vMerge w:val="restart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60" w:type="dxa"/>
            <w:vMerge w:val="restart"/>
            <w:vAlign w:val="center"/>
          </w:tcPr>
          <w:p w:rsidR="008D5D56" w:rsidRPr="00034291" w:rsidRDefault="000011A3" w:rsidP="00001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92" w:type="dxa"/>
            <w:gridSpan w:val="2"/>
            <w:tcBorders>
              <w:bottom w:val="single" w:sz="8" w:space="0" w:color="auto"/>
            </w:tcBorders>
            <w:vAlign w:val="center"/>
          </w:tcPr>
          <w:p w:rsidR="000011A3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proofErr w:type="gramStart"/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5D56" w:rsidRPr="00034291" w:rsidRDefault="000011A3" w:rsidP="00001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млн. </w:t>
            </w:r>
            <w:r w:rsidR="008D5D56"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8D5D56" w:rsidRPr="00034291" w:rsidTr="00775ECE">
        <w:trPr>
          <w:cantSplit/>
          <w:trHeight w:val="338"/>
        </w:trPr>
        <w:tc>
          <w:tcPr>
            <w:tcW w:w="540" w:type="dxa"/>
            <w:vMerge/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</w:p>
        </w:tc>
      </w:tr>
      <w:tr w:rsidR="0053019A" w:rsidRPr="0053019A" w:rsidTr="0053019A">
        <w:trPr>
          <w:trHeight w:val="202"/>
        </w:trPr>
        <w:tc>
          <w:tcPr>
            <w:tcW w:w="540" w:type="dxa"/>
            <w:vAlign w:val="center"/>
          </w:tcPr>
          <w:p w:rsidR="0053019A" w:rsidRPr="0053019A" w:rsidRDefault="0053019A" w:rsidP="0053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6" w:type="dxa"/>
            <w:vAlign w:val="center"/>
          </w:tcPr>
          <w:p w:rsidR="0053019A" w:rsidRPr="0053019A" w:rsidRDefault="0053019A" w:rsidP="0053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53019A" w:rsidRPr="0053019A" w:rsidRDefault="0053019A" w:rsidP="0053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53019A" w:rsidRPr="0053019A" w:rsidRDefault="0053019A" w:rsidP="0053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  <w:vAlign w:val="center"/>
          </w:tcPr>
          <w:p w:rsidR="0053019A" w:rsidRPr="0053019A" w:rsidRDefault="0053019A" w:rsidP="0053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53019A" w:rsidRPr="0053019A" w:rsidRDefault="0053019A" w:rsidP="00530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5D56" w:rsidRPr="00034291" w:rsidTr="000011A3">
        <w:trPr>
          <w:trHeight w:val="627"/>
        </w:trPr>
        <w:tc>
          <w:tcPr>
            <w:tcW w:w="540" w:type="dxa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8D5D56" w:rsidRPr="000011A3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</w:t>
            </w:r>
            <w:r w:rsidR="000011A3">
              <w:rPr>
                <w:rFonts w:ascii="Times New Roman" w:hAnsi="Times New Roman" w:cs="Times New Roman"/>
                <w:sz w:val="24"/>
                <w:szCs w:val="24"/>
              </w:rPr>
              <w:t>а из пластмассовых труб</w:t>
            </w:r>
            <w:proofErr w:type="gramStart"/>
            <w:r w:rsidR="000011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0011A3">
              <w:rPr>
                <w:rFonts w:ascii="Times New Roman" w:hAnsi="Times New Roman" w:cs="Times New Roman"/>
                <w:sz w:val="24"/>
                <w:szCs w:val="24"/>
              </w:rPr>
              <w:t>=100мм</w:t>
            </w:r>
          </w:p>
        </w:tc>
        <w:tc>
          <w:tcPr>
            <w:tcW w:w="702" w:type="dxa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60" w:type="dxa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247" w:type="dxa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5" w:type="dxa"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11,375</w:t>
            </w:r>
          </w:p>
        </w:tc>
      </w:tr>
      <w:tr w:rsidR="000011A3" w:rsidRPr="000011A3" w:rsidTr="000011A3">
        <w:trPr>
          <w:trHeight w:val="267"/>
        </w:trPr>
        <w:tc>
          <w:tcPr>
            <w:tcW w:w="540" w:type="dxa"/>
            <w:vAlign w:val="center"/>
          </w:tcPr>
          <w:p w:rsidR="000011A3" w:rsidRPr="000011A3" w:rsidRDefault="000011A3" w:rsidP="00001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6" w:type="dxa"/>
          </w:tcPr>
          <w:p w:rsidR="000011A3" w:rsidRPr="000011A3" w:rsidRDefault="000011A3" w:rsidP="00001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ценах 2010г</w:t>
            </w:r>
          </w:p>
        </w:tc>
        <w:tc>
          <w:tcPr>
            <w:tcW w:w="702" w:type="dxa"/>
            <w:vAlign w:val="center"/>
          </w:tcPr>
          <w:p w:rsidR="000011A3" w:rsidRPr="000011A3" w:rsidRDefault="000011A3" w:rsidP="0000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0011A3" w:rsidRPr="000011A3" w:rsidRDefault="000011A3" w:rsidP="0000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011A3" w:rsidRPr="000011A3" w:rsidRDefault="000011A3" w:rsidP="0000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011A3" w:rsidRPr="000011A3" w:rsidRDefault="000011A3" w:rsidP="0000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b/>
                <w:sz w:val="24"/>
                <w:szCs w:val="24"/>
              </w:rPr>
              <w:t>11,375</w:t>
            </w:r>
          </w:p>
        </w:tc>
      </w:tr>
    </w:tbl>
    <w:p w:rsidR="000011A3" w:rsidRDefault="000011A3" w:rsidP="000011A3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/>
          <w:b w:val="0"/>
          <w:szCs w:val="24"/>
        </w:rPr>
      </w:pPr>
    </w:p>
    <w:p w:rsidR="007726FA" w:rsidRPr="007726FA" w:rsidRDefault="007726FA" w:rsidP="007726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D56" w:rsidRPr="00034291" w:rsidRDefault="008D6243" w:rsidP="000011A3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7.3  </w:t>
      </w:r>
      <w:r w:rsidR="008D5D56" w:rsidRPr="00034291">
        <w:rPr>
          <w:rFonts w:ascii="Times New Roman" w:hAnsi="Times New Roman"/>
          <w:szCs w:val="24"/>
        </w:rPr>
        <w:t>Канализация</w:t>
      </w:r>
    </w:p>
    <w:p w:rsidR="008D5D56" w:rsidRPr="000011A3" w:rsidRDefault="008D5D56" w:rsidP="000342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5D56" w:rsidRPr="00E80A22" w:rsidRDefault="008D5D56" w:rsidP="0003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22"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8D5D56" w:rsidRPr="00034291" w:rsidRDefault="008D5D56" w:rsidP="00034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56" w:rsidRDefault="008D5D56" w:rsidP="00530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В настоящее время централизованная система 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канализ</w:t>
      </w:r>
      <w:r w:rsidR="0053019A">
        <w:rPr>
          <w:rFonts w:ascii="Times New Roman" w:hAnsi="Times New Roman" w:cs="Times New Roman"/>
          <w:sz w:val="24"/>
          <w:szCs w:val="24"/>
        </w:rPr>
        <w:t>ования</w:t>
      </w:r>
      <w:proofErr w:type="spellEnd"/>
      <w:r w:rsidR="0053019A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="0053019A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="0053019A">
        <w:rPr>
          <w:rFonts w:ascii="Times New Roman" w:hAnsi="Times New Roman" w:cs="Times New Roman"/>
          <w:sz w:val="24"/>
          <w:szCs w:val="24"/>
        </w:rPr>
        <w:t xml:space="preserve"> отсутству</w:t>
      </w:r>
      <w:r w:rsidRPr="00034291">
        <w:rPr>
          <w:rFonts w:ascii="Times New Roman" w:hAnsi="Times New Roman" w:cs="Times New Roman"/>
          <w:sz w:val="24"/>
          <w:szCs w:val="24"/>
        </w:rPr>
        <w:t xml:space="preserve">ет. От отдельных зданий стоки отводятся </w:t>
      </w:r>
      <w:proofErr w:type="gramStart"/>
      <w:r w:rsidRPr="00034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291">
        <w:rPr>
          <w:rFonts w:ascii="Times New Roman" w:hAnsi="Times New Roman" w:cs="Times New Roman"/>
          <w:sz w:val="24"/>
          <w:szCs w:val="24"/>
        </w:rPr>
        <w:t xml:space="preserve"> выгреба</w:t>
      </w:r>
      <w:r w:rsidR="0053019A">
        <w:rPr>
          <w:rFonts w:ascii="Times New Roman" w:hAnsi="Times New Roman" w:cs="Times New Roman"/>
          <w:sz w:val="24"/>
          <w:szCs w:val="24"/>
        </w:rPr>
        <w:t>.</w:t>
      </w:r>
      <w:r w:rsidRPr="00034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22" w:rsidRPr="00034291" w:rsidRDefault="00E80A22" w:rsidP="00530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D56" w:rsidRPr="0053019A" w:rsidRDefault="008D5D56" w:rsidP="00E8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019A">
        <w:rPr>
          <w:rFonts w:ascii="Times New Roman" w:hAnsi="Times New Roman" w:cs="Times New Roman"/>
          <w:sz w:val="24"/>
          <w:szCs w:val="24"/>
          <w:u w:val="single"/>
        </w:rPr>
        <w:t>Проектные решения</w:t>
      </w:r>
    </w:p>
    <w:p w:rsidR="0053019A" w:rsidRPr="00E80A22" w:rsidRDefault="0053019A" w:rsidP="00530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6" w:rsidRPr="00034291" w:rsidRDefault="008D5D56" w:rsidP="008D62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>Нормы водоотведения б</w:t>
      </w:r>
      <w:r w:rsidR="00493678">
        <w:rPr>
          <w:rFonts w:ascii="Times New Roman" w:hAnsi="Times New Roman" w:cs="Times New Roman"/>
          <w:sz w:val="24"/>
          <w:szCs w:val="24"/>
        </w:rPr>
        <w:t>ытовых сточных вод приняты по СН</w:t>
      </w:r>
      <w:r w:rsidRPr="00034291">
        <w:rPr>
          <w:rFonts w:ascii="Times New Roman" w:hAnsi="Times New Roman" w:cs="Times New Roman"/>
          <w:sz w:val="24"/>
          <w:szCs w:val="24"/>
        </w:rPr>
        <w:t>иП 2.04.03-85 и соответствуют нормам водопотребления. Суточный расход бытовых сточных вод по очередям строительства приведен в таблице №.</w:t>
      </w:r>
      <w:r w:rsidR="0053019A">
        <w:rPr>
          <w:rFonts w:ascii="Times New Roman" w:hAnsi="Times New Roman" w:cs="Times New Roman"/>
          <w:sz w:val="24"/>
          <w:szCs w:val="24"/>
        </w:rPr>
        <w:t>7</w:t>
      </w:r>
      <w:r w:rsidR="008D6243">
        <w:rPr>
          <w:rFonts w:ascii="Times New Roman" w:hAnsi="Times New Roman" w:cs="Times New Roman"/>
          <w:sz w:val="24"/>
          <w:szCs w:val="24"/>
        </w:rPr>
        <w:t>.3-1.</w:t>
      </w:r>
    </w:p>
    <w:p w:rsidR="008D5D56" w:rsidRPr="00034291" w:rsidRDefault="008D5D56" w:rsidP="0003429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D5D56" w:rsidRPr="0053019A" w:rsidRDefault="008D5D56" w:rsidP="00530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19A">
        <w:rPr>
          <w:rFonts w:ascii="Times New Roman" w:hAnsi="Times New Roman" w:cs="Times New Roman"/>
          <w:sz w:val="24"/>
          <w:szCs w:val="24"/>
        </w:rPr>
        <w:t>Суточный расход сточных вод от населения</w:t>
      </w:r>
    </w:p>
    <w:p w:rsidR="008D6243" w:rsidRDefault="008D6243" w:rsidP="0003429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5D56" w:rsidRPr="00034291" w:rsidRDefault="008D6243" w:rsidP="008D624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D5D56" w:rsidRPr="00034291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7.3-1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28"/>
        <w:gridCol w:w="2400"/>
        <w:gridCol w:w="1350"/>
        <w:gridCol w:w="1512"/>
        <w:gridCol w:w="1724"/>
      </w:tblGrid>
      <w:tr w:rsidR="008D5D56" w:rsidRPr="00034291" w:rsidTr="008D6243">
        <w:trPr>
          <w:trHeight w:val="73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493678" w:rsidP="0049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49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8D5D56" w:rsidRPr="00034291" w:rsidRDefault="00493678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5D56" w:rsidRPr="0003429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отведения</w:t>
            </w:r>
          </w:p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Суточный расход стоков (</w:t>
            </w:r>
            <w:proofErr w:type="gram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243" w:rsidRPr="008D6243" w:rsidTr="008D6243">
        <w:trPr>
          <w:cantSplit/>
          <w:trHeight w:hRule="exact" w:val="24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243" w:rsidRPr="008D6243" w:rsidRDefault="008D6243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243" w:rsidRPr="008D6243" w:rsidRDefault="008D6243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243" w:rsidRPr="008D6243" w:rsidRDefault="008D6243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43" w:rsidRPr="008D6243" w:rsidRDefault="008D6243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243" w:rsidRPr="008D6243" w:rsidRDefault="008D6243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D5D56" w:rsidRPr="00034291" w:rsidTr="008D6243">
        <w:trPr>
          <w:cantSplit/>
          <w:trHeight w:hRule="exact" w:val="28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493678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="008D5D56" w:rsidRPr="00034291">
              <w:rPr>
                <w:rFonts w:ascii="Times New Roman" w:hAnsi="Times New Roman" w:cs="Times New Roman"/>
                <w:sz w:val="24"/>
                <w:szCs w:val="24"/>
              </w:rPr>
              <w:t>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</w:tr>
      <w:tr w:rsidR="008D5D56" w:rsidRPr="00034291" w:rsidTr="008D6243">
        <w:trPr>
          <w:cantSplit/>
          <w:trHeight w:hRule="exact" w:val="27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  <w:r w:rsidRPr="00034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493678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="008D5D56" w:rsidRPr="00034291">
              <w:rPr>
                <w:rFonts w:ascii="Times New Roman" w:hAnsi="Times New Roman" w:cs="Times New Roman"/>
                <w:sz w:val="24"/>
                <w:szCs w:val="24"/>
              </w:rPr>
              <w:t>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5D56" w:rsidRPr="00034291" w:rsidTr="008D6243">
        <w:trPr>
          <w:cantSplit/>
          <w:trHeight w:hRule="exact" w:val="2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493678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="008D5D56" w:rsidRPr="00034291">
              <w:rPr>
                <w:rFonts w:ascii="Times New Roman" w:hAnsi="Times New Roman" w:cs="Times New Roman"/>
                <w:sz w:val="24"/>
                <w:szCs w:val="24"/>
              </w:rPr>
              <w:t>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D56" w:rsidRPr="00034291" w:rsidRDefault="008D5D56" w:rsidP="00034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9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8D5D56" w:rsidRPr="008D6243" w:rsidRDefault="008D5D56" w:rsidP="0003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56" w:rsidRPr="008D6243" w:rsidRDefault="008D6243" w:rsidP="0003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Проектируемая схема канализации</w:t>
      </w:r>
    </w:p>
    <w:p w:rsidR="008D5D56" w:rsidRPr="00E80A22" w:rsidRDefault="008D5D56" w:rsidP="00034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78" w:rsidRDefault="008D5D56" w:rsidP="008D6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В </w:t>
      </w:r>
      <w:r w:rsidRPr="00034291">
        <w:rPr>
          <w:rFonts w:ascii="Times New Roman" w:hAnsi="Times New Roman" w:cs="Times New Roman"/>
          <w:sz w:val="24"/>
          <w:szCs w:val="24"/>
          <w:u w:val="single"/>
        </w:rPr>
        <w:t>проекте не предусматривается</w:t>
      </w:r>
      <w:r w:rsidRPr="00034291">
        <w:rPr>
          <w:rFonts w:ascii="Times New Roman" w:hAnsi="Times New Roman" w:cs="Times New Roman"/>
          <w:sz w:val="24"/>
          <w:szCs w:val="24"/>
        </w:rPr>
        <w:t xml:space="preserve"> создание централизованной системы канали</w:t>
      </w:r>
      <w:r w:rsidR="008D62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зования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>,</w:t>
      </w:r>
      <w:r w:rsidR="008D6243">
        <w:rPr>
          <w:rFonts w:ascii="Times New Roman" w:hAnsi="Times New Roman" w:cs="Times New Roman"/>
          <w:sz w:val="24"/>
          <w:szCs w:val="24"/>
        </w:rPr>
        <w:t xml:space="preserve"> </w:t>
      </w:r>
      <w:r w:rsidRPr="00034291">
        <w:rPr>
          <w:rFonts w:ascii="Times New Roman" w:hAnsi="Times New Roman" w:cs="Times New Roman"/>
          <w:sz w:val="24"/>
          <w:szCs w:val="24"/>
        </w:rPr>
        <w:t>так как объекты общественно-делового назначения имеют рассредоточенное, локальное местоположение</w:t>
      </w:r>
      <w:r w:rsidR="00493678">
        <w:rPr>
          <w:rFonts w:ascii="Times New Roman" w:hAnsi="Times New Roman" w:cs="Times New Roman"/>
          <w:sz w:val="24"/>
          <w:szCs w:val="24"/>
        </w:rPr>
        <w:t>,</w:t>
      </w:r>
      <w:r w:rsidRPr="00034291">
        <w:rPr>
          <w:rFonts w:ascii="Times New Roman" w:hAnsi="Times New Roman" w:cs="Times New Roman"/>
          <w:sz w:val="24"/>
          <w:szCs w:val="24"/>
        </w:rPr>
        <w:t xml:space="preserve"> основанное на сложившейся планировочной структуре.</w:t>
      </w:r>
    </w:p>
    <w:p w:rsidR="008D5D56" w:rsidRPr="00034291" w:rsidRDefault="00493678" w:rsidP="008D6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площадки жилищного строительства размещены</w:t>
      </w:r>
      <w:r w:rsidR="008D5D56" w:rsidRPr="00034291">
        <w:rPr>
          <w:rFonts w:ascii="Times New Roman" w:hAnsi="Times New Roman" w:cs="Times New Roman"/>
          <w:sz w:val="24"/>
          <w:szCs w:val="24"/>
        </w:rPr>
        <w:t xml:space="preserve"> на перспективу, за 20-летний  расчетный срок в связи с отрицательной динамикой изменения численности населения.</w:t>
      </w:r>
      <w:r>
        <w:rPr>
          <w:rFonts w:ascii="Times New Roman" w:hAnsi="Times New Roman" w:cs="Times New Roman"/>
          <w:sz w:val="24"/>
          <w:szCs w:val="24"/>
        </w:rPr>
        <w:t xml:space="preserve"> К расчётному сроку новое строительство осуществимо за счёт уплотнения существующего жилого фонда, локально. </w:t>
      </w:r>
    </w:p>
    <w:p w:rsidR="008D5D56" w:rsidRPr="00034291" w:rsidRDefault="008D5D56" w:rsidP="008D6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93678">
        <w:rPr>
          <w:rFonts w:ascii="Times New Roman" w:hAnsi="Times New Roman" w:cs="Times New Roman"/>
          <w:sz w:val="24"/>
          <w:szCs w:val="24"/>
        </w:rPr>
        <w:t xml:space="preserve">за расчётный срок </w:t>
      </w:r>
      <w:r w:rsidRPr="00034291">
        <w:rPr>
          <w:rFonts w:ascii="Times New Roman" w:hAnsi="Times New Roman" w:cs="Times New Roman"/>
          <w:sz w:val="24"/>
          <w:szCs w:val="24"/>
        </w:rPr>
        <w:t>будет целесообразно рассмотреть вопрос о создании центра</w:t>
      </w:r>
      <w:r w:rsidR="00493678">
        <w:rPr>
          <w:rFonts w:ascii="Times New Roman" w:hAnsi="Times New Roman" w:cs="Times New Roman"/>
          <w:sz w:val="24"/>
          <w:szCs w:val="24"/>
        </w:rPr>
        <w:t>лизован</w:t>
      </w:r>
      <w:r w:rsidRPr="00034291">
        <w:rPr>
          <w:rFonts w:ascii="Times New Roman" w:hAnsi="Times New Roman" w:cs="Times New Roman"/>
          <w:sz w:val="24"/>
          <w:szCs w:val="24"/>
        </w:rPr>
        <w:t xml:space="preserve">ной системы 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034291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034291">
        <w:rPr>
          <w:rFonts w:ascii="Times New Roman" w:hAnsi="Times New Roman" w:cs="Times New Roman"/>
          <w:sz w:val="24"/>
          <w:szCs w:val="24"/>
        </w:rPr>
        <w:t>.</w:t>
      </w:r>
    </w:p>
    <w:p w:rsidR="008D5D56" w:rsidRPr="00034291" w:rsidRDefault="008D5D56" w:rsidP="003D2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91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03429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34291">
        <w:rPr>
          <w:rFonts w:ascii="Times New Roman" w:hAnsi="Times New Roman" w:cs="Times New Roman"/>
          <w:sz w:val="24"/>
          <w:szCs w:val="24"/>
        </w:rPr>
        <w:t xml:space="preserve"> в настоящее время  проектируемая</w:t>
      </w:r>
      <w:r w:rsidR="00493678">
        <w:rPr>
          <w:rFonts w:ascii="Times New Roman" w:hAnsi="Times New Roman" w:cs="Times New Roman"/>
          <w:sz w:val="24"/>
          <w:szCs w:val="24"/>
        </w:rPr>
        <w:t xml:space="preserve"> (локальная)</w:t>
      </w:r>
      <w:r w:rsidRPr="00034291">
        <w:rPr>
          <w:rFonts w:ascii="Times New Roman" w:hAnsi="Times New Roman" w:cs="Times New Roman"/>
          <w:sz w:val="24"/>
          <w:szCs w:val="24"/>
        </w:rPr>
        <w:t xml:space="preserve"> и существующая застрой</w:t>
      </w:r>
      <w:r w:rsidR="003D2A98">
        <w:rPr>
          <w:rFonts w:ascii="Times New Roman" w:hAnsi="Times New Roman" w:cs="Times New Roman"/>
          <w:sz w:val="24"/>
          <w:szCs w:val="24"/>
        </w:rPr>
        <w:t>ка канализу</w:t>
      </w:r>
      <w:r w:rsidR="00493678">
        <w:rPr>
          <w:rFonts w:ascii="Times New Roman" w:hAnsi="Times New Roman" w:cs="Times New Roman"/>
          <w:sz w:val="24"/>
          <w:szCs w:val="24"/>
        </w:rPr>
        <w:t>ю</w:t>
      </w:r>
      <w:r w:rsidR="003D2A98">
        <w:rPr>
          <w:rFonts w:ascii="Times New Roman" w:hAnsi="Times New Roman" w:cs="Times New Roman"/>
          <w:sz w:val="24"/>
          <w:szCs w:val="24"/>
        </w:rPr>
        <w:t>т</w:t>
      </w:r>
      <w:r w:rsidRPr="00034291">
        <w:rPr>
          <w:rFonts w:ascii="Times New Roman" w:hAnsi="Times New Roman" w:cs="Times New Roman"/>
          <w:sz w:val="24"/>
          <w:szCs w:val="24"/>
        </w:rPr>
        <w:t>ся в водонепроницаемые выгреба.</w:t>
      </w:r>
    </w:p>
    <w:p w:rsidR="008D5D56" w:rsidRDefault="008D5D56" w:rsidP="008D624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243" w:rsidRDefault="008D6243" w:rsidP="008D624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6243">
        <w:rPr>
          <w:rFonts w:ascii="Times New Roman" w:hAnsi="Times New Roman" w:cs="Times New Roman"/>
          <w:b/>
          <w:color w:val="000000"/>
          <w:sz w:val="24"/>
          <w:szCs w:val="24"/>
        </w:rPr>
        <w:t>7.4  Теплоснабжение</w:t>
      </w:r>
    </w:p>
    <w:p w:rsidR="0028086B" w:rsidRPr="00E80A22" w:rsidRDefault="0028086B" w:rsidP="00E80A22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086B" w:rsidRPr="00E80A22" w:rsidRDefault="00E80A22" w:rsidP="00E8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22"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28086B" w:rsidRPr="006A6138" w:rsidRDefault="0028086B" w:rsidP="00E8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86B" w:rsidRPr="006A6138" w:rsidRDefault="0028086B" w:rsidP="002808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 xml:space="preserve">Теплоснабжение деревни </w:t>
      </w:r>
      <w:proofErr w:type="spellStart"/>
      <w:r w:rsidRPr="006A6138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6A6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138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6A6138">
        <w:rPr>
          <w:rFonts w:ascii="Times New Roman" w:hAnsi="Times New Roman" w:cs="Times New Roman"/>
          <w:sz w:val="24"/>
          <w:szCs w:val="24"/>
        </w:rPr>
        <w:t xml:space="preserve"> сельского поселения решается в основном от индивидуальных источников тепла. Отопление частной усадебной застройки - печное.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>Тепловая нагрузка по существующему жилому фонду с учетом нагрузки по учреждениям культурно-бытового обслуживания составляет 0,40 МВт (0,34 Гкал/час).</w:t>
      </w:r>
      <w:r w:rsidRPr="006A613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28086B" w:rsidRPr="006A6138" w:rsidRDefault="0028086B" w:rsidP="00E8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86B" w:rsidRPr="00E80A22" w:rsidRDefault="00E80A22" w:rsidP="00E80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22">
        <w:rPr>
          <w:rFonts w:ascii="Times New Roman" w:hAnsi="Times New Roman" w:cs="Times New Roman"/>
          <w:b/>
          <w:sz w:val="24"/>
          <w:szCs w:val="24"/>
        </w:rPr>
        <w:t>Проектное решение</w:t>
      </w:r>
    </w:p>
    <w:p w:rsidR="0028086B" w:rsidRPr="0028086B" w:rsidRDefault="0028086B" w:rsidP="002808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28086B" w:rsidRPr="008365E1" w:rsidRDefault="008365E1" w:rsidP="00836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5E1">
        <w:rPr>
          <w:rFonts w:ascii="Times New Roman" w:hAnsi="Times New Roman" w:cs="Times New Roman"/>
          <w:sz w:val="24"/>
          <w:szCs w:val="24"/>
        </w:rPr>
        <w:t xml:space="preserve">1. </w:t>
      </w:r>
      <w:r w:rsidR="0028086B" w:rsidRPr="008365E1">
        <w:rPr>
          <w:rFonts w:ascii="Times New Roman" w:hAnsi="Times New Roman" w:cs="Times New Roman"/>
          <w:sz w:val="24"/>
          <w:szCs w:val="24"/>
        </w:rPr>
        <w:t>по существующим объектам соцкультбыта - по проектам с уточнением по фактическим тепловым нагрузкам;</w:t>
      </w:r>
    </w:p>
    <w:p w:rsidR="0028086B" w:rsidRPr="006A6138" w:rsidRDefault="008365E1" w:rsidP="008365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86B" w:rsidRPr="006A6138">
        <w:rPr>
          <w:rFonts w:ascii="Times New Roman" w:hAnsi="Times New Roman" w:cs="Times New Roman"/>
          <w:sz w:val="24"/>
          <w:szCs w:val="24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>В основу расчетов приняты следующие исходные данные:</w:t>
      </w:r>
    </w:p>
    <w:p w:rsidR="0028086B" w:rsidRPr="008365E1" w:rsidRDefault="008365E1" w:rsidP="008365E1">
      <w:pPr>
        <w:pStyle w:val="a6"/>
        <w:ind w:left="0" w:firstLine="720"/>
        <w:jc w:val="both"/>
      </w:pPr>
      <w:r>
        <w:t xml:space="preserve">1. </w:t>
      </w:r>
      <w:r w:rsidR="0028086B" w:rsidRPr="008365E1">
        <w:t xml:space="preserve">Расчетная наружная температура воздуха для проектирования отопления </w:t>
      </w:r>
      <w:proofErr w:type="gramStart"/>
      <w:r w:rsidR="0028086B" w:rsidRPr="008365E1">
        <w:rPr>
          <w:lang w:val="en-US"/>
        </w:rPr>
        <w:t>t</w:t>
      </w:r>
      <w:proofErr w:type="spellStart"/>
      <w:proofErr w:type="gramEnd"/>
      <w:r w:rsidR="0028086B" w:rsidRPr="008365E1">
        <w:rPr>
          <w:vertAlign w:val="subscript"/>
        </w:rPr>
        <w:t>н.р.о</w:t>
      </w:r>
      <w:proofErr w:type="spellEnd"/>
      <w:r w:rsidR="0028086B" w:rsidRPr="008365E1">
        <w:rPr>
          <w:vertAlign w:val="subscript"/>
        </w:rPr>
        <w:t>.</w:t>
      </w:r>
      <w:r w:rsidR="0028086B" w:rsidRPr="008365E1">
        <w:t>= -39</w:t>
      </w:r>
      <w:r w:rsidR="0028086B" w:rsidRPr="008365E1">
        <w:rPr>
          <w:vertAlign w:val="superscript"/>
        </w:rPr>
        <w:t>о</w:t>
      </w:r>
      <w:r w:rsidR="0028086B" w:rsidRPr="008365E1">
        <w:t>С</w:t>
      </w:r>
      <w:r>
        <w:t>.</w:t>
      </w:r>
    </w:p>
    <w:p w:rsidR="0028086B" w:rsidRPr="006A6138" w:rsidRDefault="008365E1" w:rsidP="00836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86B" w:rsidRPr="006A6138">
        <w:rPr>
          <w:rFonts w:ascii="Times New Roman" w:hAnsi="Times New Roman" w:cs="Times New Roman"/>
          <w:sz w:val="24"/>
          <w:szCs w:val="24"/>
        </w:rPr>
        <w:t xml:space="preserve">То же для систем вентиляции </w:t>
      </w:r>
      <w:proofErr w:type="gramStart"/>
      <w:r w:rsidR="0028086B" w:rsidRPr="006A613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28086B" w:rsidRPr="006A6138">
        <w:rPr>
          <w:rFonts w:ascii="Times New Roman" w:hAnsi="Times New Roman" w:cs="Times New Roman"/>
          <w:sz w:val="24"/>
          <w:szCs w:val="24"/>
          <w:vertAlign w:val="subscript"/>
        </w:rPr>
        <w:t>н.р.в</w:t>
      </w:r>
      <w:proofErr w:type="spellEnd"/>
      <w:r w:rsidR="0028086B" w:rsidRPr="006A613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28086B" w:rsidRPr="006A6138">
        <w:rPr>
          <w:rFonts w:ascii="Times New Roman" w:hAnsi="Times New Roman" w:cs="Times New Roman"/>
          <w:sz w:val="24"/>
          <w:szCs w:val="24"/>
        </w:rPr>
        <w:t xml:space="preserve">= -24 </w:t>
      </w:r>
      <w:proofErr w:type="spellStart"/>
      <w:r w:rsidR="0028086B" w:rsidRPr="006A613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8086B" w:rsidRPr="006A613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28086B" w:rsidRPr="006A6138">
        <w:rPr>
          <w:rFonts w:ascii="Times New Roman" w:hAnsi="Times New Roman" w:cs="Times New Roman"/>
          <w:sz w:val="24"/>
          <w:szCs w:val="24"/>
        </w:rPr>
        <w:t>.</w:t>
      </w:r>
    </w:p>
    <w:p w:rsidR="0028086B" w:rsidRPr="006A6138" w:rsidRDefault="008365E1" w:rsidP="00836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086B" w:rsidRPr="006A6138">
        <w:rPr>
          <w:rFonts w:ascii="Times New Roman" w:hAnsi="Times New Roman" w:cs="Times New Roman"/>
          <w:sz w:val="24"/>
          <w:szCs w:val="24"/>
        </w:rPr>
        <w:t xml:space="preserve">Расчетная численность населения на </w:t>
      </w:r>
      <w:r w:rsidR="0028086B" w:rsidRPr="006A6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086B" w:rsidRPr="006A6138">
        <w:rPr>
          <w:rFonts w:ascii="Times New Roman" w:hAnsi="Times New Roman" w:cs="Times New Roman"/>
          <w:sz w:val="24"/>
          <w:szCs w:val="24"/>
        </w:rPr>
        <w:t xml:space="preserve"> очередь строительства – 320 человек.</w:t>
      </w:r>
    </w:p>
    <w:p w:rsidR="0028086B" w:rsidRPr="006A6138" w:rsidRDefault="008365E1" w:rsidP="00836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8086B" w:rsidRPr="006A6138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28086B" w:rsidRPr="006A6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086B" w:rsidRPr="006A6138">
        <w:rPr>
          <w:rFonts w:ascii="Times New Roman" w:hAnsi="Times New Roman" w:cs="Times New Roman"/>
          <w:sz w:val="24"/>
          <w:szCs w:val="24"/>
        </w:rPr>
        <w:t xml:space="preserve"> – ой очереди строительства – 7000,0 м</w:t>
      </w:r>
      <w:proofErr w:type="gramStart"/>
      <w:r w:rsidR="0028086B" w:rsidRPr="006A61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086B" w:rsidRPr="006A6138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22,0 м</w:t>
      </w:r>
      <w:proofErr w:type="gramStart"/>
      <w:r w:rsidR="0028086B" w:rsidRPr="006A61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086B" w:rsidRPr="006A6138">
        <w:rPr>
          <w:rFonts w:ascii="Times New Roman" w:hAnsi="Times New Roman" w:cs="Times New Roman"/>
          <w:sz w:val="24"/>
          <w:szCs w:val="24"/>
        </w:rPr>
        <w:t>.</w:t>
      </w:r>
    </w:p>
    <w:p w:rsidR="0028086B" w:rsidRPr="006A6138" w:rsidRDefault="008365E1" w:rsidP="00836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086B" w:rsidRPr="006A6138">
        <w:rPr>
          <w:rFonts w:ascii="Times New Roman" w:hAnsi="Times New Roman" w:cs="Times New Roman"/>
          <w:sz w:val="24"/>
          <w:szCs w:val="24"/>
        </w:rPr>
        <w:t>Расчетная численность населения на расчетный срок – 300 человек.</w:t>
      </w:r>
    </w:p>
    <w:p w:rsidR="0028086B" w:rsidRPr="006A6138" w:rsidRDefault="008365E1" w:rsidP="00836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8086B" w:rsidRPr="006A6138">
        <w:rPr>
          <w:rFonts w:ascii="Times New Roman" w:hAnsi="Times New Roman" w:cs="Times New Roman"/>
          <w:sz w:val="24"/>
          <w:szCs w:val="24"/>
        </w:rPr>
        <w:t>Общая площадь строительства на расчетный срок – 7500,0 м</w:t>
      </w:r>
      <w:proofErr w:type="gramStart"/>
      <w:r w:rsidR="0028086B" w:rsidRPr="006A61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086B" w:rsidRPr="006A6138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25,0 м</w:t>
      </w:r>
      <w:proofErr w:type="gramStart"/>
      <w:r w:rsidR="0028086B" w:rsidRPr="006A61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086B" w:rsidRPr="006A6138">
        <w:rPr>
          <w:rFonts w:ascii="Times New Roman" w:hAnsi="Times New Roman" w:cs="Times New Roman"/>
          <w:sz w:val="24"/>
          <w:szCs w:val="24"/>
        </w:rPr>
        <w:t>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138">
        <w:rPr>
          <w:rFonts w:ascii="Times New Roman" w:hAnsi="Times New Roman" w:cs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6A613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A6138">
        <w:rPr>
          <w:rFonts w:ascii="Times New Roman" w:hAnsi="Times New Roman" w:cs="Times New Roman"/>
          <w:sz w:val="24"/>
          <w:szCs w:val="24"/>
        </w:rPr>
        <w:t xml:space="preserve">общей площади, который на </w:t>
      </w:r>
      <w:r w:rsidRPr="006A6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6138">
        <w:rPr>
          <w:rFonts w:ascii="Times New Roman" w:hAnsi="Times New Roman" w:cs="Times New Roman"/>
          <w:sz w:val="24"/>
          <w:szCs w:val="24"/>
        </w:rPr>
        <w:t xml:space="preserve"> очередь и расчетный срок строительства составит 0.2 кВт (для 1-2 этажной застройки).</w:t>
      </w:r>
      <w:proofErr w:type="gramEnd"/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 xml:space="preserve">Теплопотребление по жилой застройке на </w:t>
      </w:r>
      <w:r w:rsidRPr="006A6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6138">
        <w:rPr>
          <w:rFonts w:ascii="Times New Roman" w:hAnsi="Times New Roman" w:cs="Times New Roman"/>
          <w:sz w:val="24"/>
          <w:szCs w:val="24"/>
        </w:rPr>
        <w:t xml:space="preserve"> очередь строительства приведено в таблице №</w:t>
      </w:r>
      <w:r w:rsidR="008365E1">
        <w:rPr>
          <w:rFonts w:ascii="Times New Roman" w:hAnsi="Times New Roman" w:cs="Times New Roman"/>
          <w:sz w:val="24"/>
          <w:szCs w:val="24"/>
        </w:rPr>
        <w:t xml:space="preserve"> 7.4-1</w:t>
      </w:r>
      <w:r w:rsidRPr="006A6138">
        <w:rPr>
          <w:rFonts w:ascii="Times New Roman" w:hAnsi="Times New Roman" w:cs="Times New Roman"/>
          <w:sz w:val="24"/>
          <w:szCs w:val="24"/>
        </w:rPr>
        <w:t>, на расчетный срок строительства – в та</w:t>
      </w:r>
      <w:r w:rsidR="008365E1">
        <w:rPr>
          <w:rFonts w:ascii="Times New Roman" w:hAnsi="Times New Roman" w:cs="Times New Roman"/>
          <w:sz w:val="24"/>
          <w:szCs w:val="24"/>
        </w:rPr>
        <w:t>блице № 7.4-2</w:t>
      </w:r>
      <w:r w:rsidRPr="006A6138">
        <w:rPr>
          <w:rFonts w:ascii="Times New Roman" w:hAnsi="Times New Roman" w:cs="Times New Roman"/>
          <w:sz w:val="24"/>
          <w:szCs w:val="24"/>
        </w:rPr>
        <w:t>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>Общий расход тепла по административным учреждениям и учреждениям культурно-бытового об</w:t>
      </w:r>
      <w:r w:rsidR="008365E1">
        <w:rPr>
          <w:rFonts w:ascii="Times New Roman" w:hAnsi="Times New Roman" w:cs="Times New Roman"/>
          <w:sz w:val="24"/>
          <w:szCs w:val="24"/>
        </w:rPr>
        <w:t>служивания приведен в таблице № 7.4-3</w:t>
      </w:r>
      <w:r w:rsidRPr="006A6138">
        <w:rPr>
          <w:rFonts w:ascii="Times New Roman" w:hAnsi="Times New Roman" w:cs="Times New Roman"/>
          <w:sz w:val="24"/>
          <w:szCs w:val="24"/>
        </w:rPr>
        <w:t>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Pr="006A61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6138">
        <w:rPr>
          <w:rFonts w:ascii="Times New Roman" w:hAnsi="Times New Roman" w:cs="Times New Roman"/>
          <w:sz w:val="24"/>
          <w:szCs w:val="24"/>
        </w:rPr>
        <w:t xml:space="preserve"> очередь строительства, расчетный срок строительства приведены в таблицах №</w:t>
      </w:r>
      <w:r w:rsidR="008365E1">
        <w:rPr>
          <w:rFonts w:ascii="Times New Roman" w:hAnsi="Times New Roman" w:cs="Times New Roman"/>
          <w:sz w:val="24"/>
          <w:szCs w:val="24"/>
        </w:rPr>
        <w:t xml:space="preserve"> 7.4-</w:t>
      </w:r>
      <w:r w:rsidRPr="006A6138">
        <w:rPr>
          <w:rFonts w:ascii="Times New Roman" w:hAnsi="Times New Roman" w:cs="Times New Roman"/>
          <w:sz w:val="24"/>
          <w:szCs w:val="24"/>
        </w:rPr>
        <w:t xml:space="preserve">4, </w:t>
      </w:r>
      <w:r w:rsidR="008365E1">
        <w:rPr>
          <w:rFonts w:ascii="Times New Roman" w:hAnsi="Times New Roman" w:cs="Times New Roman"/>
          <w:sz w:val="24"/>
          <w:szCs w:val="24"/>
        </w:rPr>
        <w:t xml:space="preserve">      </w:t>
      </w:r>
      <w:r w:rsidRPr="006A6138">
        <w:rPr>
          <w:rFonts w:ascii="Times New Roman" w:hAnsi="Times New Roman" w:cs="Times New Roman"/>
          <w:sz w:val="24"/>
          <w:szCs w:val="24"/>
        </w:rPr>
        <w:t>№</w:t>
      </w:r>
      <w:r w:rsidR="008365E1">
        <w:rPr>
          <w:rFonts w:ascii="Times New Roman" w:hAnsi="Times New Roman" w:cs="Times New Roman"/>
          <w:sz w:val="24"/>
          <w:szCs w:val="24"/>
        </w:rPr>
        <w:t xml:space="preserve"> 7.4-</w:t>
      </w:r>
      <w:r w:rsidRPr="006A6138">
        <w:rPr>
          <w:rFonts w:ascii="Times New Roman" w:hAnsi="Times New Roman" w:cs="Times New Roman"/>
          <w:sz w:val="24"/>
          <w:szCs w:val="24"/>
        </w:rPr>
        <w:t>5 соответственно.</w:t>
      </w:r>
    </w:p>
    <w:p w:rsidR="0028086B" w:rsidRPr="00E80A22" w:rsidRDefault="0028086B" w:rsidP="00E8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86B" w:rsidRPr="008365E1" w:rsidRDefault="0028086B" w:rsidP="00E8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365E1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365E1">
        <w:rPr>
          <w:rFonts w:ascii="Times New Roman" w:hAnsi="Times New Roman" w:cs="Times New Roman"/>
          <w:sz w:val="24"/>
          <w:szCs w:val="24"/>
          <w:u w:val="single"/>
        </w:rPr>
        <w:t xml:space="preserve"> очередь строительства.</w:t>
      </w:r>
      <w:proofErr w:type="gramEnd"/>
    </w:p>
    <w:p w:rsidR="0028086B" w:rsidRPr="006A6138" w:rsidRDefault="0028086B" w:rsidP="00E80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86B" w:rsidRPr="006A6138" w:rsidRDefault="0028086B" w:rsidP="008365E1">
      <w:pPr>
        <w:pStyle w:val="a4"/>
        <w:spacing w:after="0"/>
        <w:ind w:left="0" w:firstLine="567"/>
        <w:jc w:val="both"/>
      </w:pPr>
      <w:r w:rsidRPr="006A6138">
        <w:t xml:space="preserve">Общая тепловая нагрузка по жилой застройке с учетом объектов соцкультбыта на </w:t>
      </w:r>
      <w:r w:rsidRPr="006A6138">
        <w:rPr>
          <w:lang w:val="en-US"/>
        </w:rPr>
        <w:t>I</w:t>
      </w:r>
      <w:r w:rsidRPr="006A6138">
        <w:t xml:space="preserve"> очередь строительства составит 0,54 МВт (0,46 Гкал/час). Теплоснабжения существующих объектов соцкультбыта сохранится от существующих источников тепла.</w:t>
      </w:r>
    </w:p>
    <w:p w:rsidR="0028086B" w:rsidRPr="006A6138" w:rsidRDefault="0028086B" w:rsidP="008365E1">
      <w:pPr>
        <w:pStyle w:val="a4"/>
        <w:spacing w:after="0"/>
        <w:ind w:left="0" w:firstLine="567"/>
        <w:jc w:val="both"/>
      </w:pPr>
      <w:r w:rsidRPr="006A6138">
        <w:t xml:space="preserve">Теплоснабжение отдельных объектов соцкультбыта, сооружаемых на I очередь строительства, предлагается осуществить от котлов типа «ЗИОСАБ-45,125,175». Эти </w:t>
      </w:r>
      <w:r w:rsidRPr="006A6138">
        <w:lastRenderedPageBreak/>
        <w:t>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28086B" w:rsidRPr="006A6138" w:rsidRDefault="0028086B" w:rsidP="008365E1">
      <w:pPr>
        <w:pStyle w:val="a4"/>
        <w:spacing w:after="0"/>
        <w:ind w:left="0" w:firstLine="567"/>
        <w:jc w:val="both"/>
      </w:pPr>
      <w:r w:rsidRPr="006A6138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6A6138">
        <w:rPr>
          <w:vertAlign w:val="superscript"/>
        </w:rPr>
        <w:t>3</w:t>
      </w:r>
      <w:r w:rsidRPr="006A6138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28086B" w:rsidRPr="006A6138" w:rsidRDefault="0028086B" w:rsidP="008365E1">
      <w:pPr>
        <w:pStyle w:val="a4"/>
        <w:spacing w:after="0"/>
        <w:ind w:left="0" w:firstLine="567"/>
        <w:jc w:val="both"/>
      </w:pPr>
      <w:r w:rsidRPr="006A6138">
        <w:t xml:space="preserve">Затраты </w:t>
      </w:r>
      <w:r w:rsidR="008365E1">
        <w:t xml:space="preserve">на теплоснабжение жилого фонда </w:t>
      </w:r>
      <w:r w:rsidRPr="006A6138">
        <w:t xml:space="preserve">входят в среднюю стоимость </w:t>
      </w:r>
      <w:proofErr w:type="gramStart"/>
      <w:r w:rsidRPr="006A6138">
        <w:t>строи</w:t>
      </w:r>
      <w:r w:rsidR="008365E1">
        <w:t>-</w:t>
      </w:r>
      <w:proofErr w:type="spellStart"/>
      <w:r w:rsidRPr="006A6138">
        <w:t>тельства</w:t>
      </w:r>
      <w:proofErr w:type="spellEnd"/>
      <w:proofErr w:type="gramEnd"/>
      <w:r w:rsidRPr="006A6138">
        <w:t xml:space="preserve"> 1 м</w:t>
      </w:r>
      <w:r w:rsidRPr="006A6138">
        <w:rPr>
          <w:vertAlign w:val="superscript"/>
        </w:rPr>
        <w:t xml:space="preserve"> 2 </w:t>
      </w:r>
      <w:r w:rsidRPr="006A6138">
        <w:t>общей площади.</w:t>
      </w:r>
    </w:p>
    <w:p w:rsidR="0028086B" w:rsidRPr="006A6138" w:rsidRDefault="0028086B" w:rsidP="00E80A22">
      <w:pPr>
        <w:pStyle w:val="a4"/>
        <w:spacing w:after="0"/>
        <w:ind w:left="0"/>
        <w:jc w:val="center"/>
      </w:pPr>
    </w:p>
    <w:p w:rsidR="0028086B" w:rsidRPr="008365E1" w:rsidRDefault="0028086B" w:rsidP="00E80A22">
      <w:pPr>
        <w:pStyle w:val="a4"/>
        <w:spacing w:after="0"/>
        <w:ind w:left="0"/>
        <w:jc w:val="center"/>
      </w:pPr>
      <w:r w:rsidRPr="008365E1">
        <w:t>Расчетный срок строительства.</w:t>
      </w:r>
    </w:p>
    <w:p w:rsidR="0028086B" w:rsidRPr="006A6138" w:rsidRDefault="0028086B" w:rsidP="0028086B">
      <w:pPr>
        <w:pStyle w:val="a4"/>
        <w:spacing w:after="0"/>
        <w:ind w:left="0" w:firstLine="567"/>
      </w:pP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 составит 0,64 МВт (0,55 Гкал/час).</w:t>
      </w:r>
    </w:p>
    <w:p w:rsidR="0028086B" w:rsidRPr="006A6138" w:rsidRDefault="0028086B" w:rsidP="00280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138">
        <w:rPr>
          <w:rFonts w:ascii="Times New Roman" w:hAnsi="Times New Roman" w:cs="Times New Roman"/>
          <w:sz w:val="24"/>
          <w:szCs w:val="24"/>
        </w:rPr>
        <w:t xml:space="preserve">Теплоснабжение небольшой части объектов соцкультбыта на расчетный срок строительства сохранится от существующих источников тепла. Теплоснабжение малоэтажной жилой </w:t>
      </w:r>
      <w:proofErr w:type="gramStart"/>
      <w:r w:rsidRPr="006A6138">
        <w:rPr>
          <w:rFonts w:ascii="Times New Roman" w:hAnsi="Times New Roman" w:cs="Times New Roman"/>
          <w:sz w:val="24"/>
          <w:szCs w:val="24"/>
        </w:rPr>
        <w:t>застройки</w:t>
      </w:r>
      <w:proofErr w:type="gramEnd"/>
      <w:r w:rsidRPr="006A6138">
        <w:rPr>
          <w:rFonts w:ascii="Times New Roman" w:hAnsi="Times New Roman" w:cs="Times New Roman"/>
          <w:sz w:val="24"/>
          <w:szCs w:val="24"/>
        </w:rPr>
        <w:t xml:space="preserve"> возможно осуществить от индивидуальных малометражных котлов.</w:t>
      </w:r>
    </w:p>
    <w:p w:rsidR="0028086B" w:rsidRDefault="0028086B" w:rsidP="002808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49" w:type="dxa"/>
        <w:tblInd w:w="93" w:type="dxa"/>
        <w:tblLook w:val="0000" w:firstRow="0" w:lastRow="0" w:firstColumn="0" w:lastColumn="0" w:noHBand="0" w:noVBand="0"/>
      </w:tblPr>
      <w:tblGrid>
        <w:gridCol w:w="1168"/>
        <w:gridCol w:w="980"/>
        <w:gridCol w:w="129"/>
        <w:gridCol w:w="1088"/>
        <w:gridCol w:w="133"/>
        <w:gridCol w:w="1168"/>
        <w:gridCol w:w="1109"/>
        <w:gridCol w:w="1109"/>
        <w:gridCol w:w="1445"/>
        <w:gridCol w:w="1620"/>
      </w:tblGrid>
      <w:tr w:rsidR="0028086B" w:rsidRPr="006A6138" w:rsidTr="00E804C7">
        <w:trPr>
          <w:trHeight w:val="375"/>
        </w:trPr>
        <w:tc>
          <w:tcPr>
            <w:tcW w:w="9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86B" w:rsidRPr="006A6138" w:rsidRDefault="0028086B" w:rsidP="0028086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 по жилой застройке  на I</w:t>
            </w:r>
            <w:r w:rsidR="00CD3919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очередь строительства </w:t>
            </w:r>
          </w:p>
        </w:tc>
      </w:tr>
      <w:tr w:rsidR="0028086B" w:rsidRPr="006A6138" w:rsidTr="00E804C7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A57FE0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86B" w:rsidRPr="006A6138" w:rsidTr="00E804C7">
        <w:trPr>
          <w:trHeight w:val="330"/>
        </w:trPr>
        <w:tc>
          <w:tcPr>
            <w:tcW w:w="34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28086B" w:rsidRPr="006A6138" w:rsidTr="00E804C7">
        <w:trPr>
          <w:trHeight w:val="315"/>
        </w:trPr>
        <w:tc>
          <w:tcPr>
            <w:tcW w:w="34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A5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A5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A5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6B" w:rsidRPr="006A6138" w:rsidTr="00E804C7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A5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A5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6B" w:rsidRPr="006A6138" w:rsidTr="00E804C7">
        <w:trPr>
          <w:trHeight w:val="407"/>
        </w:trPr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A5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A5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E0" w:rsidRPr="00A57FE0" w:rsidTr="00E804C7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FE0" w:rsidRPr="00A57FE0" w:rsidRDefault="00A57FE0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8086B" w:rsidRPr="006A6138" w:rsidTr="00E804C7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6B" w:rsidRPr="006A6138" w:rsidRDefault="0028086B" w:rsidP="00A5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28086B" w:rsidRPr="006A6138" w:rsidTr="00E804C7">
        <w:trPr>
          <w:trHeight w:val="25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6B" w:rsidRPr="006A6138" w:rsidTr="00E804C7">
        <w:trPr>
          <w:trHeight w:val="345"/>
        </w:trPr>
        <w:tc>
          <w:tcPr>
            <w:tcW w:w="9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6B" w:rsidRPr="006A6138" w:rsidRDefault="0028086B" w:rsidP="0028086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расход тепла по жилой застройке на расчетный срок строительства </w:t>
            </w:r>
          </w:p>
        </w:tc>
      </w:tr>
      <w:tr w:rsidR="0028086B" w:rsidRPr="006A6138" w:rsidTr="00E804C7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Pr="006A6138" w:rsidRDefault="0028086B" w:rsidP="002808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675D" w:rsidRDefault="0047675D" w:rsidP="0028086B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6B" w:rsidRPr="006A6138" w:rsidRDefault="0028086B" w:rsidP="0028086B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E804C7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86B" w:rsidRPr="006A6138" w:rsidTr="00E804C7">
        <w:trPr>
          <w:trHeight w:val="315"/>
        </w:trPr>
        <w:tc>
          <w:tcPr>
            <w:tcW w:w="3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28086B" w:rsidRPr="006A6138" w:rsidTr="00E804C7">
        <w:trPr>
          <w:trHeight w:val="345"/>
        </w:trPr>
        <w:tc>
          <w:tcPr>
            <w:tcW w:w="3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6B" w:rsidRPr="006A6138" w:rsidTr="00E804C7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6B" w:rsidRPr="006A6138" w:rsidTr="00E804C7">
        <w:trPr>
          <w:trHeight w:val="315"/>
        </w:trPr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C7" w:rsidRPr="00A57FE0" w:rsidTr="00E804C7">
        <w:trPr>
          <w:trHeight w:val="20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4C7" w:rsidRPr="00A57FE0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8086B" w:rsidRPr="006A6138" w:rsidTr="00E804C7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28086B" w:rsidRPr="006A6138" w:rsidRDefault="0028086B" w:rsidP="002808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6"/>
        <w:gridCol w:w="2314"/>
        <w:gridCol w:w="179"/>
        <w:gridCol w:w="1380"/>
        <w:gridCol w:w="1134"/>
        <w:gridCol w:w="1276"/>
        <w:gridCol w:w="1276"/>
        <w:gridCol w:w="141"/>
        <w:gridCol w:w="1276"/>
      </w:tblGrid>
      <w:tr w:rsidR="0028086B" w:rsidRPr="006A6138" w:rsidTr="00E804C7">
        <w:trPr>
          <w:trHeight w:val="315"/>
        </w:trPr>
        <w:tc>
          <w:tcPr>
            <w:tcW w:w="978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919" w:rsidRDefault="00CD3919" w:rsidP="0028086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6B" w:rsidRPr="006A6138" w:rsidRDefault="0028086B" w:rsidP="0028086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 тепла по административным учреждениям и учреждениям</w:t>
            </w:r>
          </w:p>
        </w:tc>
      </w:tr>
      <w:tr w:rsidR="0028086B" w:rsidRPr="006A6138" w:rsidTr="00E804C7">
        <w:trPr>
          <w:trHeight w:val="31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86B" w:rsidRDefault="0028086B" w:rsidP="0028086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культурно-бытового обслуживания</w:t>
            </w:r>
          </w:p>
          <w:p w:rsidR="00E804C7" w:rsidRPr="006A6138" w:rsidRDefault="00E804C7" w:rsidP="00E804C7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№ 7.4-3</w:t>
            </w:r>
          </w:p>
        </w:tc>
      </w:tr>
      <w:tr w:rsidR="0028086B" w:rsidRPr="006A6138" w:rsidTr="00E804C7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№ на </w:t>
            </w:r>
            <w:proofErr w:type="spellStart"/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="00E804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919" w:rsidRDefault="00CD3919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919" w:rsidRDefault="00CD3919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919" w:rsidRDefault="00CD3919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нагрузка, МВт </w:t>
            </w:r>
          </w:p>
        </w:tc>
      </w:tr>
      <w:tr w:rsidR="0028086B" w:rsidRPr="006A6138" w:rsidTr="00E804C7">
        <w:trPr>
          <w:trHeight w:val="7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E804C7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86B" w:rsidRPr="006A6138">
              <w:rPr>
                <w:rFonts w:ascii="Times New Roman" w:hAnsi="Times New Roman" w:cs="Times New Roman"/>
                <w:sz w:val="24"/>
                <w:szCs w:val="24"/>
              </w:rPr>
              <w:t>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86B" w:rsidRPr="006A6138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proofErr w:type="spellEnd"/>
            <w:proofErr w:type="gramEnd"/>
            <w:r w:rsidR="0028086B"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86B" w:rsidRPr="006A6138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86B" w:rsidRPr="006A613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1очередь строительства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E804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</w:tr>
      <w:tr w:rsidR="0028086B" w:rsidRPr="00E804C7" w:rsidTr="00E804C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E804C7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E804C7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E804C7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E804C7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E804C7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E804C7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E804C7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4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8086B" w:rsidRPr="006A6138" w:rsidTr="00E804C7">
        <w:trPr>
          <w:trHeight w:val="31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28086B" w:rsidRPr="006A6138" w:rsidTr="0047675D">
        <w:trPr>
          <w:trHeight w:val="617"/>
        </w:trPr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5D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28086B" w:rsidRPr="006A6138" w:rsidTr="00E804C7">
        <w:trPr>
          <w:trHeight w:val="31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28086B" w:rsidRPr="006A6138" w:rsidTr="00E804C7">
        <w:trPr>
          <w:trHeight w:val="286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CD3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0,</w:t>
            </w:r>
            <w:r w:rsidR="00CD3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6B" w:rsidRPr="006A6138" w:rsidTr="00E804C7">
        <w:trPr>
          <w:trHeight w:val="31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28086B" w:rsidRPr="006A6138" w:rsidTr="00E804C7">
        <w:trPr>
          <w:trHeight w:val="315"/>
        </w:trPr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28086B" w:rsidRPr="006A6138" w:rsidTr="00E804C7">
        <w:trPr>
          <w:trHeight w:val="31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тыс. томов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8086B" w:rsidRPr="006A6138" w:rsidTr="00E804C7">
        <w:trPr>
          <w:trHeight w:val="315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питания, бытового и коммунального обслуживания</w:t>
            </w:r>
          </w:p>
        </w:tc>
      </w:tr>
      <w:tr w:rsidR="0047675D" w:rsidRPr="0047675D" w:rsidTr="0047675D">
        <w:trPr>
          <w:trHeight w:val="27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8086B" w:rsidRPr="006A6138" w:rsidTr="0047675D">
        <w:trPr>
          <w:trHeight w:val="56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086B" w:rsidRPr="006A6138" w:rsidTr="0047675D">
        <w:trPr>
          <w:trHeight w:val="30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086B" w:rsidRPr="006A6138" w:rsidTr="0047675D">
        <w:trPr>
          <w:trHeight w:val="30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086B" w:rsidRPr="006A6138" w:rsidTr="0047675D">
        <w:trPr>
          <w:trHeight w:val="30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КБО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086B" w:rsidRPr="006A6138" w:rsidTr="00E804C7">
        <w:trPr>
          <w:trHeight w:val="14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6B" w:rsidRPr="006A6138" w:rsidRDefault="0028086B" w:rsidP="00E80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культурно-бытовым потребителям: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6B" w:rsidRPr="006A6138" w:rsidRDefault="0028086B" w:rsidP="00E8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0,42</w:t>
            </w:r>
          </w:p>
        </w:tc>
      </w:tr>
    </w:tbl>
    <w:p w:rsidR="0028086B" w:rsidRPr="006A6138" w:rsidRDefault="0028086B" w:rsidP="002808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28086B" w:rsidRPr="006A6138" w:rsidSect="00E804C7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14899" w:type="dxa"/>
        <w:tblInd w:w="93" w:type="dxa"/>
        <w:tblLook w:val="0000" w:firstRow="0" w:lastRow="0" w:firstColumn="0" w:lastColumn="0" w:noHBand="0" w:noVBand="0"/>
      </w:tblPr>
      <w:tblGrid>
        <w:gridCol w:w="1031"/>
        <w:gridCol w:w="1099"/>
        <w:gridCol w:w="1644"/>
        <w:gridCol w:w="1644"/>
        <w:gridCol w:w="1022"/>
        <w:gridCol w:w="1099"/>
        <w:gridCol w:w="1030"/>
        <w:gridCol w:w="1099"/>
        <w:gridCol w:w="1644"/>
        <w:gridCol w:w="1644"/>
        <w:gridCol w:w="1022"/>
        <w:gridCol w:w="1268"/>
      </w:tblGrid>
      <w:tr w:rsidR="0047675D" w:rsidRPr="0047675D" w:rsidTr="0047675D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22" w:rsidRDefault="00E80A22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22" w:rsidRDefault="00E80A22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Расход тепла на I очередь строительства, включая сущ. застройку</w:t>
            </w:r>
          </w:p>
        </w:tc>
      </w:tr>
      <w:tr w:rsidR="0047675D" w:rsidRPr="0047675D" w:rsidTr="0047675D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75D" w:rsidRPr="0047675D" w:rsidTr="0047675D">
        <w:trPr>
          <w:trHeight w:val="705"/>
        </w:trPr>
        <w:tc>
          <w:tcPr>
            <w:tcW w:w="7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Расход тепла на I очередь строительства, включая сущ. застройку</w:t>
            </w:r>
          </w:p>
        </w:tc>
      </w:tr>
      <w:tr w:rsidR="0047675D" w:rsidRPr="0047675D" w:rsidTr="0047675D">
        <w:trPr>
          <w:trHeight w:val="79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</w:tr>
      <w:tr w:rsidR="0047675D" w:rsidRPr="0028541B" w:rsidTr="0028541B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7675D" w:rsidRPr="0047675D" w:rsidTr="0047675D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47675D" w:rsidRPr="0047675D" w:rsidTr="0047675D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5D" w:rsidRPr="0047675D" w:rsidTr="0047675D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5D" w:rsidRPr="0047675D" w:rsidTr="0047675D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47675D" w:rsidRPr="0047675D" w:rsidTr="0047675D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75D" w:rsidRPr="0047675D" w:rsidTr="0047675D">
        <w:trPr>
          <w:trHeight w:val="690"/>
        </w:trPr>
        <w:tc>
          <w:tcPr>
            <w:tcW w:w="7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47675D" w:rsidRPr="0047675D" w:rsidTr="0047675D">
        <w:trPr>
          <w:trHeight w:val="79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</w:tr>
      <w:tr w:rsidR="0047675D" w:rsidRPr="0028541B" w:rsidTr="0028541B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28541B" w:rsidRDefault="0047675D" w:rsidP="0028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7675D" w:rsidRPr="0047675D" w:rsidTr="0047675D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3847D6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D6"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47675D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75D" w:rsidRPr="003847D6" w:rsidRDefault="0047675D" w:rsidP="0047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D6">
              <w:rPr>
                <w:rFonts w:ascii="Times New Roman" w:hAnsi="Times New Roman" w:cs="Times New Roman"/>
                <w:b/>
                <w:sz w:val="24"/>
                <w:szCs w:val="24"/>
              </w:rPr>
              <w:t>0,55</w:t>
            </w:r>
          </w:p>
        </w:tc>
      </w:tr>
    </w:tbl>
    <w:p w:rsidR="0047675D" w:rsidRDefault="0047675D" w:rsidP="0047675D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6B6" w:rsidRDefault="00E006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41AF" w:rsidRDefault="006A41AF" w:rsidP="0047675D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A41AF" w:rsidSect="004767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41AF" w:rsidRPr="006A41AF" w:rsidRDefault="006A41AF" w:rsidP="006A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1AF">
        <w:rPr>
          <w:rFonts w:ascii="Times New Roman" w:hAnsi="Times New Roman" w:cs="Times New Roman"/>
          <w:b/>
          <w:sz w:val="24"/>
          <w:szCs w:val="24"/>
        </w:rPr>
        <w:lastRenderedPageBreak/>
        <w:t>7.5  Газоснабжение.</w:t>
      </w:r>
    </w:p>
    <w:p w:rsidR="006A41AF" w:rsidRPr="006A41AF" w:rsidRDefault="006A41AF" w:rsidP="006A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1AF" w:rsidRPr="0028541B" w:rsidRDefault="0028541B" w:rsidP="006A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6A41AF" w:rsidRPr="006A41AF" w:rsidRDefault="006A41AF" w:rsidP="006A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Существующий жилой фонд деревни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6A41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41AF">
        <w:rPr>
          <w:rFonts w:ascii="Times New Roman" w:hAnsi="Times New Roman" w:cs="Times New Roman"/>
          <w:sz w:val="24"/>
          <w:szCs w:val="24"/>
        </w:rPr>
        <w:t>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Использование сжиженного газа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41AF">
        <w:rPr>
          <w:rFonts w:ascii="Times New Roman" w:hAnsi="Times New Roman" w:cs="Times New Roman"/>
          <w:sz w:val="24"/>
          <w:szCs w:val="24"/>
        </w:rPr>
        <w:t xml:space="preserve"> пище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1AF">
        <w:rPr>
          <w:rFonts w:ascii="Times New Roman" w:hAnsi="Times New Roman" w:cs="Times New Roman"/>
          <w:sz w:val="24"/>
          <w:szCs w:val="24"/>
        </w:rPr>
        <w:t>приготовление и приготовление горячей воды для хозяйственно-бытовых нужд в жилых домах.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Природный газ в настоящее время не используется.</w:t>
      </w:r>
    </w:p>
    <w:p w:rsidR="006A41AF" w:rsidRPr="006A41AF" w:rsidRDefault="006A41AF" w:rsidP="006A41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41AF" w:rsidRPr="0028541B" w:rsidRDefault="0028541B" w:rsidP="00285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Проектное решение</w:t>
      </w:r>
    </w:p>
    <w:p w:rsidR="006A41AF" w:rsidRPr="006A41AF" w:rsidRDefault="006A41AF" w:rsidP="00285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На </w:t>
      </w:r>
      <w:r w:rsidRPr="006A4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6E22">
        <w:rPr>
          <w:rFonts w:ascii="Times New Roman" w:hAnsi="Times New Roman" w:cs="Times New Roman"/>
          <w:sz w:val="24"/>
          <w:szCs w:val="24"/>
        </w:rPr>
        <w:t>-ю</w:t>
      </w:r>
      <w:r w:rsidRPr="006A41AF">
        <w:rPr>
          <w:rFonts w:ascii="Times New Roman" w:hAnsi="Times New Roman" w:cs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6A4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41AF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12,7 тыс. м</w:t>
      </w:r>
      <w:r w:rsidRPr="006A41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41AF">
        <w:rPr>
          <w:rFonts w:ascii="Times New Roman" w:hAnsi="Times New Roman" w:cs="Times New Roman"/>
          <w:sz w:val="24"/>
          <w:szCs w:val="24"/>
        </w:rPr>
        <w:t>. Максимально-часовой расход газа составит 7,1 м3/час.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23,86 тыс. м</w:t>
      </w:r>
      <w:r w:rsidRPr="006A41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A41AF">
        <w:rPr>
          <w:rFonts w:ascii="Times New Roman" w:hAnsi="Times New Roman" w:cs="Times New Roman"/>
          <w:sz w:val="24"/>
          <w:szCs w:val="24"/>
        </w:rPr>
        <w:t>. Максимально-часовой расход газа на расчетный срок строительства составит 13,3 м3/час.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6A41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41AF"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6A41AF" w:rsidRPr="001937A1" w:rsidRDefault="006A41AF" w:rsidP="006A41AF">
      <w:pPr>
        <w:tabs>
          <w:tab w:val="num" w:pos="12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6A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7.6  </w:t>
      </w:r>
      <w:r w:rsidRPr="006A41AF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6A41AF" w:rsidRPr="006A41AF" w:rsidRDefault="006A41AF" w:rsidP="006A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Электроснабжение д.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в составе Генерального плана выполнено на период до 2028 г. – расчетный срок, с выделением </w:t>
      </w:r>
      <w:r w:rsidRPr="006A4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41AF">
        <w:rPr>
          <w:rFonts w:ascii="Times New Roman" w:hAnsi="Times New Roman" w:cs="Times New Roman"/>
          <w:sz w:val="24"/>
          <w:szCs w:val="24"/>
        </w:rPr>
        <w:t xml:space="preserve"> очереди строительства – 2018 г. Исходный год принят на момент обследования –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A41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41AF" w:rsidRPr="006A41AF" w:rsidRDefault="006A41AF" w:rsidP="006A4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Схема электроснабжения разработана по материалам архитектурно </w:t>
      </w:r>
      <w:proofErr w:type="gramStart"/>
      <w:r w:rsidR="00ED6E22">
        <w:rPr>
          <w:rFonts w:ascii="Times New Roman" w:hAnsi="Times New Roman" w:cs="Times New Roman"/>
          <w:sz w:val="24"/>
          <w:szCs w:val="24"/>
        </w:rPr>
        <w:t>-</w:t>
      </w:r>
      <w:r w:rsidRPr="006A41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41AF">
        <w:rPr>
          <w:rFonts w:ascii="Times New Roman" w:hAnsi="Times New Roman" w:cs="Times New Roman"/>
          <w:sz w:val="24"/>
          <w:szCs w:val="24"/>
        </w:rPr>
        <w:t>ланировочного раздела на основании существующе</w:t>
      </w:r>
      <w:r>
        <w:rPr>
          <w:rFonts w:ascii="Times New Roman" w:hAnsi="Times New Roman" w:cs="Times New Roman"/>
          <w:sz w:val="24"/>
          <w:szCs w:val="24"/>
        </w:rPr>
        <w:t xml:space="preserve">й схемы электроснабжения </w:t>
      </w:r>
      <w:r w:rsidR="00ED6E22">
        <w:rPr>
          <w:rFonts w:ascii="Times New Roman" w:hAnsi="Times New Roman" w:cs="Times New Roman"/>
          <w:sz w:val="24"/>
          <w:szCs w:val="24"/>
        </w:rPr>
        <w:t>населённого пункта</w:t>
      </w:r>
      <w:r w:rsidRPr="006A41AF">
        <w:rPr>
          <w:rFonts w:ascii="Times New Roman" w:hAnsi="Times New Roman" w:cs="Times New Roman"/>
          <w:sz w:val="24"/>
          <w:szCs w:val="24"/>
        </w:rPr>
        <w:t>.</w:t>
      </w:r>
    </w:p>
    <w:p w:rsidR="006A41AF" w:rsidRDefault="006A41A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A41AF" w:rsidRPr="00FC66D1" w:rsidRDefault="006A41AF" w:rsidP="006A41AF">
      <w:pPr>
        <w:pStyle w:val="23"/>
        <w:tabs>
          <w:tab w:val="left" w:pos="567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FC66D1">
        <w:rPr>
          <w:sz w:val="24"/>
          <w:szCs w:val="24"/>
          <w:u w:val="single"/>
        </w:rPr>
        <w:lastRenderedPageBreak/>
        <w:t>Существующая схема электроснабжения</w:t>
      </w:r>
    </w:p>
    <w:p w:rsidR="006A41AF" w:rsidRPr="006A41AF" w:rsidRDefault="006A41AF" w:rsidP="006A41AF">
      <w:pPr>
        <w:pStyle w:val="23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6A41AF" w:rsidRPr="006A41AF" w:rsidRDefault="006A41AF" w:rsidP="00FC66D1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6A41AF">
        <w:rPr>
          <w:sz w:val="24"/>
          <w:szCs w:val="24"/>
        </w:rPr>
        <w:t xml:space="preserve">Электроснабжение д. </w:t>
      </w:r>
      <w:proofErr w:type="spellStart"/>
      <w:r w:rsidRPr="006A41AF">
        <w:rPr>
          <w:sz w:val="24"/>
          <w:szCs w:val="24"/>
        </w:rPr>
        <w:t>Скарюпино</w:t>
      </w:r>
      <w:proofErr w:type="spellEnd"/>
      <w:r w:rsidRPr="006A41AF">
        <w:rPr>
          <w:sz w:val="24"/>
          <w:szCs w:val="24"/>
        </w:rPr>
        <w:t xml:space="preserve"> осуществляется от Кузбасской энергосистемы - системной ПС 220 </w:t>
      </w:r>
      <w:proofErr w:type="spellStart"/>
      <w:r w:rsidRPr="006A41AF">
        <w:rPr>
          <w:sz w:val="24"/>
          <w:szCs w:val="24"/>
        </w:rPr>
        <w:t>кВ</w:t>
      </w:r>
      <w:proofErr w:type="spellEnd"/>
      <w:r w:rsidRPr="006A41AF">
        <w:rPr>
          <w:sz w:val="24"/>
          <w:szCs w:val="24"/>
        </w:rPr>
        <w:t xml:space="preserve"> «</w:t>
      </w:r>
      <w:proofErr w:type="spellStart"/>
      <w:r w:rsidRPr="006A41AF">
        <w:rPr>
          <w:sz w:val="24"/>
          <w:szCs w:val="24"/>
        </w:rPr>
        <w:t>Краснополянская</w:t>
      </w:r>
      <w:proofErr w:type="spellEnd"/>
      <w:r w:rsidRPr="006A41AF">
        <w:rPr>
          <w:sz w:val="24"/>
          <w:szCs w:val="24"/>
        </w:rPr>
        <w:t xml:space="preserve">». Опорным центром питания является ПС 35 </w:t>
      </w:r>
      <w:proofErr w:type="spellStart"/>
      <w:r w:rsidRPr="006A41AF">
        <w:rPr>
          <w:sz w:val="24"/>
          <w:szCs w:val="24"/>
        </w:rPr>
        <w:t>кВ</w:t>
      </w:r>
      <w:proofErr w:type="spellEnd"/>
      <w:r w:rsidRPr="006A41AF">
        <w:rPr>
          <w:sz w:val="24"/>
          <w:szCs w:val="24"/>
        </w:rPr>
        <w:t xml:space="preserve"> </w:t>
      </w:r>
      <w:proofErr w:type="gramStart"/>
      <w:r w:rsidRPr="006A41AF">
        <w:rPr>
          <w:sz w:val="24"/>
          <w:szCs w:val="24"/>
        </w:rPr>
        <w:t>расположенная</w:t>
      </w:r>
      <w:proofErr w:type="gramEnd"/>
      <w:r w:rsidRPr="006A41AF">
        <w:rPr>
          <w:sz w:val="24"/>
          <w:szCs w:val="24"/>
        </w:rPr>
        <w:t xml:space="preserve"> в посёлке Панфилово.</w:t>
      </w:r>
    </w:p>
    <w:p w:rsidR="006A41AF" w:rsidRPr="006A41AF" w:rsidRDefault="006A41AF" w:rsidP="00FC66D1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6A41AF">
        <w:rPr>
          <w:sz w:val="24"/>
          <w:szCs w:val="24"/>
        </w:rPr>
        <w:t xml:space="preserve">Основные данные по центру питания приведены в таблице </w:t>
      </w:r>
      <w:r w:rsidR="00FC66D1">
        <w:rPr>
          <w:sz w:val="24"/>
          <w:szCs w:val="24"/>
        </w:rPr>
        <w:t xml:space="preserve"> № 7.6-1.</w:t>
      </w:r>
    </w:p>
    <w:p w:rsidR="006A41AF" w:rsidRPr="006A41AF" w:rsidRDefault="006A41AF" w:rsidP="006A41AF">
      <w:pPr>
        <w:pStyle w:val="23"/>
        <w:tabs>
          <w:tab w:val="left" w:pos="567"/>
        </w:tabs>
        <w:spacing w:after="0" w:line="240" w:lineRule="auto"/>
        <w:jc w:val="right"/>
        <w:rPr>
          <w:sz w:val="24"/>
          <w:szCs w:val="24"/>
        </w:rPr>
      </w:pPr>
      <w:r w:rsidRPr="006A41AF">
        <w:rPr>
          <w:sz w:val="24"/>
          <w:szCs w:val="24"/>
        </w:rPr>
        <w:t xml:space="preserve">Таблица </w:t>
      </w:r>
      <w:r w:rsidR="00FC66D1">
        <w:rPr>
          <w:sz w:val="24"/>
          <w:szCs w:val="24"/>
        </w:rPr>
        <w:t>№ 7.6-1</w:t>
      </w:r>
    </w:p>
    <w:tbl>
      <w:tblPr>
        <w:tblW w:w="9441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0"/>
        <w:gridCol w:w="2641"/>
        <w:gridCol w:w="1669"/>
        <w:gridCol w:w="1899"/>
        <w:gridCol w:w="1345"/>
        <w:gridCol w:w="1406"/>
        <w:gridCol w:w="11"/>
      </w:tblGrid>
      <w:tr w:rsidR="006A41AF" w:rsidRPr="006A41AF" w:rsidTr="00FC66D1">
        <w:trPr>
          <w:cantSplit/>
          <w:trHeight w:val="1028"/>
          <w:jc w:val="center"/>
        </w:trPr>
        <w:tc>
          <w:tcPr>
            <w:tcW w:w="470" w:type="dxa"/>
            <w:vMerge w:val="restart"/>
            <w:vAlign w:val="center"/>
          </w:tcPr>
          <w:p w:rsidR="006A41AF" w:rsidRPr="006A41AF" w:rsidRDefault="00FC66D1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1AF" w:rsidRPr="006A41AF" w:rsidRDefault="00FC66D1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41" w:type="dxa"/>
            <w:vMerge w:val="restart"/>
            <w:vAlign w:val="center"/>
          </w:tcPr>
          <w:p w:rsidR="006A41AF" w:rsidRPr="006A41AF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Наименование ПС</w:t>
            </w:r>
          </w:p>
        </w:tc>
        <w:tc>
          <w:tcPr>
            <w:tcW w:w="1669" w:type="dxa"/>
            <w:vMerge w:val="restart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напряжений,</w:t>
            </w:r>
          </w:p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99" w:type="dxa"/>
            <w:vMerge w:val="restart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proofErr w:type="gramEnd"/>
          </w:p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мощность транс-</w:t>
            </w:r>
          </w:p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форматоров, МВА</w:t>
            </w:r>
          </w:p>
        </w:tc>
        <w:tc>
          <w:tcPr>
            <w:tcW w:w="2762" w:type="dxa"/>
            <w:gridSpan w:val="3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 на шинах 10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1AF" w:rsidRPr="006A41AF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</w:tr>
      <w:tr w:rsidR="006A41AF" w:rsidRPr="006A41AF" w:rsidTr="00FC66D1">
        <w:trPr>
          <w:cantSplit/>
          <w:trHeight w:val="476"/>
          <w:jc w:val="center"/>
        </w:trPr>
        <w:tc>
          <w:tcPr>
            <w:tcW w:w="470" w:type="dxa"/>
            <w:vMerge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6A41AF" w:rsidRPr="006A41AF" w:rsidRDefault="006A41AF" w:rsidP="006A41AF">
            <w:pPr>
              <w:pStyle w:val="a0"/>
              <w:spacing w:after="0"/>
              <w:jc w:val="center"/>
            </w:pPr>
            <w:r w:rsidRPr="006A41AF">
              <w:t xml:space="preserve">В </w:t>
            </w:r>
            <w:proofErr w:type="spellStart"/>
            <w:r w:rsidRPr="006A41AF">
              <w:t>т.ч</w:t>
            </w:r>
            <w:proofErr w:type="spellEnd"/>
            <w:r w:rsidRPr="006A41AF">
              <w:t xml:space="preserve">. по д. </w:t>
            </w:r>
            <w:proofErr w:type="spellStart"/>
            <w:r w:rsidRPr="006A41AF">
              <w:t>Скарюпино</w:t>
            </w:r>
            <w:proofErr w:type="spellEnd"/>
          </w:p>
        </w:tc>
      </w:tr>
      <w:tr w:rsidR="006A41AF" w:rsidRPr="00FC66D1" w:rsidTr="00FC66D1">
        <w:trPr>
          <w:gridAfter w:val="1"/>
          <w:wAfter w:w="11" w:type="dxa"/>
          <w:trHeight w:hRule="exact" w:val="280"/>
          <w:jc w:val="center"/>
        </w:trPr>
        <w:tc>
          <w:tcPr>
            <w:tcW w:w="470" w:type="dxa"/>
          </w:tcPr>
          <w:p w:rsidR="006A41AF" w:rsidRPr="00FC66D1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6A41AF" w:rsidRPr="00FC66D1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6A41AF" w:rsidRPr="00FC66D1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99" w:type="dxa"/>
          </w:tcPr>
          <w:p w:rsidR="006A41AF" w:rsidRPr="00FC66D1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6A41AF" w:rsidRPr="00FC66D1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06" w:type="dxa"/>
          </w:tcPr>
          <w:p w:rsidR="006A41AF" w:rsidRPr="00FC66D1" w:rsidRDefault="006A41AF" w:rsidP="00FC66D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A41AF" w:rsidRPr="006A41AF" w:rsidTr="00FC66D1">
        <w:trPr>
          <w:gridAfter w:val="1"/>
          <w:wAfter w:w="11" w:type="dxa"/>
          <w:jc w:val="center"/>
        </w:trPr>
        <w:tc>
          <w:tcPr>
            <w:tcW w:w="470" w:type="dxa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</w:tcPr>
          <w:p w:rsidR="006A41AF" w:rsidRPr="006A41AF" w:rsidRDefault="006A41AF" w:rsidP="00FC66D1">
            <w:pPr>
              <w:tabs>
                <w:tab w:val="left" w:pos="-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Панфиловская</w:t>
            </w:r>
            <w:proofErr w:type="spellEnd"/>
          </w:p>
        </w:tc>
        <w:tc>
          <w:tcPr>
            <w:tcW w:w="1669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1899" w:type="dxa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1х6,3+1х4,0</w:t>
            </w:r>
          </w:p>
        </w:tc>
        <w:tc>
          <w:tcPr>
            <w:tcW w:w="1345" w:type="dxa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06" w:type="dxa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A41AF" w:rsidRPr="006A41AF" w:rsidTr="00FC66D1">
        <w:trPr>
          <w:gridAfter w:val="1"/>
          <w:wAfter w:w="11" w:type="dxa"/>
          <w:jc w:val="center"/>
        </w:trPr>
        <w:tc>
          <w:tcPr>
            <w:tcW w:w="470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6A41AF" w:rsidRPr="006A41AF" w:rsidRDefault="006A41AF" w:rsidP="006A41AF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1AF" w:rsidRPr="006A41AF" w:rsidRDefault="006A41AF" w:rsidP="006A41AF">
      <w:p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FC66D1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A41AF">
        <w:rPr>
          <w:sz w:val="24"/>
          <w:szCs w:val="24"/>
        </w:rPr>
        <w:t xml:space="preserve">Электроснабжение выполняется непосредственно с шин 10 </w:t>
      </w:r>
      <w:proofErr w:type="spellStart"/>
      <w:r w:rsidRPr="006A41AF">
        <w:rPr>
          <w:sz w:val="24"/>
          <w:szCs w:val="24"/>
        </w:rPr>
        <w:t>кВ</w:t>
      </w:r>
      <w:proofErr w:type="spellEnd"/>
      <w:r w:rsidRPr="006A41AF">
        <w:rPr>
          <w:sz w:val="24"/>
          <w:szCs w:val="24"/>
        </w:rPr>
        <w:t xml:space="preserve"> ПС по фидеру Ф-10-11-Б. Общая протяжённость фидера (по трассе) составляет 12,0 км.</w:t>
      </w:r>
    </w:p>
    <w:p w:rsidR="006A41AF" w:rsidRPr="006A41AF" w:rsidRDefault="006A41AF" w:rsidP="00FC66D1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Схема построения распределительных сетей 10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A41A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D6E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A41AF">
        <w:rPr>
          <w:rFonts w:ascii="Times New Roman" w:hAnsi="Times New Roman" w:cs="Times New Roman"/>
          <w:sz w:val="24"/>
          <w:szCs w:val="24"/>
        </w:rPr>
        <w:t xml:space="preserve"> радиальная. Трансформаторные подстанции (ТП) 10/0,4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однотрансформаторные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, в большинстве случаев закрытые тупиковые. Опоры в сетях 10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железобетонные и  деревянные с </w:t>
      </w:r>
      <w:proofErr w:type="gramStart"/>
      <w:r w:rsidRPr="006A41AF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6A41AF">
        <w:rPr>
          <w:rFonts w:ascii="Times New Roman" w:hAnsi="Times New Roman" w:cs="Times New Roman"/>
          <w:sz w:val="24"/>
          <w:szCs w:val="24"/>
        </w:rPr>
        <w:t xml:space="preserve"> приставками, линии выполнены проводами А35, АС50 и АС70.</w:t>
      </w:r>
    </w:p>
    <w:p w:rsidR="006A41AF" w:rsidRPr="006A41AF" w:rsidRDefault="006A41AF" w:rsidP="00FC66D1">
      <w:pPr>
        <w:pStyle w:val="23"/>
        <w:spacing w:after="0" w:line="240" w:lineRule="auto"/>
        <w:ind w:firstLine="567"/>
        <w:jc w:val="both"/>
        <w:rPr>
          <w:sz w:val="24"/>
          <w:szCs w:val="24"/>
        </w:rPr>
      </w:pPr>
      <w:r w:rsidRPr="006A41AF">
        <w:rPr>
          <w:sz w:val="24"/>
          <w:szCs w:val="24"/>
        </w:rPr>
        <w:t xml:space="preserve">Данные по распределительным сетям 10 </w:t>
      </w:r>
      <w:proofErr w:type="spellStart"/>
      <w:r w:rsidRPr="006A41AF">
        <w:rPr>
          <w:sz w:val="24"/>
          <w:szCs w:val="24"/>
        </w:rPr>
        <w:t>кВ</w:t>
      </w:r>
      <w:proofErr w:type="spellEnd"/>
      <w:r w:rsidRPr="006A41AF">
        <w:rPr>
          <w:sz w:val="24"/>
          <w:szCs w:val="24"/>
        </w:rPr>
        <w:t xml:space="preserve"> приведены в таблице </w:t>
      </w:r>
      <w:r w:rsidR="00FC66D1">
        <w:rPr>
          <w:sz w:val="24"/>
          <w:szCs w:val="24"/>
        </w:rPr>
        <w:t>№ 7.6-</w:t>
      </w:r>
      <w:r w:rsidRPr="006A41AF">
        <w:rPr>
          <w:sz w:val="24"/>
          <w:szCs w:val="24"/>
        </w:rPr>
        <w:t>2.</w:t>
      </w:r>
    </w:p>
    <w:p w:rsidR="006A41AF" w:rsidRPr="006A41AF" w:rsidRDefault="006A41AF" w:rsidP="00FC66D1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Существующая схема построения питающих и распределительных электрических сетей 10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FC66D1">
        <w:rPr>
          <w:rFonts w:ascii="Times New Roman" w:hAnsi="Times New Roman" w:cs="Times New Roman"/>
          <w:sz w:val="24"/>
          <w:szCs w:val="24"/>
        </w:rPr>
        <w:t xml:space="preserve"> </w:t>
      </w:r>
      <w:r w:rsidRPr="006A41AF">
        <w:rPr>
          <w:rFonts w:ascii="Times New Roman" w:hAnsi="Times New Roman" w:cs="Times New Roman"/>
          <w:sz w:val="24"/>
          <w:szCs w:val="24"/>
        </w:rPr>
        <w:t xml:space="preserve">трансформаторными и подключены к протяженным радиальным линиям 10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и не обеспечены резервированием.</w:t>
      </w:r>
    </w:p>
    <w:p w:rsidR="006A41AF" w:rsidRPr="006A41AF" w:rsidRDefault="006A41AF" w:rsidP="00FC66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Суммарная установленная мощность трансформаторов в ТП-10/0,4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–1080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>, расчётная нагрузка потребителей посёлка – 696 кВт, средняя загрузка трансформаторов в часы собственного максимума нагрузок ТП – 64 %.</w:t>
      </w:r>
    </w:p>
    <w:p w:rsidR="006A41AF" w:rsidRPr="006A41AF" w:rsidRDefault="006A41AF" w:rsidP="006A41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6A41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Характеристика электросетей д.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</w:p>
    <w:p w:rsidR="006A41AF" w:rsidRPr="006A41AF" w:rsidRDefault="006A41AF" w:rsidP="006A41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6A41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D6E22">
        <w:rPr>
          <w:rFonts w:ascii="Times New Roman" w:hAnsi="Times New Roman" w:cs="Times New Roman"/>
          <w:sz w:val="24"/>
          <w:szCs w:val="24"/>
        </w:rPr>
        <w:t xml:space="preserve">№ </w:t>
      </w:r>
      <w:r w:rsidR="00ED6E22">
        <w:rPr>
          <w:sz w:val="24"/>
          <w:szCs w:val="24"/>
        </w:rPr>
        <w:t>7.6-2</w:t>
      </w:r>
    </w:p>
    <w:tbl>
      <w:tblPr>
        <w:tblW w:w="9477" w:type="dxa"/>
        <w:tblInd w:w="91" w:type="dxa"/>
        <w:tblLook w:val="0000" w:firstRow="0" w:lastRow="0" w:firstColumn="0" w:lastColumn="0" w:noHBand="0" w:noVBand="0"/>
      </w:tblPr>
      <w:tblGrid>
        <w:gridCol w:w="1780"/>
        <w:gridCol w:w="956"/>
        <w:gridCol w:w="1304"/>
        <w:gridCol w:w="1096"/>
        <w:gridCol w:w="859"/>
        <w:gridCol w:w="1137"/>
        <w:gridCol w:w="2347"/>
      </w:tblGrid>
      <w:tr w:rsidR="006A41AF" w:rsidRPr="006A41AF" w:rsidTr="00FC66D1">
        <w:trPr>
          <w:trHeight w:val="765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bookmarkEnd w:id="2"/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Диспетчерский № ТП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-ров,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% загрузки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 ТП,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тход. ВЛ-0,4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FC66D1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D6E22">
              <w:rPr>
                <w:rFonts w:ascii="Times New Roman" w:hAnsi="Times New Roman" w:cs="Times New Roman"/>
                <w:sz w:val="24"/>
                <w:szCs w:val="24"/>
              </w:rPr>
              <w:t>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</w:tr>
      <w:tr w:rsidR="006A41AF" w:rsidRPr="006A41AF" w:rsidTr="00FC66D1">
        <w:trPr>
          <w:trHeight w:val="537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AF" w:rsidRPr="00FC66D1" w:rsidTr="00FC66D1">
        <w:trPr>
          <w:trHeight w:val="6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клуб, быт, ФАП, </w:t>
            </w:r>
            <w:proofErr w:type="spellStart"/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магазхин</w:t>
            </w:r>
            <w:proofErr w:type="spellEnd"/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A41AF" w:rsidRPr="00FC66D1" w:rsidTr="00FC66D1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быт, скважина.</w:t>
            </w:r>
          </w:p>
        </w:tc>
      </w:tr>
      <w:tr w:rsidR="006A41AF" w:rsidRPr="00FC66D1" w:rsidTr="00FC66D1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ЖБ/ТП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быт, дробилка.</w:t>
            </w:r>
          </w:p>
        </w:tc>
      </w:tr>
      <w:tr w:rsidR="006A41AF" w:rsidRPr="00FC66D1" w:rsidTr="00FC66D1">
        <w:trPr>
          <w:trHeight w:val="6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TП-206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сушилка, ферма, скважина</w:t>
            </w:r>
          </w:p>
        </w:tc>
      </w:tr>
      <w:tr w:rsidR="006A41AF" w:rsidRPr="00FC66D1" w:rsidTr="00FC66D1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быт</w:t>
            </w:r>
          </w:p>
        </w:tc>
      </w:tr>
      <w:tr w:rsidR="006A41AF" w:rsidRPr="00FC66D1" w:rsidTr="00FC66D1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TП-313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выпаса, скважина</w:t>
            </w:r>
          </w:p>
        </w:tc>
      </w:tr>
      <w:tr w:rsidR="006A41AF" w:rsidRPr="00FC66D1" w:rsidTr="00FC66D1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Ртр</w:t>
            </w:r>
            <w:proofErr w:type="spellEnd"/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FC66D1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41AF" w:rsidRPr="006A41AF" w:rsidRDefault="006A41AF" w:rsidP="006A41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FC66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lastRenderedPageBreak/>
        <w:t>Годовое потребление электроэнергии по д</w:t>
      </w:r>
      <w:r w:rsidR="00ED6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6E22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="00ED6E22">
        <w:rPr>
          <w:rFonts w:ascii="Times New Roman" w:hAnsi="Times New Roman" w:cs="Times New Roman"/>
          <w:sz w:val="24"/>
          <w:szCs w:val="24"/>
        </w:rPr>
        <w:t xml:space="preserve"> </w:t>
      </w:r>
      <w:r w:rsidRPr="006A41AF">
        <w:rPr>
          <w:rFonts w:ascii="Times New Roman" w:hAnsi="Times New Roman" w:cs="Times New Roman"/>
          <w:sz w:val="24"/>
          <w:szCs w:val="24"/>
        </w:rPr>
        <w:t xml:space="preserve">– 2011 тыс.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6A41A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A41AF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, в том числе по жилому сектору – 356 тыс.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кВт.час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>.</w:t>
      </w:r>
    </w:p>
    <w:p w:rsidR="00FC66D1" w:rsidRDefault="006A41AF" w:rsidP="00FC66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При современной численности населения </w:t>
      </w:r>
      <w:r w:rsidR="00ED6E22">
        <w:rPr>
          <w:rFonts w:ascii="Times New Roman" w:hAnsi="Times New Roman" w:cs="Times New Roman"/>
          <w:sz w:val="24"/>
          <w:szCs w:val="24"/>
        </w:rPr>
        <w:t>-</w:t>
      </w:r>
      <w:r w:rsidRPr="006A41AF">
        <w:rPr>
          <w:rFonts w:ascii="Times New Roman" w:hAnsi="Times New Roman" w:cs="Times New Roman"/>
          <w:sz w:val="24"/>
          <w:szCs w:val="24"/>
        </w:rPr>
        <w:t>338 чел. удельное потребление на одного жителя составил</w:t>
      </w:r>
      <w:r w:rsidR="00ED6E22">
        <w:rPr>
          <w:rFonts w:ascii="Times New Roman" w:hAnsi="Times New Roman" w:cs="Times New Roman"/>
          <w:sz w:val="24"/>
          <w:szCs w:val="24"/>
        </w:rPr>
        <w:t xml:space="preserve">о </w:t>
      </w:r>
      <w:r w:rsidRPr="006A41AF">
        <w:rPr>
          <w:rFonts w:ascii="Times New Roman" w:hAnsi="Times New Roman" w:cs="Times New Roman"/>
          <w:sz w:val="24"/>
          <w:szCs w:val="24"/>
        </w:rPr>
        <w:t xml:space="preserve">5951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6A41A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A41AF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 или 1750 Вт.</w:t>
      </w:r>
    </w:p>
    <w:p w:rsidR="00FC66D1" w:rsidRDefault="00FC66D1" w:rsidP="00FC66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1AF" w:rsidRPr="00FC66D1" w:rsidRDefault="006A41AF" w:rsidP="00FC66D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6D1">
        <w:rPr>
          <w:rFonts w:ascii="Times New Roman" w:hAnsi="Times New Roman" w:cs="Times New Roman"/>
          <w:sz w:val="24"/>
          <w:szCs w:val="24"/>
          <w:u w:val="single"/>
        </w:rPr>
        <w:t>Подсчет электрических нагрузок</w:t>
      </w:r>
    </w:p>
    <w:p w:rsidR="006A41AF" w:rsidRPr="006A41AF" w:rsidRDefault="006A41AF" w:rsidP="006A4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FC6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Подсчет электрических нагрузок выполнен раздельно –</w:t>
      </w:r>
      <w:r w:rsidR="00ED6E22">
        <w:rPr>
          <w:rFonts w:ascii="Times New Roman" w:hAnsi="Times New Roman" w:cs="Times New Roman"/>
          <w:sz w:val="24"/>
          <w:szCs w:val="24"/>
        </w:rPr>
        <w:t xml:space="preserve"> для жилых, культурно-бытовых и</w:t>
      </w:r>
      <w:r w:rsidRPr="006A41AF">
        <w:rPr>
          <w:rFonts w:ascii="Times New Roman" w:hAnsi="Times New Roman" w:cs="Times New Roman"/>
          <w:sz w:val="24"/>
          <w:szCs w:val="24"/>
        </w:rPr>
        <w:t xml:space="preserve"> сельскохозяйственных и про</w:t>
      </w:r>
      <w:r w:rsidR="00ED6E22">
        <w:rPr>
          <w:rFonts w:ascii="Times New Roman" w:hAnsi="Times New Roman" w:cs="Times New Roman"/>
          <w:sz w:val="24"/>
          <w:szCs w:val="24"/>
        </w:rPr>
        <w:t>изводственных</w:t>
      </w:r>
      <w:r w:rsidRPr="006A41AF">
        <w:rPr>
          <w:rFonts w:ascii="Times New Roman" w:hAnsi="Times New Roman" w:cs="Times New Roman"/>
          <w:sz w:val="24"/>
          <w:szCs w:val="24"/>
        </w:rPr>
        <w:t xml:space="preserve"> потребителей.</w:t>
      </w:r>
    </w:p>
    <w:p w:rsidR="006A41AF" w:rsidRPr="006A41AF" w:rsidRDefault="006A41AF" w:rsidP="00FC6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Нагрузки жилых домов, с плитами на сжиженном газе или твёрдом топливе - определялись по удельным нагрузкам, отнесенным к 1 м</w:t>
      </w:r>
      <w:proofErr w:type="gramStart"/>
      <w:r w:rsidRPr="006A41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A41AF">
        <w:rPr>
          <w:rFonts w:ascii="Times New Roman" w:hAnsi="Times New Roman" w:cs="Times New Roman"/>
          <w:sz w:val="24"/>
          <w:szCs w:val="24"/>
        </w:rPr>
        <w:t xml:space="preserve"> общей площади и составляющим 18,4 Вт/м</w:t>
      </w:r>
      <w:r w:rsidRPr="006A41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41AF">
        <w:rPr>
          <w:rFonts w:ascii="Times New Roman" w:hAnsi="Times New Roman" w:cs="Times New Roman"/>
          <w:sz w:val="24"/>
          <w:szCs w:val="24"/>
        </w:rPr>
        <w:t>.</w:t>
      </w:r>
    </w:p>
    <w:p w:rsidR="006A41AF" w:rsidRPr="006A41AF" w:rsidRDefault="006A41AF" w:rsidP="00FC6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6A41AF" w:rsidRPr="006A41AF" w:rsidRDefault="006A41AF" w:rsidP="00FC66D1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Нагрузки потребителей третьей группы определялись по справкам, с учетом данных об их развитии.</w:t>
      </w:r>
    </w:p>
    <w:p w:rsidR="006A41AF" w:rsidRPr="006A41AF" w:rsidRDefault="006A41AF" w:rsidP="00FC6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Итоги подсчета приведены в нижеследующей таблице </w:t>
      </w:r>
      <w:r w:rsidR="008D2105">
        <w:rPr>
          <w:rFonts w:ascii="Times New Roman" w:hAnsi="Times New Roman" w:cs="Times New Roman"/>
          <w:sz w:val="24"/>
          <w:szCs w:val="24"/>
        </w:rPr>
        <w:t>№ 7.6-</w:t>
      </w:r>
      <w:r w:rsidRPr="006A41AF">
        <w:rPr>
          <w:rFonts w:ascii="Times New Roman" w:hAnsi="Times New Roman" w:cs="Times New Roman"/>
          <w:sz w:val="24"/>
          <w:szCs w:val="24"/>
        </w:rPr>
        <w:t>3</w:t>
      </w:r>
      <w:r w:rsidR="008D2105">
        <w:rPr>
          <w:rFonts w:ascii="Times New Roman" w:hAnsi="Times New Roman" w:cs="Times New Roman"/>
          <w:sz w:val="24"/>
          <w:szCs w:val="24"/>
        </w:rPr>
        <w:t>.</w:t>
      </w:r>
    </w:p>
    <w:p w:rsidR="006A41AF" w:rsidRPr="006A41AF" w:rsidRDefault="006A41AF" w:rsidP="00FC66D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Таблица</w:t>
      </w:r>
      <w:r w:rsidR="008D2105">
        <w:rPr>
          <w:rFonts w:ascii="Times New Roman" w:hAnsi="Times New Roman" w:cs="Times New Roman"/>
          <w:sz w:val="24"/>
          <w:szCs w:val="24"/>
        </w:rPr>
        <w:t xml:space="preserve"> № 7.6-</w:t>
      </w:r>
      <w:r w:rsidRPr="006A41A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800" w:type="dxa"/>
        <w:tblInd w:w="91" w:type="dxa"/>
        <w:tblLook w:val="0000" w:firstRow="0" w:lastRow="0" w:firstColumn="0" w:lastColumn="0" w:noHBand="0" w:noVBand="0"/>
      </w:tblPr>
      <w:tblGrid>
        <w:gridCol w:w="4200"/>
        <w:gridCol w:w="1120"/>
        <w:gridCol w:w="1120"/>
        <w:gridCol w:w="1120"/>
        <w:gridCol w:w="1120"/>
        <w:gridCol w:w="1120"/>
      </w:tblGrid>
      <w:tr w:rsidR="006A41AF" w:rsidRPr="006A41AF" w:rsidTr="006D6437">
        <w:trPr>
          <w:trHeight w:val="1065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потребителей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6A41AF" w:rsidRPr="006A41AF" w:rsidTr="006D6437">
        <w:trPr>
          <w:trHeight w:val="31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1AF" w:rsidRPr="006A41AF" w:rsidTr="006D6437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D21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8D21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8D21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21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21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A41AF" w:rsidRPr="006A41AF" w:rsidTr="006D6437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нагрузка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25081D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A41AF" w:rsidRPr="006A41A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2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A41AF" w:rsidRPr="006A41AF" w:rsidTr="006D6437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нагрузка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сельхозяйственных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540,7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2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50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2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A41AF" w:rsidRPr="006A41AF" w:rsidTr="006D6437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Общая электрическая нагрузка потребителей </w:t>
            </w:r>
            <w:r w:rsidR="0025081D">
              <w:rPr>
                <w:rFonts w:ascii="Times New Roman" w:hAnsi="Times New Roman" w:cs="Times New Roman"/>
                <w:sz w:val="24"/>
                <w:szCs w:val="24"/>
              </w:rPr>
              <w:t>населённого пункта</w:t>
            </w: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25081D" w:rsidRDefault="008D2105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695,7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25081D" w:rsidRDefault="008D2105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752,6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25081D" w:rsidRDefault="008D2105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809,6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25081D" w:rsidRDefault="008D2105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25081D" w:rsidRDefault="008D2105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113,9</w:t>
            </w:r>
          </w:p>
        </w:tc>
      </w:tr>
      <w:tr w:rsidR="006A41AF" w:rsidRPr="006A41AF" w:rsidTr="006D6437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8D2105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688,6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</w:tbl>
    <w:p w:rsidR="006A41AF" w:rsidRPr="006A41AF" w:rsidRDefault="006A41AF" w:rsidP="008D2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1AF" w:rsidRPr="006A41AF" w:rsidRDefault="006A41AF" w:rsidP="008D2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>Полученный прирост нагрузок: 47,9 кВт (с</w:t>
      </w:r>
      <w:r w:rsidR="0028541B">
        <w:rPr>
          <w:rFonts w:ascii="Times New Roman" w:hAnsi="Times New Roman" w:cs="Times New Roman"/>
          <w:sz w:val="24"/>
          <w:szCs w:val="24"/>
        </w:rPr>
        <w:t>реднегодовой прирост – 1,1 %) -</w:t>
      </w:r>
      <w:r w:rsidRPr="006A41AF">
        <w:rPr>
          <w:rFonts w:ascii="Times New Roman" w:hAnsi="Times New Roman" w:cs="Times New Roman"/>
          <w:sz w:val="24"/>
          <w:szCs w:val="24"/>
        </w:rPr>
        <w:t xml:space="preserve"> на </w:t>
      </w:r>
      <w:r w:rsidRPr="006A4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6E22">
        <w:rPr>
          <w:rFonts w:ascii="Times New Roman" w:hAnsi="Times New Roman" w:cs="Times New Roman"/>
          <w:sz w:val="24"/>
          <w:szCs w:val="24"/>
        </w:rPr>
        <w:t xml:space="preserve">-ю </w:t>
      </w:r>
      <w:r w:rsidRPr="006A41AF">
        <w:rPr>
          <w:rFonts w:ascii="Times New Roman" w:hAnsi="Times New Roman" w:cs="Times New Roman"/>
          <w:sz w:val="24"/>
          <w:szCs w:val="24"/>
        </w:rPr>
        <w:t>очередь строительства, и 97 кВт (0,9 %) – на расчётный срок, в целом по деревне, вполне объясним</w:t>
      </w:r>
      <w:r w:rsidR="00ED6E22">
        <w:rPr>
          <w:rFonts w:ascii="Times New Roman" w:hAnsi="Times New Roman" w:cs="Times New Roman"/>
          <w:sz w:val="24"/>
          <w:szCs w:val="24"/>
        </w:rPr>
        <w:t xml:space="preserve"> в условиях уменьшения численности населения</w:t>
      </w:r>
      <w:r w:rsidRPr="006A41AF">
        <w:rPr>
          <w:rFonts w:ascii="Times New Roman" w:hAnsi="Times New Roman" w:cs="Times New Roman"/>
          <w:sz w:val="24"/>
          <w:szCs w:val="24"/>
        </w:rPr>
        <w:t>, во-первых, естественным ростом электропотребления, а также, увеличением жилого фонда и строительством и культурно-бытовых учреждений.</w:t>
      </w:r>
    </w:p>
    <w:p w:rsidR="006A41AF" w:rsidRPr="006A41AF" w:rsidRDefault="006A41AF" w:rsidP="006A4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A41AF" w:rsidRPr="0028541B" w:rsidRDefault="0028541B" w:rsidP="006A41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Проектное решение</w:t>
      </w:r>
    </w:p>
    <w:p w:rsidR="006A41AF" w:rsidRPr="006A41AF" w:rsidRDefault="006A41AF" w:rsidP="006A41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1AF" w:rsidRPr="006A41AF" w:rsidRDefault="006A41AF" w:rsidP="006A41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Электроснабжение </w:t>
      </w:r>
      <w:r w:rsidRPr="006A41A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6A41AF">
        <w:rPr>
          <w:rFonts w:ascii="Times New Roman" w:hAnsi="Times New Roman" w:cs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6A41AF">
        <w:rPr>
          <w:rFonts w:ascii="Times New Roman" w:hAnsi="Times New Roman" w:cs="Times New Roman"/>
          <w:sz w:val="24"/>
          <w:szCs w:val="24"/>
        </w:rPr>
        <w:t>35/10кВ «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Панфиловская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 xml:space="preserve">», после замены существующих трансформаторов на </w:t>
      </w:r>
      <w:r w:rsidRPr="006A41AF"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трансформаторы 10000 </w:t>
      </w:r>
      <w:proofErr w:type="spellStart"/>
      <w:r w:rsidRPr="006A41A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6A41AF">
        <w:rPr>
          <w:rFonts w:ascii="Times New Roman" w:hAnsi="Times New Roman" w:cs="Times New Roman"/>
          <w:sz w:val="24"/>
          <w:szCs w:val="24"/>
        </w:rPr>
        <w:t>. Мощность трансформаторов определена с учётом роста нагрузок пос. Панфилово и потребителей прилегающего района.</w:t>
      </w:r>
    </w:p>
    <w:p w:rsidR="006A41AF" w:rsidRPr="006A41AF" w:rsidRDefault="006A41AF" w:rsidP="006A41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</w:t>
      </w:r>
      <w:r w:rsidR="008D2105">
        <w:rPr>
          <w:rFonts w:ascii="Times New Roman" w:hAnsi="Times New Roman" w:cs="Times New Roman"/>
          <w:sz w:val="24"/>
          <w:szCs w:val="24"/>
        </w:rPr>
        <w:t>деревне</w:t>
      </w:r>
      <w:r w:rsidRPr="006A41AF">
        <w:rPr>
          <w:rFonts w:ascii="Times New Roman" w:hAnsi="Times New Roman" w:cs="Times New Roman"/>
          <w:sz w:val="24"/>
          <w:szCs w:val="24"/>
        </w:rPr>
        <w:t xml:space="preserve"> предусматривается через </w:t>
      </w:r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существующие трансформаторные подстанции 10/0,4 </w:t>
      </w:r>
      <w:proofErr w:type="spellStart"/>
      <w:r w:rsidRPr="006A41AF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 за счёт увеличени</w:t>
      </w:r>
      <w:r w:rsidR="006F181C">
        <w:rPr>
          <w:rFonts w:ascii="Times New Roman" w:hAnsi="Times New Roman" w:cs="Times New Roman"/>
          <w:color w:val="000000"/>
          <w:sz w:val="24"/>
          <w:szCs w:val="24"/>
        </w:rPr>
        <w:t>я их загрузки, а также через</w:t>
      </w:r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проектируемую одно</w:t>
      </w:r>
      <w:r w:rsidR="008D2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трансформаторную ТП-1 с трансформатором 160 </w:t>
      </w:r>
      <w:proofErr w:type="spellStart"/>
      <w:r w:rsidRPr="006A41AF">
        <w:rPr>
          <w:rFonts w:ascii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6A4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1AF" w:rsidRPr="006A41AF" w:rsidRDefault="006A41AF" w:rsidP="008D21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Подключение трансформаторной подстанции предусматривается через существующие </w:t>
      </w:r>
      <w:proofErr w:type="gramStart"/>
      <w:r w:rsidRPr="006A41AF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 – 10 </w:t>
      </w:r>
      <w:proofErr w:type="spellStart"/>
      <w:r w:rsidRPr="006A41AF">
        <w:rPr>
          <w:rFonts w:ascii="Times New Roman" w:hAnsi="Times New Roman" w:cs="Times New Roman"/>
          <w:color w:val="000000"/>
          <w:sz w:val="24"/>
          <w:szCs w:val="24"/>
        </w:rPr>
        <w:t>кВ.</w:t>
      </w:r>
      <w:proofErr w:type="spellEnd"/>
      <w:r w:rsidR="008D2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Схемы сетей 0,4 </w:t>
      </w:r>
      <w:proofErr w:type="spellStart"/>
      <w:r w:rsidRPr="006A41AF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6A41AF">
        <w:rPr>
          <w:rFonts w:ascii="Times New Roman" w:hAnsi="Times New Roman" w:cs="Times New Roman"/>
          <w:color w:val="000000"/>
          <w:sz w:val="24"/>
          <w:szCs w:val="24"/>
        </w:rPr>
        <w:t xml:space="preserve"> в объёмы настоящей работы не входят и будут решаться на последующих этапах проектирования</w:t>
      </w:r>
    </w:p>
    <w:p w:rsidR="006A41AF" w:rsidRPr="006A41AF" w:rsidRDefault="006A41AF" w:rsidP="006A41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1AF" w:rsidRPr="001937A1" w:rsidRDefault="006A41AF" w:rsidP="006A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37A1">
        <w:rPr>
          <w:rFonts w:ascii="Times New Roman" w:hAnsi="Times New Roman" w:cs="Times New Roman"/>
          <w:sz w:val="24"/>
          <w:szCs w:val="24"/>
          <w:u w:val="single"/>
        </w:rPr>
        <w:t xml:space="preserve">Подсчет </w:t>
      </w:r>
      <w:proofErr w:type="spellStart"/>
      <w:r w:rsidRPr="001937A1">
        <w:rPr>
          <w:rFonts w:ascii="Times New Roman" w:hAnsi="Times New Roman" w:cs="Times New Roman"/>
          <w:sz w:val="24"/>
          <w:szCs w:val="24"/>
          <w:u w:val="single"/>
        </w:rPr>
        <w:t>капзатрат</w:t>
      </w:r>
      <w:proofErr w:type="spellEnd"/>
      <w:r w:rsidRPr="001937A1">
        <w:rPr>
          <w:rFonts w:ascii="Times New Roman" w:hAnsi="Times New Roman" w:cs="Times New Roman"/>
          <w:sz w:val="24"/>
          <w:szCs w:val="24"/>
          <w:u w:val="single"/>
        </w:rPr>
        <w:t xml:space="preserve"> по строительству сетей электроснабжения</w:t>
      </w:r>
    </w:p>
    <w:p w:rsidR="006A41AF" w:rsidRPr="001937A1" w:rsidRDefault="008D2105" w:rsidP="006A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37A1">
        <w:rPr>
          <w:rFonts w:ascii="Times New Roman" w:hAnsi="Times New Roman" w:cs="Times New Roman"/>
          <w:sz w:val="24"/>
          <w:szCs w:val="24"/>
          <w:u w:val="single"/>
        </w:rPr>
        <w:t>(в ценах 2010</w:t>
      </w:r>
      <w:r w:rsidR="006A41AF" w:rsidRPr="001937A1">
        <w:rPr>
          <w:rFonts w:ascii="Times New Roman" w:hAnsi="Times New Roman" w:cs="Times New Roman"/>
          <w:sz w:val="24"/>
          <w:szCs w:val="24"/>
          <w:u w:val="single"/>
        </w:rPr>
        <w:t>г.)</w:t>
      </w:r>
    </w:p>
    <w:p w:rsidR="006A41AF" w:rsidRPr="006A41AF" w:rsidRDefault="006A41AF" w:rsidP="006A4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1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D2105">
        <w:rPr>
          <w:rFonts w:ascii="Times New Roman" w:hAnsi="Times New Roman" w:cs="Times New Roman"/>
          <w:sz w:val="24"/>
          <w:szCs w:val="24"/>
        </w:rPr>
        <w:t>№ 7.6-</w:t>
      </w:r>
      <w:r w:rsidRPr="006A41AF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  <w:gridCol w:w="851"/>
        <w:gridCol w:w="1417"/>
        <w:gridCol w:w="1276"/>
      </w:tblGrid>
      <w:tr w:rsidR="006A41AF" w:rsidRPr="006A41AF" w:rsidTr="008D2105">
        <w:tc>
          <w:tcPr>
            <w:tcW w:w="5387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Наименование объемов работ</w:t>
            </w:r>
          </w:p>
        </w:tc>
        <w:tc>
          <w:tcPr>
            <w:tcW w:w="850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D2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417" w:type="dxa"/>
            <w:vAlign w:val="center"/>
          </w:tcPr>
          <w:p w:rsidR="006A41AF" w:rsidRPr="006A41AF" w:rsidRDefault="006A41AF" w:rsidP="00ED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  <w:proofErr w:type="spellStart"/>
            <w:r w:rsidR="00ED6E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6A41AF" w:rsidRPr="006A41AF" w:rsidRDefault="006A41AF" w:rsidP="00ED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="00ED6E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1AF" w:rsidRPr="008D2105" w:rsidTr="006D6437">
        <w:tc>
          <w:tcPr>
            <w:tcW w:w="5387" w:type="dxa"/>
          </w:tcPr>
          <w:p w:rsidR="006A41AF" w:rsidRPr="008D2105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41AF" w:rsidRPr="008D2105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41AF" w:rsidRPr="008D2105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A41AF" w:rsidRPr="008D2105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A41AF" w:rsidRPr="008D2105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A41AF" w:rsidRPr="006A41AF" w:rsidTr="008D2105">
        <w:tc>
          <w:tcPr>
            <w:tcW w:w="5387" w:type="dxa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ПС-35/10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Панфиловская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» (замена существующих трансформаторов на трансформаторы 10000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4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Учтено Генеральным планом</w:t>
            </w:r>
          </w:p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пос. Панфилово</w:t>
            </w:r>
          </w:p>
        </w:tc>
      </w:tr>
      <w:tr w:rsidR="006A41AF" w:rsidRPr="006A41AF" w:rsidTr="008D2105">
        <w:tc>
          <w:tcPr>
            <w:tcW w:w="5387" w:type="dxa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ТП-10/0,4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 xml:space="preserve"> с трансформатором 160 </w:t>
            </w:r>
            <w:proofErr w:type="spell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850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851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A41AF" w:rsidRPr="006A41AF" w:rsidTr="008D2105">
        <w:tc>
          <w:tcPr>
            <w:tcW w:w="5387" w:type="dxa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Строительство питающих воздушных линий 10кВ</w:t>
            </w:r>
          </w:p>
        </w:tc>
        <w:tc>
          <w:tcPr>
            <w:tcW w:w="850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6A41AF" w:rsidRPr="006A41AF" w:rsidRDefault="006A41AF" w:rsidP="008D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6A41AF" w:rsidRPr="006A41AF" w:rsidTr="006D6437">
        <w:tc>
          <w:tcPr>
            <w:tcW w:w="5387" w:type="dxa"/>
          </w:tcPr>
          <w:p w:rsidR="006A41AF" w:rsidRPr="006A41AF" w:rsidRDefault="006A41AF" w:rsidP="006A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AF" w:rsidRPr="006A41AF" w:rsidTr="006D6437">
        <w:trPr>
          <w:trHeight w:val="464"/>
        </w:trPr>
        <w:tc>
          <w:tcPr>
            <w:tcW w:w="5387" w:type="dxa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41AF" w:rsidRPr="006A41AF" w:rsidRDefault="006A41AF" w:rsidP="006A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1,86</w:t>
            </w:r>
          </w:p>
        </w:tc>
      </w:tr>
    </w:tbl>
    <w:p w:rsidR="006A41AF" w:rsidRDefault="006A41AF" w:rsidP="006F181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81C" w:rsidRPr="006F181C" w:rsidRDefault="006F181C" w:rsidP="006F18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81C">
        <w:rPr>
          <w:rFonts w:ascii="Times New Roman" w:hAnsi="Times New Roman" w:cs="Times New Roman"/>
          <w:b/>
          <w:color w:val="000000"/>
          <w:sz w:val="24"/>
          <w:szCs w:val="24"/>
        </w:rPr>
        <w:t>7.7  Система связи. Радиотрансляционные сети</w:t>
      </w:r>
    </w:p>
    <w:p w:rsidR="006F181C" w:rsidRPr="007B18F7" w:rsidRDefault="006F181C" w:rsidP="006F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 xml:space="preserve">В качестве исходных данных для разработки </w:t>
      </w:r>
      <w:proofErr w:type="gramStart"/>
      <w:r w:rsidRPr="007B18F7">
        <w:rPr>
          <w:rFonts w:ascii="Times New Roman" w:hAnsi="Times New Roman" w:cs="Times New Roman"/>
          <w:sz w:val="24"/>
          <w:szCs w:val="24"/>
        </w:rPr>
        <w:t>раздела связи проекта планировки д</w:t>
      </w:r>
      <w:r>
        <w:rPr>
          <w:rFonts w:ascii="Times New Roman" w:hAnsi="Times New Roman" w:cs="Times New Roman"/>
          <w:sz w:val="24"/>
          <w:szCs w:val="24"/>
        </w:rPr>
        <w:t>еревни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 xml:space="preserve"> сельского поселения положены следующие материалы:</w:t>
      </w:r>
    </w:p>
    <w:p w:rsidR="006F181C" w:rsidRPr="007B18F7" w:rsidRDefault="006F181C" w:rsidP="006F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18F7">
        <w:rPr>
          <w:rFonts w:ascii="Times New Roman" w:hAnsi="Times New Roman" w:cs="Times New Roman"/>
          <w:sz w:val="24"/>
          <w:szCs w:val="24"/>
        </w:rPr>
        <w:t>Схема генплана М 1:5000. разработанная ОАО ПИ «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Новосибгражданпроект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>».</w:t>
      </w:r>
    </w:p>
    <w:p w:rsidR="006F181C" w:rsidRPr="007B18F7" w:rsidRDefault="006F181C" w:rsidP="006F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18F7">
        <w:rPr>
          <w:rFonts w:ascii="Times New Roman" w:hAnsi="Times New Roman" w:cs="Times New Roman"/>
          <w:sz w:val="24"/>
          <w:szCs w:val="24"/>
        </w:rPr>
        <w:t>Распределение жилого фонда на 1</w:t>
      </w:r>
      <w:r w:rsidR="00ED6E22">
        <w:rPr>
          <w:rFonts w:ascii="Times New Roman" w:hAnsi="Times New Roman" w:cs="Times New Roman"/>
          <w:sz w:val="24"/>
          <w:szCs w:val="24"/>
        </w:rPr>
        <w:t>-ю</w:t>
      </w:r>
      <w:r w:rsidRPr="007B18F7">
        <w:rPr>
          <w:rFonts w:ascii="Times New Roman" w:hAnsi="Times New Roman" w:cs="Times New Roman"/>
          <w:sz w:val="24"/>
          <w:szCs w:val="24"/>
        </w:rPr>
        <w:t xml:space="preserve"> очередь строительства и расчетный срок.</w:t>
      </w:r>
    </w:p>
    <w:p w:rsidR="006F181C" w:rsidRPr="007B18F7" w:rsidRDefault="006F181C" w:rsidP="006F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18F7">
        <w:rPr>
          <w:rFonts w:ascii="Times New Roman" w:hAnsi="Times New Roman" w:cs="Times New Roman"/>
          <w:sz w:val="24"/>
          <w:szCs w:val="24"/>
        </w:rPr>
        <w:t>Действующие нормы и правила.</w:t>
      </w:r>
    </w:p>
    <w:p w:rsidR="006F181C" w:rsidRPr="007B18F7" w:rsidRDefault="006F181C" w:rsidP="006F1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81C" w:rsidRPr="006F181C" w:rsidRDefault="006F181C" w:rsidP="006F181C">
      <w:pPr>
        <w:pStyle w:val="ae"/>
        <w:tabs>
          <w:tab w:val="left" w:pos="142"/>
          <w:tab w:val="left" w:pos="284"/>
        </w:tabs>
        <w:rPr>
          <w:b w:val="0"/>
          <w:sz w:val="24"/>
          <w:szCs w:val="24"/>
          <w:u w:val="single"/>
        </w:rPr>
      </w:pPr>
      <w:r w:rsidRPr="006F181C">
        <w:rPr>
          <w:b w:val="0"/>
          <w:sz w:val="24"/>
          <w:szCs w:val="24"/>
          <w:u w:val="single"/>
        </w:rPr>
        <w:t>Существующее положение</w:t>
      </w:r>
    </w:p>
    <w:p w:rsidR="006F181C" w:rsidRPr="006F181C" w:rsidRDefault="006F181C" w:rsidP="006F181C">
      <w:pPr>
        <w:pStyle w:val="ae"/>
        <w:tabs>
          <w:tab w:val="left" w:pos="142"/>
          <w:tab w:val="left" w:pos="284"/>
        </w:tabs>
        <w:jc w:val="both"/>
        <w:rPr>
          <w:b w:val="0"/>
          <w:sz w:val="20"/>
          <w:szCs w:val="20"/>
        </w:rPr>
      </w:pPr>
    </w:p>
    <w:p w:rsidR="006F181C" w:rsidRPr="007B18F7" w:rsidRDefault="006F181C" w:rsidP="006F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 xml:space="preserve">Центральным предприятием, оказывающим услуги телефонной связи на территории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Барачатского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 xml:space="preserve"> поселения, является Крапивинский цех связи </w:t>
      </w:r>
      <w:proofErr w:type="gramStart"/>
      <w:r w:rsidRPr="007B18F7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gramEnd"/>
      <w:r w:rsidRPr="007B18F7">
        <w:rPr>
          <w:rFonts w:ascii="Times New Roman" w:hAnsi="Times New Roman" w:cs="Times New Roman"/>
          <w:sz w:val="24"/>
          <w:szCs w:val="24"/>
        </w:rPr>
        <w:t xml:space="preserve"> центра телекоммуникаций. </w:t>
      </w:r>
    </w:p>
    <w:p w:rsidR="006F181C" w:rsidRPr="007B18F7" w:rsidRDefault="006F181C" w:rsidP="006F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В настоящее время телефонизация д.</w:t>
      </w:r>
      <w:r w:rsidR="00463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="0046365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7B18F7">
        <w:rPr>
          <w:rFonts w:ascii="Times New Roman" w:hAnsi="Times New Roman" w:cs="Times New Roman"/>
          <w:sz w:val="24"/>
          <w:szCs w:val="24"/>
        </w:rPr>
        <w:t xml:space="preserve">от АТС («МС-240») села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Барачаты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 xml:space="preserve"> емкостью 120 номеров. Соединительные линии связи организованы по подземному кабелю КСПП1х4х1.2 и уплотнены аппаратурой ИКМ-15 и НУП.  Абонентская сеть д.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 xml:space="preserve"> выполнена подземным кабелем.</w:t>
      </w:r>
    </w:p>
    <w:p w:rsidR="006F181C" w:rsidRPr="007B18F7" w:rsidRDefault="006F181C" w:rsidP="006F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 xml:space="preserve">Определенное развитие на территории населённого пункта получает мобильная связь. </w:t>
      </w:r>
    </w:p>
    <w:p w:rsidR="006F181C" w:rsidRPr="0046365B" w:rsidRDefault="006F181C" w:rsidP="0046365B">
      <w:pPr>
        <w:pStyle w:val="ae"/>
        <w:tabs>
          <w:tab w:val="left" w:pos="142"/>
          <w:tab w:val="left" w:pos="284"/>
        </w:tabs>
        <w:rPr>
          <w:b w:val="0"/>
          <w:sz w:val="24"/>
          <w:szCs w:val="24"/>
          <w:u w:val="single"/>
        </w:rPr>
      </w:pPr>
      <w:r w:rsidRPr="0046365B">
        <w:rPr>
          <w:b w:val="0"/>
          <w:sz w:val="24"/>
          <w:szCs w:val="24"/>
          <w:u w:val="single"/>
        </w:rPr>
        <w:t>Проектные предложения</w:t>
      </w:r>
    </w:p>
    <w:p w:rsidR="006F181C" w:rsidRPr="007B18F7" w:rsidRDefault="006F181C" w:rsidP="0046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Определение емкости телефонной сети д.</w:t>
      </w:r>
      <w:r w:rsidR="00463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 xml:space="preserve">  выполнено на первую очередь строительства и расчетный срок.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 xml:space="preserve">Емкость телефонной сети жилого сектора, согласно нормам проектирования, определена с учетом 100% телефонизации. Потребное количество телефонов /абонентов/ определяется исходя из расчетной численности населения с применением коэффициента </w:t>
      </w:r>
      <w:r w:rsidRPr="007B18F7">
        <w:rPr>
          <w:rFonts w:ascii="Times New Roman" w:hAnsi="Times New Roman" w:cs="Times New Roman"/>
          <w:sz w:val="24"/>
          <w:szCs w:val="24"/>
        </w:rPr>
        <w:lastRenderedPageBreak/>
        <w:t>семейности /к=3.5/ с учетом телефонов коллективного пользования и административно-бытового назначения.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По расчету количество телефонов для 1 очереди строительства составляет – 119 номеров, для расчетного срока – 111 номеров.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АТС «МС-240» д.</w:t>
      </w:r>
      <w:r w:rsidR="00463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 xml:space="preserve"> представляет собой цифровую систему коммутации. Система имеет </w:t>
      </w:r>
      <w:proofErr w:type="spellStart"/>
      <w:r w:rsidRPr="007B18F7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7B18F7">
        <w:rPr>
          <w:rFonts w:ascii="Times New Roman" w:hAnsi="Times New Roman" w:cs="Times New Roman"/>
          <w:sz w:val="24"/>
          <w:szCs w:val="24"/>
        </w:rPr>
        <w:t>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кабелей в земле до проектируемых объектов.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На данной стадии проекта дана предварительная схема основных трасс</w:t>
      </w:r>
      <w:proofErr w:type="gramStart"/>
      <w:r w:rsidRPr="007B18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Протяженность проектных трасс  на расчетный срок – 3 км, включая 1</w:t>
      </w:r>
      <w:r w:rsidR="003847D6">
        <w:rPr>
          <w:rFonts w:ascii="Times New Roman" w:hAnsi="Times New Roman" w:cs="Times New Roman"/>
          <w:sz w:val="24"/>
          <w:szCs w:val="24"/>
        </w:rPr>
        <w:t>-ю</w:t>
      </w:r>
      <w:r w:rsidRPr="007B18F7">
        <w:rPr>
          <w:rFonts w:ascii="Times New Roman" w:hAnsi="Times New Roman" w:cs="Times New Roman"/>
          <w:sz w:val="24"/>
          <w:szCs w:val="24"/>
        </w:rPr>
        <w:t xml:space="preserve"> очередь. 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Объем капиталовложений подсчитан по укрупненным показателям стоимости строительства телефонной связи в п</w:t>
      </w:r>
      <w:r w:rsidR="0046365B">
        <w:rPr>
          <w:rFonts w:ascii="Times New Roman" w:hAnsi="Times New Roman" w:cs="Times New Roman"/>
          <w:sz w:val="24"/>
          <w:szCs w:val="24"/>
        </w:rPr>
        <w:t>роектируемом районе в ценах 2010</w:t>
      </w:r>
      <w:r w:rsidRPr="007B18F7">
        <w:rPr>
          <w:rFonts w:ascii="Times New Roman" w:hAnsi="Times New Roman" w:cs="Times New Roman"/>
          <w:sz w:val="24"/>
          <w:szCs w:val="24"/>
        </w:rPr>
        <w:t xml:space="preserve"> года и составляет 1.2 млн. руб. на расчетный срок, включая 1-ю очередь. 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</w:t>
      </w:r>
      <w:r w:rsidR="0046365B">
        <w:rPr>
          <w:rFonts w:ascii="Times New Roman" w:hAnsi="Times New Roman" w:cs="Times New Roman"/>
          <w:sz w:val="24"/>
          <w:szCs w:val="24"/>
        </w:rPr>
        <w:t>ой Федерации на 2008 – 2015 г.</w:t>
      </w:r>
      <w:r w:rsidRPr="007B18F7">
        <w:rPr>
          <w:rFonts w:ascii="Times New Roman" w:hAnsi="Times New Roman" w:cs="Times New Roman"/>
          <w:sz w:val="24"/>
          <w:szCs w:val="24"/>
        </w:rPr>
        <w:t>, одобренной распоряжением правительства Российской Федерации от 29 ноября 2007 года №</w:t>
      </w:r>
      <w:r w:rsidR="001937A1">
        <w:rPr>
          <w:rFonts w:ascii="Times New Roman" w:hAnsi="Times New Roman" w:cs="Times New Roman"/>
          <w:sz w:val="24"/>
          <w:szCs w:val="24"/>
        </w:rPr>
        <w:t xml:space="preserve"> </w:t>
      </w:r>
      <w:r w:rsidRPr="007B18F7">
        <w:rPr>
          <w:rFonts w:ascii="Times New Roman" w:hAnsi="Times New Roman" w:cs="Times New Roman"/>
          <w:sz w:val="24"/>
          <w:szCs w:val="24"/>
        </w:rPr>
        <w:t>1700-р.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6F181C" w:rsidRPr="007B18F7" w:rsidRDefault="006F181C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F7">
        <w:rPr>
          <w:rFonts w:ascii="Times New Roman" w:hAnsi="Times New Roman" w:cs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8D2105" w:rsidRDefault="008D2105" w:rsidP="0046365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6365B" w:rsidRPr="00422B05" w:rsidRDefault="0046365B" w:rsidP="004636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7.8  </w:t>
      </w:r>
      <w:r w:rsidRPr="00422B05">
        <w:rPr>
          <w:rFonts w:ascii="Times New Roman" w:hAnsi="Times New Roman" w:cs="Times New Roman"/>
          <w:b/>
          <w:sz w:val="24"/>
          <w:szCs w:val="24"/>
        </w:rPr>
        <w:t>Санитарная очистка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2B05">
        <w:rPr>
          <w:rFonts w:ascii="Times New Roman" w:hAnsi="Times New Roman" w:cs="Times New Roman"/>
          <w:color w:val="000000"/>
          <w:sz w:val="24"/>
          <w:szCs w:val="24"/>
        </w:rPr>
        <w:t>Система санитарной очистки и убо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рки территорий населенных мест 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>должна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дусматривать рациональный сбор,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 xml:space="preserve"> быстрое удаление, надежное обезвреживание и экономически  целесообразную  утилизацию бытовых  отходов: хозяйственно  -  бытовы</w:t>
      </w:r>
      <w:r>
        <w:rPr>
          <w:rFonts w:ascii="Times New Roman" w:hAnsi="Times New Roman" w:cs="Times New Roman"/>
          <w:color w:val="000000"/>
          <w:sz w:val="24"/>
          <w:szCs w:val="24"/>
        </w:rPr>
        <w:t>х,  в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 xml:space="preserve">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числе пищевых отходов из жилых и 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>общественных  зданий,  предприятий  торговли, общественного питания и культурно - бытового назначения; жидк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ED6E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неканализованных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зданий; 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>уличного мусора и см</w:t>
      </w:r>
      <w:r>
        <w:rPr>
          <w:rFonts w:ascii="Times New Roman" w:hAnsi="Times New Roman" w:cs="Times New Roman"/>
          <w:color w:val="000000"/>
          <w:sz w:val="24"/>
          <w:szCs w:val="24"/>
        </w:rPr>
        <w:t>ета и других бытовых отходов, скапливающихся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населенного 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>пункта.</w:t>
      </w:r>
      <w:proofErr w:type="gramEnd"/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В настоящий момент очистка деревни 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Скарюпино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на большей части территории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заявочная. Планово-регулярная очистка ведется только на территории благоустроенной жилой застройки, от учреждени</w:t>
      </w:r>
      <w:r>
        <w:rPr>
          <w:rFonts w:ascii="Times New Roman" w:hAnsi="Times New Roman" w:cs="Times New Roman"/>
          <w:sz w:val="24"/>
          <w:szCs w:val="24"/>
        </w:rPr>
        <w:t>й культурно-бытового назначения</w:t>
      </w:r>
      <w:r w:rsidRPr="00422B05">
        <w:rPr>
          <w:rFonts w:ascii="Times New Roman" w:hAnsi="Times New Roman" w:cs="Times New Roman"/>
          <w:sz w:val="24"/>
          <w:szCs w:val="24"/>
        </w:rPr>
        <w:t xml:space="preserve"> и общественных зданий. 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Мусор, жидкие нечистоты и промышленные отходы вывозятся на существующую недостаточно благоустроенную свалку ТБО расположенную на востоке от деревни, санитарно-защитная зона от неё должна быть 500 м. 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Свалка ТБО не в полной мере соответствуют требованиям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2.1.7.722-98 «Гигиенические требования к устройству и содержанию полигонов для твердых бытовых отходов» и эксплуатируются </w:t>
      </w:r>
      <w:r w:rsidR="00ED6E22">
        <w:rPr>
          <w:rFonts w:ascii="Times New Roman" w:hAnsi="Times New Roman" w:cs="Times New Roman"/>
          <w:sz w:val="24"/>
          <w:szCs w:val="24"/>
        </w:rPr>
        <w:t xml:space="preserve">отчасти </w:t>
      </w:r>
      <w:r w:rsidRPr="00422B05">
        <w:rPr>
          <w:rFonts w:ascii="Times New Roman" w:hAnsi="Times New Roman" w:cs="Times New Roman"/>
          <w:sz w:val="24"/>
          <w:szCs w:val="24"/>
        </w:rPr>
        <w:t>с нарушениями санитарных и природоохранных требований.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Ве</w:t>
      </w:r>
      <w:r w:rsidR="007C5930">
        <w:rPr>
          <w:rFonts w:ascii="Times New Roman" w:hAnsi="Times New Roman" w:cs="Times New Roman"/>
          <w:sz w:val="24"/>
          <w:szCs w:val="24"/>
        </w:rPr>
        <w:t xml:space="preserve">личина санитарно-защитной зоны </w:t>
      </w:r>
      <w:r w:rsidRPr="00422B05">
        <w:rPr>
          <w:rFonts w:ascii="Times New Roman" w:hAnsi="Times New Roman" w:cs="Times New Roman"/>
          <w:sz w:val="24"/>
          <w:szCs w:val="24"/>
        </w:rPr>
        <w:t xml:space="preserve">не выдержана, зона отрицательного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экологи</w:t>
      </w:r>
      <w:r w:rsidR="007C59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влияния распространяется на жилые районы.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Скотомогильник расположен восточнее </w:t>
      </w:r>
      <w:r w:rsidR="007C5930">
        <w:rPr>
          <w:rFonts w:ascii="Times New Roman" w:hAnsi="Times New Roman" w:cs="Times New Roman"/>
          <w:sz w:val="24"/>
          <w:szCs w:val="24"/>
        </w:rPr>
        <w:t>деревни</w:t>
      </w:r>
      <w:r w:rsidRPr="00422B05">
        <w:rPr>
          <w:rFonts w:ascii="Times New Roman" w:hAnsi="Times New Roman" w:cs="Times New Roman"/>
          <w:sz w:val="24"/>
          <w:szCs w:val="24"/>
        </w:rPr>
        <w:t>, нормативная ширина санитарно-защитной зоны  в 1000 м</w:t>
      </w:r>
      <w:r w:rsidR="007C5930">
        <w:rPr>
          <w:rFonts w:ascii="Times New Roman" w:hAnsi="Times New Roman" w:cs="Times New Roman"/>
          <w:sz w:val="24"/>
          <w:szCs w:val="24"/>
        </w:rPr>
        <w:t xml:space="preserve"> </w:t>
      </w:r>
      <w:r w:rsidRPr="00422B05">
        <w:rPr>
          <w:rFonts w:ascii="Times New Roman" w:hAnsi="Times New Roman" w:cs="Times New Roman"/>
          <w:sz w:val="24"/>
          <w:szCs w:val="24"/>
        </w:rPr>
        <w:t>обеспечивается.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lastRenderedPageBreak/>
        <w:t>Настоящим проектом предусматривается организация коммунальной системы очистки.</w:t>
      </w:r>
    </w:p>
    <w:p w:rsidR="0046365B" w:rsidRPr="00422B05" w:rsidRDefault="007C5930" w:rsidP="0046365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и </w:t>
      </w:r>
      <w:r w:rsidR="00CE27DE">
        <w:rPr>
          <w:rFonts w:ascii="Times New Roman" w:hAnsi="Times New Roman" w:cs="Times New Roman"/>
          <w:color w:val="000000"/>
          <w:sz w:val="24"/>
          <w:szCs w:val="24"/>
        </w:rPr>
        <w:t xml:space="preserve">внутриквартальные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проезды, объекты культурно – бытового назначения, территории различных предприятий, учреждений и организаций, </w:t>
      </w:r>
      <w:r w:rsidR="0046365B" w:rsidRPr="00422B05">
        <w:rPr>
          <w:rFonts w:ascii="Times New Roman" w:hAnsi="Times New Roman" w:cs="Times New Roman"/>
          <w:color w:val="000000"/>
          <w:sz w:val="24"/>
          <w:szCs w:val="24"/>
        </w:rPr>
        <w:t>парк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места общественного </w:t>
      </w:r>
      <w:r w:rsidR="0046365B" w:rsidRPr="00422B05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46365B" w:rsidRPr="00422B05" w:rsidRDefault="0046365B" w:rsidP="001937A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Предлагается  следующая схема санитарной очистки деревни: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1. Очистка деревни от твердых бытовых отходов по планово-регулярной системе. Контейнеры емкостью 0,55, 0,6, 0,7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.</w:t>
      </w:r>
    </w:p>
    <w:p w:rsidR="007C5930" w:rsidRDefault="007C5930" w:rsidP="007C59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365B" w:rsidRPr="00422B05" w:rsidRDefault="0046365B" w:rsidP="007C59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Годовое количество отходов</w:t>
      </w:r>
    </w:p>
    <w:p w:rsidR="0046365B" w:rsidRPr="00422B05" w:rsidRDefault="0046365B" w:rsidP="007C59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D2A98">
        <w:rPr>
          <w:rFonts w:ascii="Times New Roman" w:hAnsi="Times New Roman" w:cs="Times New Roman"/>
          <w:sz w:val="24"/>
          <w:szCs w:val="24"/>
        </w:rPr>
        <w:t xml:space="preserve">№ </w:t>
      </w:r>
      <w:r w:rsidR="007C5930" w:rsidRPr="003D2A98">
        <w:rPr>
          <w:rFonts w:ascii="Times New Roman" w:hAnsi="Times New Roman" w:cs="Times New Roman"/>
          <w:sz w:val="24"/>
          <w:szCs w:val="24"/>
        </w:rPr>
        <w:t>7</w:t>
      </w:r>
      <w:r w:rsidRPr="003D2A98">
        <w:rPr>
          <w:rFonts w:ascii="Times New Roman" w:hAnsi="Times New Roman" w:cs="Times New Roman"/>
          <w:sz w:val="24"/>
          <w:szCs w:val="24"/>
        </w:rPr>
        <w:t>.8-1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664"/>
        <w:gridCol w:w="1276"/>
        <w:gridCol w:w="1559"/>
      </w:tblGrid>
      <w:tr w:rsidR="0046365B" w:rsidRPr="00422B05" w:rsidTr="007C5930">
        <w:tc>
          <w:tcPr>
            <w:tcW w:w="3856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2664" w:type="dxa"/>
          </w:tcPr>
          <w:p w:rsidR="0046365B" w:rsidRPr="00422B05" w:rsidRDefault="0046365B" w:rsidP="0045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Норма по СН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П 2.07.01-89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559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7C5930" w:rsidRPr="007C5930" w:rsidTr="007C5930">
        <w:tc>
          <w:tcPr>
            <w:tcW w:w="3856" w:type="dxa"/>
          </w:tcPr>
          <w:p w:rsidR="007C5930" w:rsidRPr="007C5930" w:rsidRDefault="007C5930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64" w:type="dxa"/>
          </w:tcPr>
          <w:p w:rsidR="007C5930" w:rsidRPr="007C5930" w:rsidRDefault="007C5930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5930" w:rsidRPr="007C5930" w:rsidRDefault="007C5930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C5930" w:rsidRPr="007C5930" w:rsidRDefault="007C5930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6365B" w:rsidRPr="00422B05" w:rsidTr="007C5930">
        <w:tc>
          <w:tcPr>
            <w:tcW w:w="3856" w:type="dxa"/>
          </w:tcPr>
          <w:p w:rsidR="0046365B" w:rsidRPr="00422B05" w:rsidRDefault="0046365B" w:rsidP="007C5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Твердые бытовые отходы, тыс.</w:t>
            </w:r>
            <w:r w:rsidR="007C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64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6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9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6365B" w:rsidRPr="00422B05" w:rsidTr="007C5930">
        <w:tc>
          <w:tcPr>
            <w:tcW w:w="3856" w:type="dxa"/>
          </w:tcPr>
          <w:p w:rsidR="0046365B" w:rsidRPr="00422B05" w:rsidRDefault="0046365B" w:rsidP="007C5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Жидкие нечистоты, т. куб.</w:t>
            </w:r>
            <w:r w:rsidR="007C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64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22B05">
              <w:rPr>
                <w:rFonts w:ascii="Times New Roman" w:hAnsi="Times New Roman" w:cs="Times New Roman"/>
                <w:sz w:val="24"/>
                <w:szCs w:val="24"/>
              </w:rPr>
              <w:t xml:space="preserve"> на 1 чел/год</w:t>
            </w:r>
          </w:p>
        </w:tc>
        <w:tc>
          <w:tcPr>
            <w:tcW w:w="1276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59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6365B" w:rsidRPr="00422B05" w:rsidTr="007C5930">
        <w:tc>
          <w:tcPr>
            <w:tcW w:w="3856" w:type="dxa"/>
          </w:tcPr>
          <w:p w:rsidR="0046365B" w:rsidRPr="00422B05" w:rsidRDefault="0046365B" w:rsidP="007C5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Смет с улиц, тыс.</w:t>
            </w:r>
            <w:r w:rsidR="007C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64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 xml:space="preserve">5 кг с 1 </w:t>
            </w:r>
            <w:proofErr w:type="spellStart"/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</w:tcPr>
          <w:p w:rsidR="0046365B" w:rsidRPr="00422B05" w:rsidRDefault="0046365B" w:rsidP="007C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365B" w:rsidRPr="00422B05" w:rsidRDefault="007C5930" w:rsidP="0046365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46365B" w:rsidRPr="00422B05">
        <w:rPr>
          <w:rFonts w:ascii="Times New Roman" w:hAnsi="Times New Roman" w:cs="Times New Roman"/>
          <w:color w:val="000000"/>
          <w:sz w:val="24"/>
          <w:szCs w:val="24"/>
        </w:rPr>
        <w:t>терр</w:t>
      </w:r>
      <w:r w:rsidR="001937A1">
        <w:rPr>
          <w:rFonts w:ascii="Times New Roman" w:hAnsi="Times New Roman" w:cs="Times New Roman"/>
          <w:color w:val="000000"/>
          <w:sz w:val="24"/>
          <w:szCs w:val="24"/>
        </w:rPr>
        <w:t xml:space="preserve">итории  домовладений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выделены специальные </w:t>
      </w:r>
      <w:r w:rsidR="0046365B" w:rsidRPr="00422B05">
        <w:rPr>
          <w:rFonts w:ascii="Times New Roman" w:hAnsi="Times New Roman" w:cs="Times New Roman"/>
          <w:color w:val="000000"/>
          <w:sz w:val="24"/>
          <w:szCs w:val="24"/>
        </w:rPr>
        <w:t xml:space="preserve">площадки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6365B" w:rsidRPr="00422B05">
        <w:rPr>
          <w:rFonts w:ascii="Times New Roman" w:hAnsi="Times New Roman" w:cs="Times New Roman"/>
          <w:color w:val="000000"/>
          <w:sz w:val="24"/>
          <w:szCs w:val="24"/>
        </w:rPr>
        <w:t>ля  размещен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контейнеров с удобными подъездами для транспорта. Площадка должна быть открытой, с водонепроницаемым покрытием и желательно</w:t>
      </w:r>
      <w:r w:rsidR="0046365B" w:rsidRPr="00422B05">
        <w:rPr>
          <w:rFonts w:ascii="Times New Roman" w:hAnsi="Times New Roman" w:cs="Times New Roman"/>
          <w:color w:val="000000"/>
          <w:sz w:val="24"/>
          <w:szCs w:val="24"/>
        </w:rPr>
        <w:t xml:space="preserve"> огражденной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зелеными </w:t>
      </w:r>
      <w:r w:rsidR="0046365B" w:rsidRPr="00422B05">
        <w:rPr>
          <w:rFonts w:ascii="Times New Roman" w:hAnsi="Times New Roman" w:cs="Times New Roman"/>
          <w:color w:val="000000"/>
          <w:sz w:val="24"/>
          <w:szCs w:val="24"/>
        </w:rPr>
        <w:t>насаждениями.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Площадки под контейнеры должны быть удалены от жилых домов и учреждений на расстояние не менее 20, но не более 100 м. 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неканализированном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мусоровозные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машины с механизированной выгрузкой отходов от контейнеров.</w:t>
      </w:r>
    </w:p>
    <w:p w:rsidR="0046365B" w:rsidRPr="00422B05" w:rsidRDefault="0046365B" w:rsidP="0046365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Существующий  полигон твёрдых бытовых отходов  </w:t>
      </w:r>
      <w:r w:rsidRPr="00422B05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к переносу на новое место в юго-восточном направлении с установлением минимальной </w:t>
      </w:r>
      <w:proofErr w:type="spellStart"/>
      <w:r w:rsidRPr="00422B05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422B05">
        <w:rPr>
          <w:rFonts w:ascii="Times New Roman" w:hAnsi="Times New Roman" w:cs="Times New Roman"/>
          <w:color w:val="000000"/>
          <w:sz w:val="24"/>
          <w:szCs w:val="24"/>
        </w:rPr>
        <w:t xml:space="preserve"> защитной зоны равной 500 м.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Существующий скотомогильник не переносится на новую площадку, </w:t>
      </w:r>
      <w:proofErr w:type="spellStart"/>
      <w:proofErr w:type="gramStart"/>
      <w:r w:rsidRPr="00422B05">
        <w:rPr>
          <w:rFonts w:ascii="Times New Roman" w:hAnsi="Times New Roman" w:cs="Times New Roman"/>
          <w:sz w:val="24"/>
          <w:szCs w:val="24"/>
        </w:rPr>
        <w:t>эксплуа</w:t>
      </w:r>
      <w:proofErr w:type="spellEnd"/>
      <w:r w:rsidR="007C5930">
        <w:rPr>
          <w:rFonts w:ascii="Times New Roman" w:hAnsi="Times New Roman" w:cs="Times New Roman"/>
          <w:sz w:val="24"/>
          <w:szCs w:val="24"/>
        </w:rPr>
        <w:t>-</w:t>
      </w:r>
      <w:r w:rsidRPr="00422B05">
        <w:rPr>
          <w:rFonts w:ascii="Times New Roman" w:hAnsi="Times New Roman" w:cs="Times New Roman"/>
          <w:sz w:val="24"/>
          <w:szCs w:val="24"/>
        </w:rPr>
        <w:t>тироваться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он  должен с соблюдением природоохранного законодательства. </w:t>
      </w:r>
    </w:p>
    <w:p w:rsidR="0046365B" w:rsidRPr="00422B05" w:rsidRDefault="0046365B" w:rsidP="007C5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  <w:r w:rsidR="007C5930">
        <w:rPr>
          <w:rFonts w:ascii="Times New Roman" w:hAnsi="Times New Roman" w:cs="Times New Roman"/>
          <w:sz w:val="24"/>
          <w:szCs w:val="24"/>
        </w:rPr>
        <w:t xml:space="preserve"> </w:t>
      </w:r>
      <w:r w:rsidRPr="00422B05">
        <w:rPr>
          <w:rFonts w:ascii="Times New Roman" w:hAnsi="Times New Roman" w:cs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46365B" w:rsidRPr="00422B05" w:rsidRDefault="0046365B" w:rsidP="006D6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422B05">
          <w:rPr>
            <w:rFonts w:ascii="Times New Roman" w:hAnsi="Times New Roman" w:cs="Times New Roman"/>
            <w:sz w:val="24"/>
            <w:szCs w:val="24"/>
          </w:rPr>
          <w:t>0,04 га</w:t>
        </w:r>
      </w:smartTag>
      <w:r w:rsidRPr="00422B05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. сухого мусора и составит на расчетный срок </w:t>
      </w:r>
      <w:r w:rsidR="0045007B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Pr="00422B05">
        <w:rPr>
          <w:rFonts w:ascii="Times New Roman" w:hAnsi="Times New Roman" w:cs="Times New Roman"/>
          <w:sz w:val="24"/>
          <w:szCs w:val="24"/>
        </w:rPr>
        <w:t>0,1га (с учетом участка</w:t>
      </w:r>
      <w:r w:rsidR="006D6437">
        <w:rPr>
          <w:rFonts w:ascii="Times New Roman" w:hAnsi="Times New Roman" w:cs="Times New Roman"/>
          <w:sz w:val="24"/>
          <w:szCs w:val="24"/>
        </w:rPr>
        <w:t xml:space="preserve"> для производственных отходов).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- защитная зона свалки – п</w:t>
      </w:r>
      <w:r w:rsidR="0045007B">
        <w:rPr>
          <w:rFonts w:ascii="Times New Roman" w:hAnsi="Times New Roman" w:cs="Times New Roman"/>
          <w:sz w:val="24"/>
          <w:szCs w:val="24"/>
        </w:rPr>
        <w:t>олигона ТБО - 500 м, (</w:t>
      </w:r>
      <w:proofErr w:type="spellStart"/>
      <w:r w:rsidR="0045007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4500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5007B">
        <w:rPr>
          <w:rFonts w:ascii="Times New Roman" w:hAnsi="Times New Roman" w:cs="Times New Roman"/>
          <w:sz w:val="24"/>
          <w:szCs w:val="24"/>
        </w:rPr>
        <w:t>ертёж</w:t>
      </w:r>
      <w:proofErr w:type="spellEnd"/>
      <w:r w:rsidR="0045007B">
        <w:rPr>
          <w:rFonts w:ascii="Times New Roman" w:hAnsi="Times New Roman" w:cs="Times New Roman"/>
          <w:sz w:val="24"/>
          <w:szCs w:val="24"/>
        </w:rPr>
        <w:t>-схему ГП-1 данного проекта).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Свалка - полигон ТБО должна иметь следующие элементы: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- естественное или искусственное водоупорное основание,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изолирующие слои,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плотину,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нагорную канаву,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зеленую зону,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lastRenderedPageBreak/>
        <w:t xml:space="preserve">- ограждение,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- подъездную дорогу,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хоздвор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насосную станцию, 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- участок для производственных отходов.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46365B" w:rsidRPr="00422B05" w:rsidRDefault="0046365B" w:rsidP="0046365B">
      <w:pPr>
        <w:pStyle w:val="a4"/>
        <w:spacing w:after="0"/>
        <w:ind w:left="0" w:firstLine="567"/>
        <w:jc w:val="both"/>
      </w:pPr>
      <w:r w:rsidRPr="00422B05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422B05">
        <w:rPr>
          <w:iCs/>
        </w:rPr>
        <w:t>утв. Главным государственным ветеринарным инспектором РФ 04.12.1995 г. № 13-7-2/469</w:t>
      </w:r>
      <w:r w:rsidRPr="00422B05">
        <w:t xml:space="preserve">).  </w:t>
      </w:r>
    </w:p>
    <w:p w:rsidR="0045007B" w:rsidRDefault="0046365B" w:rsidP="006D64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Расположение свалки-полигона ТБО и скотомогильника показано на чертеже</w:t>
      </w:r>
      <w:r w:rsidR="0045007B">
        <w:rPr>
          <w:rFonts w:ascii="Times New Roman" w:hAnsi="Times New Roman" w:cs="Times New Roman"/>
          <w:sz w:val="24"/>
          <w:szCs w:val="24"/>
        </w:rPr>
        <w:t>-схеме</w:t>
      </w:r>
      <w:r w:rsidRPr="00422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65B" w:rsidRPr="00422B05" w:rsidRDefault="0046365B" w:rsidP="006D64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№ ГП-1</w:t>
      </w:r>
    </w:p>
    <w:p w:rsidR="006D6437" w:rsidRDefault="006D6437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365B" w:rsidRPr="00422B05" w:rsidRDefault="0046365B" w:rsidP="001937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2. Очистка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районов от жидких бытовых отходов.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Жидкие отходы из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домовладений надо вывозить по мере накопления, но не реже 1 раза в полгода. 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Нечистоты должны собираться в водонепроницаемые выгреба и вывозиться спецтранспортом на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сливную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КНС или в места, согласованные с СЭС.</w:t>
      </w:r>
    </w:p>
    <w:p w:rsidR="006D6437" w:rsidRDefault="006D6437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365B" w:rsidRPr="00422B05" w:rsidRDefault="0046365B" w:rsidP="001937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3. Удаление и обезвреживание промышленных отходов.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46365B" w:rsidRPr="006D6437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6365B" w:rsidRPr="00422B05" w:rsidRDefault="0046365B" w:rsidP="001937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4. Уборка территории деревни.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Проектом намечаются следующие мероприятия: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механизированная уборка улиц и удаление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уличного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смета;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>- поливка проезжих частей улиц, зеленных насаждений;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>- организация системы водоотводных лотков;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 xml:space="preserve">- ремонт и побелка надворных туалетов,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саннадворных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>- установка урн для мусора;</w:t>
      </w:r>
    </w:p>
    <w:p w:rsidR="0046365B" w:rsidRPr="00422B05" w:rsidRDefault="0046365B" w:rsidP="001937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озеленение и благоустройство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промтерриторий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и территорий котельных. 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Всего потребуется машин на расчетный срок 2 единицы, в т</w:t>
      </w:r>
      <w:r w:rsidR="006D6437">
        <w:rPr>
          <w:rFonts w:ascii="Times New Roman" w:hAnsi="Times New Roman" w:cs="Times New Roman"/>
          <w:sz w:val="24"/>
          <w:szCs w:val="24"/>
        </w:rPr>
        <w:t xml:space="preserve">ом </w:t>
      </w:r>
      <w:r w:rsidRPr="00422B05">
        <w:rPr>
          <w:rFonts w:ascii="Times New Roman" w:hAnsi="Times New Roman" w:cs="Times New Roman"/>
          <w:sz w:val="24"/>
          <w:szCs w:val="24"/>
        </w:rPr>
        <w:t>ч</w:t>
      </w:r>
      <w:r w:rsidR="006D6437">
        <w:rPr>
          <w:rFonts w:ascii="Times New Roman" w:hAnsi="Times New Roman" w:cs="Times New Roman"/>
          <w:sz w:val="24"/>
          <w:szCs w:val="24"/>
        </w:rPr>
        <w:t>исле</w:t>
      </w:r>
      <w:r w:rsidRPr="00422B05">
        <w:rPr>
          <w:rFonts w:ascii="Times New Roman" w:hAnsi="Times New Roman" w:cs="Times New Roman"/>
          <w:sz w:val="24"/>
          <w:szCs w:val="24"/>
        </w:rPr>
        <w:t xml:space="preserve"> на 1 очередь 1единица.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- 0,03 млн. рублей на расчетный срок в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. на 1</w:t>
      </w:r>
      <w:r w:rsidR="00DF1977">
        <w:rPr>
          <w:rFonts w:ascii="Times New Roman" w:hAnsi="Times New Roman" w:cs="Times New Roman"/>
          <w:sz w:val="24"/>
          <w:szCs w:val="24"/>
        </w:rPr>
        <w:t>-ю</w:t>
      </w:r>
      <w:r w:rsidRPr="00422B05">
        <w:rPr>
          <w:rFonts w:ascii="Times New Roman" w:hAnsi="Times New Roman" w:cs="Times New Roman"/>
          <w:sz w:val="24"/>
          <w:szCs w:val="24"/>
        </w:rPr>
        <w:t xml:space="preserve"> очередь – 0,015 млн. рублей;</w:t>
      </w:r>
    </w:p>
    <w:p w:rsidR="0046365B" w:rsidRPr="00422B05" w:rsidRDefault="00871068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6E6F">
        <w:rPr>
          <w:rFonts w:ascii="Times New Roman" w:hAnsi="Times New Roman" w:cs="Times New Roman"/>
          <w:sz w:val="24"/>
          <w:szCs w:val="24"/>
        </w:rPr>
        <w:t xml:space="preserve"> ценах 2010 </w:t>
      </w:r>
      <w:r w:rsidR="0046365B" w:rsidRPr="00422B05">
        <w:rPr>
          <w:rFonts w:ascii="Times New Roman" w:hAnsi="Times New Roman" w:cs="Times New Roman"/>
          <w:sz w:val="24"/>
          <w:szCs w:val="24"/>
        </w:rPr>
        <w:t>года:</w:t>
      </w:r>
    </w:p>
    <w:p w:rsidR="0046365B" w:rsidRPr="00422B05" w:rsidRDefault="0046365B" w:rsidP="0046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- 2,63 млн. рублей на расчетный срок в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. на 1</w:t>
      </w:r>
      <w:r w:rsidR="00DF1977">
        <w:rPr>
          <w:rFonts w:ascii="Times New Roman" w:hAnsi="Times New Roman" w:cs="Times New Roman"/>
          <w:sz w:val="24"/>
          <w:szCs w:val="24"/>
        </w:rPr>
        <w:t>-ю</w:t>
      </w:r>
      <w:r w:rsidR="00871068">
        <w:rPr>
          <w:rFonts w:ascii="Times New Roman" w:hAnsi="Times New Roman" w:cs="Times New Roman"/>
          <w:sz w:val="24"/>
          <w:szCs w:val="24"/>
        </w:rPr>
        <w:t xml:space="preserve"> очередь – 1,32 млн. рублей.</w:t>
      </w:r>
    </w:p>
    <w:p w:rsidR="006D6437" w:rsidRDefault="006D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6437" w:rsidRPr="00034587" w:rsidRDefault="00034587" w:rsidP="006D64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6D6437" w:rsidRPr="0003458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437" w:rsidRPr="00034587"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проекта</w:t>
      </w:r>
    </w:p>
    <w:p w:rsidR="006D6437" w:rsidRPr="00034587" w:rsidRDefault="006D6437" w:rsidP="006D6437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D6437" w:rsidRPr="00AC1E9B" w:rsidRDefault="006D6437" w:rsidP="00034587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 w:cs="Times New Roman"/>
          <w:sz w:val="24"/>
          <w:szCs w:val="24"/>
        </w:rPr>
        <w:t>м затрат приведена в таблице № 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p w:rsidR="006D6437" w:rsidRPr="00AC1E9B" w:rsidRDefault="006D6437" w:rsidP="006D6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34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2435"/>
        <w:gridCol w:w="1705"/>
      </w:tblGrid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ценах 2010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г., млн. руб.</w:t>
            </w:r>
          </w:p>
        </w:tc>
        <w:tc>
          <w:tcPr>
            <w:tcW w:w="1705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6D6437" w:rsidRPr="00486499" w:rsidTr="002C6E6F">
        <w:tc>
          <w:tcPr>
            <w:tcW w:w="720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49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6D6437" w:rsidRPr="003C79D0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705" w:type="dxa"/>
          </w:tcPr>
          <w:p w:rsidR="006D6437" w:rsidRPr="00F37D91" w:rsidRDefault="002C6E6F" w:rsidP="0045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6D6437" w:rsidRPr="003C79D0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2,91</w:t>
            </w:r>
          </w:p>
        </w:tc>
        <w:tc>
          <w:tcPr>
            <w:tcW w:w="1705" w:type="dxa"/>
            <w:vAlign w:val="center"/>
          </w:tcPr>
          <w:p w:rsidR="006D6437" w:rsidRPr="00F37D91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6D6437" w:rsidRPr="003C79D0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79,965</w:t>
            </w:r>
          </w:p>
        </w:tc>
        <w:tc>
          <w:tcPr>
            <w:tcW w:w="1705" w:type="dxa"/>
          </w:tcPr>
          <w:p w:rsidR="006D6437" w:rsidRPr="00F37D91" w:rsidRDefault="002C6E6F" w:rsidP="0045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6D6437" w:rsidRPr="008C4391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11,375</w:t>
            </w: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6D6437" w:rsidRPr="008C4391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6D6437" w:rsidRPr="008C4391" w:rsidRDefault="002C6E6F" w:rsidP="002C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стоим. 1м2 жилья</w:t>
            </w: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6D6437" w:rsidRPr="008C4391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6D6437" w:rsidRPr="008C4391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6D6437" w:rsidRPr="008C4391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6D6437" w:rsidRPr="008C4391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6D6437" w:rsidRPr="003C79D0" w:rsidRDefault="002C6E6F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705" w:type="dxa"/>
          </w:tcPr>
          <w:p w:rsidR="006D6437" w:rsidRPr="00F37D91" w:rsidRDefault="002C6E6F" w:rsidP="0045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6D6437" w:rsidRPr="003C79D0" w:rsidRDefault="0045007B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705" w:type="dxa"/>
          </w:tcPr>
          <w:p w:rsidR="006D6437" w:rsidRPr="00F37D91" w:rsidRDefault="002C6E6F" w:rsidP="0045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D6437" w:rsidRPr="008C43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D6437" w:rsidRPr="00F37D91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7" w:rsidRPr="00AC1E9B" w:rsidTr="002C6E6F">
        <w:tc>
          <w:tcPr>
            <w:tcW w:w="7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437" w:rsidRPr="00AC1E9B" w:rsidRDefault="006D6437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435" w:type="dxa"/>
          </w:tcPr>
          <w:p w:rsidR="006D6437" w:rsidRPr="00F37D91" w:rsidRDefault="002C6E6F" w:rsidP="00450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007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500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5" w:type="dxa"/>
          </w:tcPr>
          <w:p w:rsidR="006D6437" w:rsidRPr="0079326F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6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6D6437" w:rsidRPr="00AC1E9B" w:rsidRDefault="006D6437" w:rsidP="006D64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На все последующие годы применять индекс изменения цен.</w:t>
      </w:r>
    </w:p>
    <w:p w:rsidR="006D6437" w:rsidRDefault="006D6437" w:rsidP="0087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587" w:rsidRDefault="00034587" w:rsidP="008710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587">
        <w:rPr>
          <w:rFonts w:ascii="Times New Roman" w:eastAsia="Calibri" w:hAnsi="Times New Roman" w:cs="Times New Roman"/>
          <w:sz w:val="24"/>
          <w:szCs w:val="24"/>
        </w:rPr>
        <w:t>Технико-экономические показатели проекта приведены в таблице № 8-2.</w:t>
      </w:r>
    </w:p>
    <w:p w:rsidR="00871068" w:rsidRPr="00034587" w:rsidRDefault="00871068" w:rsidP="008710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437" w:rsidRPr="00AC1E9B" w:rsidRDefault="006D6437" w:rsidP="006D6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  <w:r w:rsidRPr="00AC1E9B">
        <w:rPr>
          <w:rFonts w:ascii="Times New Roman" w:hAnsi="Times New Roman" w:cs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40"/>
        <w:gridCol w:w="1260"/>
        <w:gridCol w:w="1260"/>
      </w:tblGrid>
      <w:tr w:rsidR="006D6437" w:rsidRPr="00AC1E9B" w:rsidTr="006D6437">
        <w:trPr>
          <w:jc w:val="center"/>
        </w:trPr>
        <w:tc>
          <w:tcPr>
            <w:tcW w:w="720" w:type="dxa"/>
            <w:vAlign w:val="center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Современ-ное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состоя-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Расчет-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(с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1оч.)</w:t>
            </w:r>
          </w:p>
        </w:tc>
      </w:tr>
      <w:tr w:rsidR="006D6437" w:rsidRPr="00486499" w:rsidTr="006D6437">
        <w:trPr>
          <w:jc w:val="center"/>
        </w:trPr>
        <w:tc>
          <w:tcPr>
            <w:tcW w:w="720" w:type="dxa"/>
            <w:vAlign w:val="center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D6437" w:rsidRPr="00486499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4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D6437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D6437" w:rsidRPr="00AC1E9B" w:rsidRDefault="006D6437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BA9" w:rsidRPr="00AC1E9B" w:rsidTr="003A1BA9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3A1BA9" w:rsidRPr="00AC1E9B" w:rsidRDefault="003A1BA9" w:rsidP="007610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земель в границах д</w:t>
            </w:r>
            <w:r w:rsidR="00761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761070">
              <w:rPr>
                <w:rFonts w:ascii="Times New Roman" w:hAnsi="Times New Roman" w:cs="Times New Roman"/>
                <w:bCs/>
                <w:sz w:val="24"/>
                <w:szCs w:val="24"/>
              </w:rPr>
              <w:t>Скарюпино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3A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1260" w:type="dxa"/>
            <w:vAlign w:val="center"/>
          </w:tcPr>
          <w:p w:rsidR="003A1BA9" w:rsidRPr="00AC1E9B" w:rsidRDefault="003A1BA9" w:rsidP="003A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AC1E9B" w:rsidRDefault="003A1BA9" w:rsidP="003A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176,0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A1BA9" w:rsidRPr="000E0A1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261E65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091FCA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3A1BA9" w:rsidRPr="007B2E7E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26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7B2E7E" w:rsidRDefault="003A1BA9" w:rsidP="007B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B2E7E" w:rsidRPr="007B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B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A9" w:rsidRPr="00AC1E9B" w:rsidTr="006D6437">
        <w:trPr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26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3A1BA9" w:rsidRDefault="007B2E7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3A1BA9" w:rsidRPr="007B2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) обществен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зона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070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е) улицы, дороги, проезды</w:t>
            </w:r>
          </w:p>
          <w:p w:rsidR="003A1BA9" w:rsidRPr="00AC1E9B" w:rsidRDefault="00761070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 пр. части)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60" w:type="dxa"/>
            <w:vAlign w:val="center"/>
          </w:tcPr>
          <w:p w:rsidR="003A1BA9" w:rsidRPr="003A1BA9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B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3A1BA9" w:rsidRDefault="00761070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1BA9" w:rsidRPr="003A1B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BA9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ж) сквер</w:t>
            </w:r>
          </w:p>
        </w:tc>
        <w:tc>
          <w:tcPr>
            <w:tcW w:w="1440" w:type="dxa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3A1BA9" w:rsidRPr="007A7E35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091FCA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з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) иные зоны</w:t>
            </w:r>
          </w:p>
        </w:tc>
        <w:tc>
          <w:tcPr>
            <w:tcW w:w="1440" w:type="dxa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3A1BA9" w:rsidRPr="007B2E7E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7B2E7E" w:rsidRDefault="003A1BA9" w:rsidP="007B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B2E7E" w:rsidRPr="007B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2E7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A9" w:rsidRPr="00AC1E9B" w:rsidTr="006D6437">
        <w:trPr>
          <w:trHeight w:val="493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всего,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2 общ. пл.</w:t>
            </w:r>
          </w:p>
        </w:tc>
        <w:tc>
          <w:tcPr>
            <w:tcW w:w="144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2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71068" w:rsidRPr="00871068" w:rsidTr="00871068">
        <w:trPr>
          <w:trHeight w:val="70"/>
          <w:jc w:val="center"/>
        </w:trPr>
        <w:tc>
          <w:tcPr>
            <w:tcW w:w="720" w:type="dxa"/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3A1BA9" w:rsidRPr="004B35D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Новое жилищное 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строитель-</w:t>
            </w:r>
            <w:proofErr w:type="spell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3A1BA9" w:rsidRPr="004B35D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на1чел.</w:t>
            </w:r>
          </w:p>
        </w:tc>
        <w:tc>
          <w:tcPr>
            <w:tcW w:w="144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19,5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260" w:type="dxa"/>
            <w:vAlign w:val="center"/>
          </w:tcPr>
          <w:p w:rsidR="003A1BA9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социального и куль-</w:t>
            </w:r>
            <w:proofErr w:type="spellStart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турно</w:t>
            </w:r>
            <w:proofErr w:type="spellEnd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-бытового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обслужива-ния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BA9" w:rsidRPr="00AC1E9B" w:rsidTr="006D6437">
        <w:trPr>
          <w:trHeight w:val="70"/>
          <w:jc w:val="center"/>
        </w:trPr>
        <w:tc>
          <w:tcPr>
            <w:tcW w:w="72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3A1BA9" w:rsidRPr="00AC1E9B" w:rsidRDefault="003A1BA9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440" w:type="dxa"/>
            <w:vAlign w:val="center"/>
          </w:tcPr>
          <w:p w:rsidR="003A1BA9" w:rsidRPr="00AC1E9B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3A1BA9" w:rsidRPr="009512E8" w:rsidRDefault="003A1BA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95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сады-ясли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95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521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клубы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21A8C" w:rsidRPr="00AC1E9B" w:rsidTr="006D6437">
        <w:trPr>
          <w:trHeight w:val="431"/>
          <w:jc w:val="center"/>
        </w:trPr>
        <w:tc>
          <w:tcPr>
            <w:tcW w:w="720" w:type="dxa"/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1440" w:type="dxa"/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всех видов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реализу-емого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обслу-живания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A8C" w:rsidRPr="00AC1E9B" w:rsidTr="006D6437">
        <w:trPr>
          <w:trHeight w:val="453"/>
          <w:jc w:val="center"/>
        </w:trPr>
        <w:tc>
          <w:tcPr>
            <w:tcW w:w="720" w:type="dxa"/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Общая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C5B19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инфраструкту-</w:t>
            </w: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благоустройство </w:t>
            </w:r>
            <w:proofErr w:type="spellStart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терри</w:t>
            </w:r>
            <w:proofErr w:type="spellEnd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 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199,27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9E277E">
              <w:rPr>
                <w:rFonts w:ascii="Times New Roman" w:hAnsi="Times New Roman" w:cs="Times New Roman"/>
                <w:sz w:val="24"/>
                <w:szCs w:val="24"/>
              </w:rPr>
              <w:t xml:space="preserve"> только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17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  <w:r w:rsidR="001720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720BC">
              <w:rPr>
                <w:rFonts w:ascii="Times New Roman" w:hAnsi="Times New Roman" w:cs="Times New Roman"/>
                <w:sz w:val="24"/>
                <w:szCs w:val="24"/>
              </w:rPr>
              <w:t>животнов</w:t>
            </w:r>
            <w:proofErr w:type="spellEnd"/>
            <w:r w:rsidR="001720BC">
              <w:rPr>
                <w:rFonts w:ascii="Times New Roman" w:hAnsi="Times New Roman" w:cs="Times New Roman"/>
                <w:sz w:val="24"/>
                <w:szCs w:val="24"/>
              </w:rPr>
              <w:t>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1720BC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100,27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Среднесуточное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водопотреб-ление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/сутки </w:t>
            </w:r>
          </w:p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проектиру-емых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1720B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</w:t>
            </w:r>
            <w:r w:rsidR="001720BC">
              <w:rPr>
                <w:rFonts w:ascii="Times New Roman" w:hAnsi="Times New Roman" w:cs="Times New Roman"/>
                <w:sz w:val="24"/>
                <w:szCs w:val="24"/>
              </w:rPr>
              <w:t xml:space="preserve"> от населения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.м3/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809,6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EE0273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9512E8" w:rsidRDefault="00607B9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621,8</w:t>
            </w:r>
          </w:p>
        </w:tc>
      </w:tr>
      <w:tr w:rsidR="00871068" w:rsidRPr="00871068" w:rsidTr="0087106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68" w:rsidRPr="00871068" w:rsidRDefault="00871068" w:rsidP="0087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0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2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тепла 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EE0273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EE0273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2035CE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2035CE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2035CE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3847D6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882EAE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Дренажно-ливневая сеть</w:t>
            </w:r>
          </w:p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-ливневая канализация</w:t>
            </w:r>
          </w:p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36CB0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8C" w:rsidRPr="00A36CB0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B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521A8C" w:rsidRPr="00A36CB0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B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Default="002F42AD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3354" w:rsidRDefault="001B3354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54" w:rsidRPr="00A36CB0" w:rsidRDefault="001B3354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54" w:rsidRDefault="001B3354" w:rsidP="001B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8C" w:rsidRDefault="002F42AD" w:rsidP="001B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1B3354" w:rsidRPr="00A36CB0" w:rsidRDefault="001B3354" w:rsidP="001B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54" w:rsidRDefault="001B3354" w:rsidP="001B3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54" w:rsidRDefault="001B3354" w:rsidP="001B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1B3354" w:rsidRPr="00A36CB0" w:rsidRDefault="001B3354" w:rsidP="001B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</w:tr>
      <w:tr w:rsidR="00521A8C" w:rsidRPr="00DA6C27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DA6C27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27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DA6C27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2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DA6C27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DA6C27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DA6C27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DA6C27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CE27DE">
              <w:rPr>
                <w:rFonts w:ascii="Times New Roman" w:hAnsi="Times New Roman" w:cs="Times New Roman"/>
                <w:sz w:val="24"/>
                <w:szCs w:val="24"/>
              </w:rPr>
              <w:t xml:space="preserve">твёрдых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521A8C" w:rsidRPr="00AC1E9B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Усовершенствованная свалка </w:t>
            </w:r>
          </w:p>
          <w:p w:rsidR="00521A8C" w:rsidRPr="00AC1E9B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AC1E9B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21A8C" w:rsidRPr="00871068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87106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Pr="00871068" w:rsidRDefault="00521A8C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proofErr w:type="gramStart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первоочередного</w:t>
            </w:r>
            <w:proofErr w:type="gramEnd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строитель-</w:t>
            </w:r>
            <w:proofErr w:type="spellStart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87106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8C" w:rsidRPr="0087106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87106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871068" w:rsidRDefault="007C5043" w:rsidP="00CE2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7DE" w:rsidRPr="0087106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87106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27DE" w:rsidRPr="00871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8C" w:rsidRPr="00871068" w:rsidRDefault="00521A8C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43" w:rsidRPr="00871068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95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43" w:rsidRPr="00871068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  -культурно-бытовое </w:t>
            </w:r>
            <w:proofErr w:type="spellStart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95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43" w:rsidRPr="00871068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95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79,965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43" w:rsidRPr="00871068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CE27DE" w:rsidP="00CE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5043" w:rsidRPr="00871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43" w:rsidRPr="00871068" w:rsidTr="006D643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6D6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43" w:rsidRPr="00871068" w:rsidRDefault="007C5043" w:rsidP="006D6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37" w:rsidRPr="00871068" w:rsidRDefault="006D6437" w:rsidP="006D643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65B" w:rsidRDefault="0046365B" w:rsidP="006A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D6437" w:rsidRPr="006A41AF" w:rsidRDefault="006D6437" w:rsidP="006A41A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41AF" w:rsidRDefault="006A41AF" w:rsidP="006A41AF">
      <w:pPr>
        <w:tabs>
          <w:tab w:val="num" w:pos="126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A41AF" w:rsidRDefault="006A41AF" w:rsidP="006A41AF">
      <w:pPr>
        <w:tabs>
          <w:tab w:val="num" w:pos="126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6A41AF" w:rsidSect="006A41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068" w:rsidRDefault="00871068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068" w:rsidRDefault="00871068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068" w:rsidRDefault="00871068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DB5" w:rsidRDefault="006D6DB5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DB5" w:rsidRDefault="006D6DB5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62B" w:rsidRDefault="0010462B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977" w:rsidRPr="00DF1977" w:rsidRDefault="00DF1977" w:rsidP="00DF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977">
        <w:rPr>
          <w:rFonts w:ascii="Times New Roman" w:eastAsia="Calibri" w:hAnsi="Times New Roman" w:cs="Times New Roman"/>
          <w:b/>
          <w:sz w:val="28"/>
          <w:szCs w:val="28"/>
        </w:rPr>
        <w:t>Глава 9.  Приложения</w:t>
      </w:r>
    </w:p>
    <w:sectPr w:rsidR="00DF1977" w:rsidRPr="00DF1977" w:rsidSect="008710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9E" w:rsidRDefault="0003489E">
      <w:pPr>
        <w:spacing w:after="0" w:line="240" w:lineRule="auto"/>
      </w:pPr>
      <w:r>
        <w:separator/>
      </w:r>
    </w:p>
  </w:endnote>
  <w:endnote w:type="continuationSeparator" w:id="0">
    <w:p w:rsidR="0003489E" w:rsidRDefault="0003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3">
    <w:altName w:val="Courier New"/>
    <w:panose1 w:val="00000400000000000000"/>
    <w:charset w:val="CC"/>
    <w:family w:val="auto"/>
    <w:pitch w:val="variable"/>
    <w:sig w:usb0="200028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9E" w:rsidRDefault="0003489E">
      <w:pPr>
        <w:spacing w:after="0" w:line="240" w:lineRule="auto"/>
      </w:pPr>
      <w:r>
        <w:separator/>
      </w:r>
    </w:p>
  </w:footnote>
  <w:footnote w:type="continuationSeparator" w:id="0">
    <w:p w:rsidR="0003489E" w:rsidRDefault="0003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708083"/>
      <w:docPartObj>
        <w:docPartGallery w:val="Page Numbers (Top of Page)"/>
        <w:docPartUnique/>
      </w:docPartObj>
    </w:sdtPr>
    <w:sdtEndPr/>
    <w:sdtContent>
      <w:p w:rsidR="0003489E" w:rsidRDefault="000348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60">
          <w:rPr>
            <w:noProof/>
          </w:rPr>
          <w:t>1</w:t>
        </w:r>
        <w:r>
          <w:fldChar w:fldCharType="end"/>
        </w:r>
      </w:p>
    </w:sdtContent>
  </w:sdt>
  <w:p w:rsidR="0003489E" w:rsidRDefault="000348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9E" w:rsidRDefault="0003489E" w:rsidP="00E804C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3489E" w:rsidRDefault="0003489E" w:rsidP="00E804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2CE7"/>
    <w:multiLevelType w:val="multilevel"/>
    <w:tmpl w:val="0D085D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659E"/>
    <w:multiLevelType w:val="hybridMultilevel"/>
    <w:tmpl w:val="EB5829FA"/>
    <w:lvl w:ilvl="0" w:tplc="DAE8B3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F2EE6"/>
    <w:multiLevelType w:val="hybridMultilevel"/>
    <w:tmpl w:val="8DA8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03FA0"/>
    <w:multiLevelType w:val="hybridMultilevel"/>
    <w:tmpl w:val="C8FE64DA"/>
    <w:lvl w:ilvl="0" w:tplc="7902B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91602DA"/>
    <w:multiLevelType w:val="multilevel"/>
    <w:tmpl w:val="26222C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41"/>
    <w:rsid w:val="000011A3"/>
    <w:rsid w:val="00034291"/>
    <w:rsid w:val="00034587"/>
    <w:rsid w:val="0003489E"/>
    <w:rsid w:val="00082B8F"/>
    <w:rsid w:val="00083473"/>
    <w:rsid w:val="000A64CE"/>
    <w:rsid w:val="000D3FF3"/>
    <w:rsid w:val="000F4388"/>
    <w:rsid w:val="0010462B"/>
    <w:rsid w:val="00121770"/>
    <w:rsid w:val="001472E9"/>
    <w:rsid w:val="00152A14"/>
    <w:rsid w:val="00167C29"/>
    <w:rsid w:val="00171529"/>
    <w:rsid w:val="001720BC"/>
    <w:rsid w:val="00183632"/>
    <w:rsid w:val="001937A1"/>
    <w:rsid w:val="001A160F"/>
    <w:rsid w:val="001A71E8"/>
    <w:rsid w:val="001B3354"/>
    <w:rsid w:val="001C5B19"/>
    <w:rsid w:val="001D677C"/>
    <w:rsid w:val="00200C3F"/>
    <w:rsid w:val="00202952"/>
    <w:rsid w:val="00222CF2"/>
    <w:rsid w:val="00225326"/>
    <w:rsid w:val="00227199"/>
    <w:rsid w:val="002413E8"/>
    <w:rsid w:val="0025081D"/>
    <w:rsid w:val="00265F77"/>
    <w:rsid w:val="0028086B"/>
    <w:rsid w:val="0028541B"/>
    <w:rsid w:val="00296AFE"/>
    <w:rsid w:val="00297D29"/>
    <w:rsid w:val="002C6E6F"/>
    <w:rsid w:val="002D306B"/>
    <w:rsid w:val="002F31AC"/>
    <w:rsid w:val="002F42AD"/>
    <w:rsid w:val="0030210B"/>
    <w:rsid w:val="00345549"/>
    <w:rsid w:val="003847D6"/>
    <w:rsid w:val="00397A1F"/>
    <w:rsid w:val="00397EEE"/>
    <w:rsid w:val="003A1BA9"/>
    <w:rsid w:val="003D2A98"/>
    <w:rsid w:val="003E419E"/>
    <w:rsid w:val="003F2336"/>
    <w:rsid w:val="00404068"/>
    <w:rsid w:val="0045007B"/>
    <w:rsid w:val="0046365B"/>
    <w:rsid w:val="0047009C"/>
    <w:rsid w:val="0047652F"/>
    <w:rsid w:val="0047675D"/>
    <w:rsid w:val="00493678"/>
    <w:rsid w:val="004C12F4"/>
    <w:rsid w:val="004C1FB5"/>
    <w:rsid w:val="004D7C1F"/>
    <w:rsid w:val="004F07DB"/>
    <w:rsid w:val="00521A8C"/>
    <w:rsid w:val="00522E9F"/>
    <w:rsid w:val="0053019A"/>
    <w:rsid w:val="00571F0A"/>
    <w:rsid w:val="005B5F9F"/>
    <w:rsid w:val="005C4E64"/>
    <w:rsid w:val="00607B96"/>
    <w:rsid w:val="0067073F"/>
    <w:rsid w:val="006733A5"/>
    <w:rsid w:val="006A41AF"/>
    <w:rsid w:val="006D6437"/>
    <w:rsid w:val="006D6DB5"/>
    <w:rsid w:val="006F181C"/>
    <w:rsid w:val="00705B9A"/>
    <w:rsid w:val="007112C3"/>
    <w:rsid w:val="00730A39"/>
    <w:rsid w:val="00761070"/>
    <w:rsid w:val="007726FA"/>
    <w:rsid w:val="00775ECE"/>
    <w:rsid w:val="00783065"/>
    <w:rsid w:val="00790360"/>
    <w:rsid w:val="007970C1"/>
    <w:rsid w:val="007A38AF"/>
    <w:rsid w:val="007A5362"/>
    <w:rsid w:val="007B2E7E"/>
    <w:rsid w:val="007C5043"/>
    <w:rsid w:val="007C5930"/>
    <w:rsid w:val="007F3379"/>
    <w:rsid w:val="008365E1"/>
    <w:rsid w:val="00845F34"/>
    <w:rsid w:val="008465EC"/>
    <w:rsid w:val="00871068"/>
    <w:rsid w:val="00882EAE"/>
    <w:rsid w:val="0089745A"/>
    <w:rsid w:val="008D2105"/>
    <w:rsid w:val="008D4B5F"/>
    <w:rsid w:val="008D5D56"/>
    <w:rsid w:val="008D6243"/>
    <w:rsid w:val="00942925"/>
    <w:rsid w:val="009463BC"/>
    <w:rsid w:val="00957DE4"/>
    <w:rsid w:val="00963D63"/>
    <w:rsid w:val="009B5B2E"/>
    <w:rsid w:val="009D13CE"/>
    <w:rsid w:val="009E277E"/>
    <w:rsid w:val="009F241F"/>
    <w:rsid w:val="00A406BD"/>
    <w:rsid w:val="00A57FE0"/>
    <w:rsid w:val="00A81C84"/>
    <w:rsid w:val="00A93283"/>
    <w:rsid w:val="00AC5DF0"/>
    <w:rsid w:val="00AE4FBA"/>
    <w:rsid w:val="00AE65CF"/>
    <w:rsid w:val="00B077E3"/>
    <w:rsid w:val="00B23841"/>
    <w:rsid w:val="00B532D4"/>
    <w:rsid w:val="00B64B29"/>
    <w:rsid w:val="00B93596"/>
    <w:rsid w:val="00BB15F6"/>
    <w:rsid w:val="00BB4351"/>
    <w:rsid w:val="00BB60F4"/>
    <w:rsid w:val="00BF1D28"/>
    <w:rsid w:val="00C62DCD"/>
    <w:rsid w:val="00CD3919"/>
    <w:rsid w:val="00CE27DE"/>
    <w:rsid w:val="00CE6689"/>
    <w:rsid w:val="00CF39D0"/>
    <w:rsid w:val="00D05EED"/>
    <w:rsid w:val="00D10A04"/>
    <w:rsid w:val="00D13773"/>
    <w:rsid w:val="00D155F1"/>
    <w:rsid w:val="00D90009"/>
    <w:rsid w:val="00DF1977"/>
    <w:rsid w:val="00E006B6"/>
    <w:rsid w:val="00E20FB3"/>
    <w:rsid w:val="00E34A63"/>
    <w:rsid w:val="00E52377"/>
    <w:rsid w:val="00E52EC2"/>
    <w:rsid w:val="00E804C7"/>
    <w:rsid w:val="00E80A22"/>
    <w:rsid w:val="00EA10B9"/>
    <w:rsid w:val="00EA796C"/>
    <w:rsid w:val="00EC1A4A"/>
    <w:rsid w:val="00ED6E22"/>
    <w:rsid w:val="00EE740D"/>
    <w:rsid w:val="00F22F64"/>
    <w:rsid w:val="00F678E0"/>
    <w:rsid w:val="00FC66D1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1"/>
  </w:style>
  <w:style w:type="paragraph" w:styleId="1">
    <w:name w:val="heading 1"/>
    <w:basedOn w:val="a"/>
    <w:next w:val="a"/>
    <w:link w:val="10"/>
    <w:qFormat/>
    <w:rsid w:val="00183632"/>
    <w:pPr>
      <w:keepNext/>
      <w:numPr>
        <w:numId w:val="3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3632"/>
    <w:pPr>
      <w:keepNext/>
      <w:numPr>
        <w:ilvl w:val="1"/>
        <w:numId w:val="3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183632"/>
    <w:pPr>
      <w:keepNext/>
      <w:numPr>
        <w:ilvl w:val="2"/>
        <w:numId w:val="3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83632"/>
    <w:pPr>
      <w:keepNext/>
      <w:numPr>
        <w:ilvl w:val="3"/>
        <w:numId w:val="3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83632"/>
    <w:pPr>
      <w:numPr>
        <w:ilvl w:val="4"/>
        <w:numId w:val="3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8363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83632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3632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83632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B238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B23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B238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B2384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B23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B23841"/>
    <w:rPr>
      <w:b/>
      <w:bCs/>
    </w:rPr>
  </w:style>
  <w:style w:type="paragraph" w:styleId="a8">
    <w:name w:val="header"/>
    <w:basedOn w:val="a"/>
    <w:link w:val="a9"/>
    <w:rsid w:val="00B23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B2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238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183632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83632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183632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83632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83632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836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83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836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83632"/>
    <w:rPr>
      <w:rFonts w:ascii="Arial" w:eastAsia="Times New Roman" w:hAnsi="Arial" w:cs="Arial"/>
      <w:lang w:eastAsia="ru-RU"/>
    </w:rPr>
  </w:style>
  <w:style w:type="table" w:styleId="ac">
    <w:name w:val="Table Grid"/>
    <w:basedOn w:val="a2"/>
    <w:rsid w:val="0018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d"/>
    <w:rsid w:val="001836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0"/>
    <w:rsid w:val="00183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8363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1836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D5D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D5D56"/>
    <w:rPr>
      <w:sz w:val="16"/>
      <w:szCs w:val="16"/>
    </w:rPr>
  </w:style>
  <w:style w:type="paragraph" w:styleId="af0">
    <w:name w:val="footer"/>
    <w:basedOn w:val="a"/>
    <w:link w:val="af1"/>
    <w:rsid w:val="008D5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8D5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8D5D56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styleId="af2">
    <w:name w:val="page number"/>
    <w:basedOn w:val="a1"/>
    <w:rsid w:val="0028086B"/>
  </w:style>
  <w:style w:type="paragraph" w:styleId="21">
    <w:name w:val="Body Text Indent 2"/>
    <w:basedOn w:val="a"/>
    <w:link w:val="22"/>
    <w:uiPriority w:val="99"/>
    <w:semiHidden/>
    <w:unhideWhenUsed/>
    <w:rsid w:val="006A4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A41AF"/>
  </w:style>
  <w:style w:type="paragraph" w:styleId="23">
    <w:name w:val="Body Text 2"/>
    <w:basedOn w:val="a"/>
    <w:link w:val="24"/>
    <w:rsid w:val="006A41A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6A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63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6365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1"/>
  </w:style>
  <w:style w:type="paragraph" w:styleId="1">
    <w:name w:val="heading 1"/>
    <w:basedOn w:val="a"/>
    <w:next w:val="a"/>
    <w:link w:val="10"/>
    <w:qFormat/>
    <w:rsid w:val="00183632"/>
    <w:pPr>
      <w:keepNext/>
      <w:numPr>
        <w:numId w:val="3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3632"/>
    <w:pPr>
      <w:keepNext/>
      <w:numPr>
        <w:ilvl w:val="1"/>
        <w:numId w:val="3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183632"/>
    <w:pPr>
      <w:keepNext/>
      <w:numPr>
        <w:ilvl w:val="2"/>
        <w:numId w:val="3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83632"/>
    <w:pPr>
      <w:keepNext/>
      <w:numPr>
        <w:ilvl w:val="3"/>
        <w:numId w:val="3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83632"/>
    <w:pPr>
      <w:numPr>
        <w:ilvl w:val="4"/>
        <w:numId w:val="3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8363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83632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3632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83632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B238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B23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B238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B2384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B23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B23841"/>
    <w:rPr>
      <w:b/>
      <w:bCs/>
    </w:rPr>
  </w:style>
  <w:style w:type="paragraph" w:styleId="a8">
    <w:name w:val="header"/>
    <w:basedOn w:val="a"/>
    <w:link w:val="a9"/>
    <w:rsid w:val="00B23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B2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238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183632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83632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183632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83632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83632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836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83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836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83632"/>
    <w:rPr>
      <w:rFonts w:ascii="Arial" w:eastAsia="Times New Roman" w:hAnsi="Arial" w:cs="Arial"/>
      <w:lang w:eastAsia="ru-RU"/>
    </w:rPr>
  </w:style>
  <w:style w:type="table" w:styleId="ac">
    <w:name w:val="Table Grid"/>
    <w:basedOn w:val="a2"/>
    <w:rsid w:val="0018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d"/>
    <w:rsid w:val="001836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0"/>
    <w:rsid w:val="00183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8363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1836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D5D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D5D56"/>
    <w:rPr>
      <w:sz w:val="16"/>
      <w:szCs w:val="16"/>
    </w:rPr>
  </w:style>
  <w:style w:type="paragraph" w:styleId="af0">
    <w:name w:val="footer"/>
    <w:basedOn w:val="a"/>
    <w:link w:val="af1"/>
    <w:rsid w:val="008D5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8D5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8D5D56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styleId="af2">
    <w:name w:val="page number"/>
    <w:basedOn w:val="a1"/>
    <w:rsid w:val="0028086B"/>
  </w:style>
  <w:style w:type="paragraph" w:styleId="21">
    <w:name w:val="Body Text Indent 2"/>
    <w:basedOn w:val="a"/>
    <w:link w:val="22"/>
    <w:uiPriority w:val="99"/>
    <w:semiHidden/>
    <w:unhideWhenUsed/>
    <w:rsid w:val="006A4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A41AF"/>
  </w:style>
  <w:style w:type="paragraph" w:styleId="23">
    <w:name w:val="Body Text 2"/>
    <w:basedOn w:val="a"/>
    <w:link w:val="24"/>
    <w:rsid w:val="006A41A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6A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63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636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367A-4F3C-4257-BA5E-91D723B5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52</Pages>
  <Words>16530</Words>
  <Characters>94221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110530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Руколеева Наталья Владимировна</cp:lastModifiedBy>
  <cp:revision>31</cp:revision>
  <cp:lastPrinted>2012-05-10T11:45:00Z</cp:lastPrinted>
  <dcterms:created xsi:type="dcterms:W3CDTF">2012-04-28T03:20:00Z</dcterms:created>
  <dcterms:modified xsi:type="dcterms:W3CDTF">2012-05-11T10:27:00Z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1044216125</vt:i4>
  </property>
  <property fmtid="{D5CDD505-2E9C-101B-9397-08002B2CF9AE}" pid="3" name="_NewReviewCycle">
    <vt:lpwstr/>
  </property>
  <property fmtid="{D5CDD505-2E9C-101B-9397-08002B2CF9AE}" pid="4" name="_EmailSubject">
    <vt:lpwstr>ТОМ1- с. Барачаты, ТОМ1-д. Кабаново,       ТОМ2-д. СКАРЮПИНО.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