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1F" w:rsidRPr="00291164" w:rsidRDefault="00ED4D1F" w:rsidP="00ED4D1F">
      <w:pPr>
        <w:tabs>
          <w:tab w:val="left" w:pos="1418"/>
        </w:tabs>
        <w:ind w:firstLine="567"/>
        <w:jc w:val="right"/>
        <w:rPr>
          <w:sz w:val="24"/>
          <w:szCs w:val="24"/>
        </w:rPr>
      </w:pPr>
      <w:r w:rsidRPr="00291164">
        <w:rPr>
          <w:sz w:val="24"/>
          <w:szCs w:val="24"/>
        </w:rPr>
        <w:t>Приложение №1</w:t>
      </w:r>
    </w:p>
    <w:p w:rsidR="00ED4D1F" w:rsidRPr="00291164" w:rsidRDefault="00ED4D1F" w:rsidP="00ED4D1F">
      <w:pPr>
        <w:tabs>
          <w:tab w:val="left" w:pos="1418"/>
        </w:tabs>
        <w:ind w:firstLine="567"/>
        <w:jc w:val="right"/>
        <w:rPr>
          <w:sz w:val="24"/>
          <w:szCs w:val="24"/>
        </w:rPr>
      </w:pPr>
      <w:r w:rsidRPr="00291164">
        <w:rPr>
          <w:sz w:val="24"/>
          <w:szCs w:val="24"/>
        </w:rPr>
        <w:t>к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от</w:t>
      </w:r>
      <w:r>
        <w:rPr>
          <w:sz w:val="24"/>
          <w:szCs w:val="24"/>
        </w:rPr>
        <w:t>____________</w:t>
      </w:r>
      <w:proofErr w:type="gramStart"/>
      <w:r w:rsidRPr="00291164">
        <w:rPr>
          <w:sz w:val="24"/>
          <w:szCs w:val="24"/>
        </w:rPr>
        <w:t>г</w:t>
      </w:r>
      <w:proofErr w:type="gramEnd"/>
      <w:r w:rsidRPr="00291164">
        <w:rPr>
          <w:sz w:val="24"/>
          <w:szCs w:val="24"/>
        </w:rPr>
        <w:t xml:space="preserve">.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jc w:val="center"/>
        <w:rPr>
          <w:sz w:val="28"/>
          <w:szCs w:val="28"/>
        </w:rPr>
      </w:pPr>
      <w:r>
        <w:rPr>
          <w:b/>
          <w:sz w:val="28"/>
          <w:szCs w:val="28"/>
        </w:rPr>
        <w:t>П</w:t>
      </w:r>
      <w:r w:rsidRPr="00A139ED">
        <w:rPr>
          <w:b/>
          <w:sz w:val="28"/>
          <w:szCs w:val="28"/>
        </w:rPr>
        <w:t>рограмм</w:t>
      </w:r>
      <w:r>
        <w:rPr>
          <w:b/>
          <w:sz w:val="28"/>
          <w:szCs w:val="28"/>
        </w:rPr>
        <w:t>а</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Pr="000356F2" w:rsidRDefault="00ED4D1F" w:rsidP="00ED4D1F">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Настоящая программа разработана в соответствии со</w:t>
      </w:r>
      <w:r w:rsidRPr="000356F2">
        <w:rPr>
          <w:rFonts w:ascii="Times New Roman" w:hAnsi="Times New Roman" w:cs="Times New Roman"/>
          <w:b w:val="0"/>
          <w:color w:val="000000" w:themeColor="text1"/>
          <w:sz w:val="28"/>
          <w:szCs w:val="28"/>
        </w:rPr>
        <w:t>статьей 44</w:t>
      </w:r>
      <w:r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0356F2">
        <w:rPr>
          <w:rFonts w:ascii="Times New Roman" w:hAnsi="Times New Roman" w:cs="Times New Roman"/>
          <w:b w:val="0"/>
          <w:sz w:val="28"/>
          <w:szCs w:val="28"/>
        </w:rPr>
        <w:t xml:space="preserve">и предусматривает комплекс мероприятий по профилактике </w:t>
      </w:r>
      <w:r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w:t>
      </w:r>
      <w:r w:rsidRPr="000356F2">
        <w:rPr>
          <w:rFonts w:ascii="Times New Roman" w:hAnsi="Times New Roman" w:cs="Times New Roman"/>
          <w:b w:val="0"/>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на автомобильном транспорте</w:t>
      </w:r>
      <w:r>
        <w:rPr>
          <w:sz w:val="28"/>
          <w:szCs w:val="28"/>
          <w:lang w:eastAsia="en-US"/>
        </w:rPr>
        <w:t>а</w:t>
      </w:r>
      <w:r w:rsidRPr="00415BB1">
        <w:rPr>
          <w:rFonts w:eastAsiaTheme="minorHAnsi"/>
          <w:sz w:val="28"/>
          <w:szCs w:val="28"/>
          <w:lang w:eastAsia="en-US"/>
        </w:rPr>
        <w:t>дминистраци</w:t>
      </w:r>
      <w:r>
        <w:rPr>
          <w:sz w:val="28"/>
          <w:szCs w:val="28"/>
          <w:lang w:eastAsia="en-US"/>
        </w:rPr>
        <w:t xml:space="preserve">яКрапивинского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w:t>
      </w:r>
      <w:r w:rsidRPr="00567818">
        <w:rPr>
          <w:rFonts w:ascii="Times New Roman" w:hAnsi="Times New Roman" w:cs="Times New Roman"/>
          <w:color w:val="000000"/>
          <w:sz w:val="28"/>
          <w:szCs w:val="28"/>
        </w:rPr>
        <w:lastRenderedPageBreak/>
        <w:t>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контроля </w:t>
      </w:r>
      <w:r>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Pr>
          <w:rFonts w:ascii="Times New Roman" w:eastAsia="Calibri" w:hAnsi="Times New Roman" w:cs="Times New Roman"/>
          <w:sz w:val="28"/>
          <w:szCs w:val="28"/>
          <w:lang w:eastAsia="en-US"/>
        </w:rPr>
        <w:t>:</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567818" w:rsidRDefault="00ED4D1F" w:rsidP="00ED4D1F">
      <w:pPr>
        <w:pStyle w:val="ConsPlusNormal"/>
        <w:ind w:firstLine="709"/>
        <w:jc w:val="both"/>
        <w:rPr>
          <w:rFonts w:ascii="Times New Roman" w:hAnsi="Times New Roman" w:cs="Times New Roman"/>
          <w:color w:val="000000"/>
          <w:sz w:val="28"/>
          <w:szCs w:val="28"/>
        </w:rPr>
      </w:pPr>
      <w:bookmarkStart w:id="0" w:name="_Hlk77675416"/>
      <w:r w:rsidRPr="00567818">
        <w:rPr>
          <w:rFonts w:ascii="Times New Roman" w:hAnsi="Times New Roman" w:cs="Times New Roman"/>
          <w:color w:val="000000"/>
          <w:sz w:val="28"/>
          <w:szCs w:val="28"/>
        </w:rPr>
        <w:t xml:space="preserve">внесение платы за </w:t>
      </w:r>
      <w:bookmarkEnd w:id="0"/>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дорожно-строительные изделия, указанные в приложении № 2 к техническому регламенту Таможенного союза «Безопасность автомобильных </w:t>
      </w:r>
      <w:r w:rsidRPr="00567818">
        <w:rPr>
          <w:rFonts w:ascii="Times New Roman" w:hAnsi="Times New Roman" w:cs="Times New Roman"/>
          <w:color w:val="000000"/>
          <w:sz w:val="28"/>
          <w:szCs w:val="28"/>
        </w:rPr>
        <w:lastRenderedPageBreak/>
        <w:t>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D4D1F" w:rsidRPr="00567818" w:rsidRDefault="00ED4D1F" w:rsidP="00ED4D1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bCs/>
          <w:sz w:val="28"/>
          <w:szCs w:val="28"/>
          <w:lang w:eastAsia="en-US"/>
        </w:rPr>
        <w:t>Штат</w:t>
      </w:r>
      <w:r>
        <w:rPr>
          <w:rFonts w:eastAsiaTheme="minorHAnsi"/>
          <w:bCs/>
          <w:sz w:val="28"/>
          <w:szCs w:val="28"/>
          <w:lang w:eastAsia="en-US"/>
        </w:rPr>
        <w:t xml:space="preserve">ная численность должностных лиц, </w:t>
      </w:r>
      <w:r w:rsidRPr="00415BB1">
        <w:rPr>
          <w:rFonts w:eastAsiaTheme="minorHAnsi"/>
          <w:bCs/>
          <w:sz w:val="28"/>
          <w:szCs w:val="28"/>
          <w:lang w:eastAsia="en-US"/>
        </w:rPr>
        <w:t xml:space="preserve">уполномоченных осуществлять муниципальный </w:t>
      </w:r>
      <w:r>
        <w:rPr>
          <w:rFonts w:eastAsiaTheme="minorHAnsi"/>
          <w:bCs/>
          <w:sz w:val="28"/>
          <w:szCs w:val="28"/>
          <w:lang w:eastAsia="en-US"/>
        </w:rPr>
        <w:t>жилищный</w:t>
      </w:r>
      <w:r w:rsidRPr="00415BB1">
        <w:rPr>
          <w:rFonts w:eastAsiaTheme="minorHAnsi"/>
          <w:bCs/>
          <w:sz w:val="28"/>
          <w:szCs w:val="28"/>
          <w:lang w:eastAsia="en-US"/>
        </w:rPr>
        <w:t xml:space="preserve"> ко</w:t>
      </w:r>
      <w:r>
        <w:rPr>
          <w:rFonts w:eastAsiaTheme="minorHAnsi"/>
          <w:bCs/>
          <w:sz w:val="28"/>
          <w:szCs w:val="28"/>
          <w:lang w:eastAsia="en-US"/>
        </w:rPr>
        <w:t>нтроль, в 2020 году составляла 1 человек</w:t>
      </w:r>
      <w:r w:rsidRPr="00415BB1">
        <w:rPr>
          <w:rFonts w:eastAsiaTheme="minorHAnsi"/>
          <w:bCs/>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нарушений;количество выданных предписаний</w:t>
      </w:r>
      <w:r>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Calibri"/>
          <w:sz w:val="28"/>
          <w:szCs w:val="28"/>
          <w:lang w:eastAsia="en-US"/>
        </w:rPr>
        <w:t xml:space="preserve"> в</w:t>
      </w:r>
      <w:r w:rsidRPr="00415BB1">
        <w:rPr>
          <w:rFonts w:eastAsiaTheme="minorHAnsi"/>
          <w:sz w:val="28"/>
          <w:szCs w:val="28"/>
          <w:lang w:eastAsia="en-US"/>
        </w:rPr>
        <w:t xml:space="preserve"> 202</w:t>
      </w:r>
      <w:r w:rsidRPr="00415BB1">
        <w:rPr>
          <w:sz w:val="28"/>
          <w:szCs w:val="28"/>
          <w:lang w:eastAsia="en-US"/>
        </w:rPr>
        <w:t>0</w:t>
      </w:r>
      <w:r w:rsidRPr="00415BB1">
        <w:rPr>
          <w:rFonts w:eastAsiaTheme="minorHAnsi"/>
          <w:sz w:val="28"/>
          <w:szCs w:val="28"/>
          <w:lang w:eastAsia="en-US"/>
        </w:rPr>
        <w:t xml:space="preserve"> году:</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поддерживались</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r w:rsidRPr="00415BB1">
        <w:rPr>
          <w:sz w:val="28"/>
          <w:szCs w:val="28"/>
          <w:lang w:eastAsia="zh-CN"/>
        </w:rPr>
        <w:t xml:space="preserve">размещалась на официальном сайте Администрация округа информация о результатах осуществления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Calibri"/>
          <w:sz w:val="28"/>
          <w:szCs w:val="28"/>
          <w:lang w:eastAsia="zh-CN"/>
        </w:rPr>
        <w:t>;</w:t>
      </w:r>
    </w:p>
    <w:p w:rsidR="00ED4D1F" w:rsidRPr="00415BB1" w:rsidRDefault="00ED4D1F" w:rsidP="00ED4D1F">
      <w:pPr>
        <w:suppressAutoHyphens/>
        <w:ind w:firstLine="567"/>
        <w:contextualSpacing/>
        <w:jc w:val="both"/>
        <w:rPr>
          <w:sz w:val="28"/>
          <w:szCs w:val="28"/>
          <w:lang w:eastAsia="zh-CN"/>
        </w:rPr>
      </w:pPr>
      <w:r w:rsidRPr="00415BB1">
        <w:rPr>
          <w:sz w:val="28"/>
          <w:szCs w:val="28"/>
          <w:lang w:eastAsia="zh-CN"/>
        </w:rPr>
        <w:t>осуществлялось консультирование по вопросам соблюдения обязательных требований</w:t>
      </w:r>
      <w:r>
        <w:rPr>
          <w:sz w:val="28"/>
          <w:szCs w:val="28"/>
          <w:lang w:eastAsia="zh-CN"/>
        </w:rPr>
        <w:t xml:space="preserve"> законодательства Российской Федерации</w:t>
      </w:r>
      <w:r w:rsidRPr="00415BB1">
        <w:rPr>
          <w:sz w:val="28"/>
          <w:szCs w:val="28"/>
          <w:lang w:eastAsia="zh-CN"/>
        </w:rPr>
        <w:t>, требований, 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основной части нарушений требований </w:t>
      </w:r>
      <w:r>
        <w:rPr>
          <w:bCs/>
          <w:sz w:val="28"/>
          <w:szCs w:val="28"/>
        </w:rPr>
        <w:t>в области дорожного</w:t>
      </w:r>
      <w:r w:rsidRPr="00C44CDA">
        <w:rPr>
          <w:bCs/>
          <w:sz w:val="28"/>
          <w:szCs w:val="28"/>
        </w:rPr>
        <w:t xml:space="preserve">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 xml:space="preserve">требований </w:t>
      </w:r>
      <w:r w:rsidRPr="00C44CDA">
        <w:rPr>
          <w:bCs/>
          <w:sz w:val="28"/>
          <w:szCs w:val="28"/>
        </w:rPr>
        <w:t>законодательства Российской Федерации</w:t>
      </w:r>
      <w:r>
        <w:rPr>
          <w:bCs/>
          <w:sz w:val="28"/>
          <w:szCs w:val="28"/>
        </w:rPr>
        <w:t xml:space="preserve"> в области дорожного хозяйства</w:t>
      </w:r>
      <w:r w:rsidRPr="00C44CDA">
        <w:rPr>
          <w:bCs/>
          <w:sz w:val="28"/>
          <w:szCs w:val="28"/>
        </w:rPr>
        <w:t>,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w:t>
      </w:r>
      <w:r w:rsidRPr="00C44CDA">
        <w:rPr>
          <w:bCs/>
          <w:sz w:val="28"/>
          <w:szCs w:val="28"/>
        </w:rPr>
        <w:lastRenderedPageBreak/>
        <w:t>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программыпрофилактики</w:t>
      </w:r>
    </w:p>
    <w:p w:rsidR="00ED4D1F" w:rsidRPr="00802A67" w:rsidRDefault="00ED4D1F" w:rsidP="00ED4D1F">
      <w:pPr>
        <w:jc w:val="both"/>
        <w:rPr>
          <w:sz w:val="28"/>
          <w:szCs w:val="28"/>
        </w:rPr>
      </w:pP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ED4D1F">
      <w:pPr>
        <w:pStyle w:val="a5"/>
        <w:widowControl/>
        <w:numPr>
          <w:ilvl w:val="0"/>
          <w:numId w:val="11"/>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ED4D1F">
      <w:pPr>
        <w:pStyle w:val="a5"/>
        <w:widowControl/>
        <w:numPr>
          <w:ilvl w:val="0"/>
          <w:numId w:val="11"/>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ED4D1F">
      <w:pPr>
        <w:pStyle w:val="a5"/>
        <w:widowControl/>
        <w:numPr>
          <w:ilvl w:val="0"/>
          <w:numId w:val="11"/>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ED4D1F">
      <w:pPr>
        <w:jc w:val="both"/>
        <w:rPr>
          <w:i/>
          <w:sz w:val="28"/>
          <w:szCs w:val="28"/>
        </w:rPr>
      </w:pPr>
    </w:p>
    <w:p w:rsidR="00ED4D1F" w:rsidRPr="006D4C9B" w:rsidRDefault="00ED4D1F" w:rsidP="00ED4D1F">
      <w:pPr>
        <w:ind w:firstLine="709"/>
        <w:jc w:val="both"/>
        <w:outlineLvl w:val="2"/>
        <w:rPr>
          <w:bCs/>
          <w:sz w:val="28"/>
          <w:szCs w:val="28"/>
        </w:rPr>
      </w:pPr>
      <w:r w:rsidRPr="006D4C9B">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ED4D1F">
      <w:pPr>
        <w:pStyle w:val="a5"/>
        <w:widowControl/>
        <w:numPr>
          <w:ilvl w:val="0"/>
          <w:numId w:val="12"/>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ED4D1F" w:rsidRDefault="00ED4D1F" w:rsidP="00ED4D1F">
      <w:pPr>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tblPr>
      <w:tblGrid>
        <w:gridCol w:w="568"/>
        <w:gridCol w:w="2551"/>
        <w:gridCol w:w="1985"/>
        <w:gridCol w:w="4536"/>
      </w:tblGrid>
      <w:tr w:rsidR="00ED4D1F" w:rsidRPr="00C44CDA" w:rsidTr="00ED4D1F">
        <w:tc>
          <w:tcPr>
            <w:tcW w:w="568"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Структурное подразделение, ответственное за реализацию</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w:t>
            </w:r>
            <w:r w:rsidRPr="00C44CDA">
              <w:rPr>
                <w:iCs/>
                <w:sz w:val="24"/>
                <w:szCs w:val="24"/>
              </w:rPr>
              <w:lastRenderedPageBreak/>
              <w:t>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bl>
    <w:p w:rsidR="00ED4D1F" w:rsidRPr="00C44CDA" w:rsidRDefault="00ED4D1F" w:rsidP="00ED4D1F">
      <w:pPr>
        <w:jc w:val="both"/>
        <w:outlineLvl w:val="1"/>
        <w:rPr>
          <w:bCs/>
          <w:i/>
          <w:sz w:val="28"/>
          <w:szCs w:val="28"/>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Информирование осуществляется по вопросам соблюдения обязательных требований посредством размещения соответствующих</w:t>
      </w:r>
      <w:r>
        <w:rPr>
          <w:sz w:val="28"/>
          <w:szCs w:val="28"/>
          <w:lang w:eastAsia="zh-CN"/>
        </w:rPr>
        <w:t xml:space="preserve"> сведений на официальном сайте А</w:t>
      </w:r>
      <w:r w:rsidRPr="00C44CDA">
        <w:rPr>
          <w:sz w:val="28"/>
          <w:szCs w:val="28"/>
          <w:lang w:eastAsia="zh-CN"/>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Pr>
          <w:sz w:val="28"/>
          <w:szCs w:val="28"/>
          <w:lang w:eastAsia="zh-CN"/>
        </w:rPr>
        <w:t>жилищного</w:t>
      </w:r>
      <w:r w:rsidRPr="00C44CDA">
        <w:rPr>
          <w:sz w:val="28"/>
          <w:szCs w:val="28"/>
          <w:lang w:eastAsia="zh-CN"/>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w:t>
      </w:r>
      <w:r>
        <w:rPr>
          <w:sz w:val="28"/>
          <w:szCs w:val="28"/>
          <w:lang w:eastAsia="zh-CN"/>
        </w:rPr>
        <w:t>имуществу</w:t>
      </w:r>
      <w:r w:rsidRPr="00C44CDA">
        <w:rPr>
          <w:sz w:val="28"/>
          <w:szCs w:val="28"/>
          <w:lang w:eastAsia="zh-CN"/>
        </w:rPr>
        <w:t xml:space="preserve">. Предостережения объявляются должностными лицами, уполномоченными осуществлять муниципальный </w:t>
      </w:r>
      <w:r>
        <w:rPr>
          <w:sz w:val="28"/>
          <w:szCs w:val="28"/>
          <w:lang w:eastAsia="zh-CN"/>
        </w:rPr>
        <w:t>жилищный</w:t>
      </w:r>
      <w:r w:rsidRPr="00C44CDA">
        <w:rPr>
          <w:sz w:val="28"/>
          <w:szCs w:val="28"/>
          <w:lang w:eastAsia="zh-CN"/>
        </w:rPr>
        <w:t xml:space="preserve"> контроль не позднее 30 календарных дней со дня получения указанных сведений. Предостережение оформляется в письменной форме или в форме </w:t>
      </w:r>
      <w:r w:rsidRPr="00C44CDA">
        <w:rPr>
          <w:sz w:val="28"/>
          <w:szCs w:val="28"/>
          <w:lang w:eastAsia="zh-CN"/>
        </w:rPr>
        <w:lastRenderedPageBreak/>
        <w:t>электронного документа и направляется в адрес контролируемого лица.</w:t>
      </w:r>
    </w:p>
    <w:p w:rsidR="00ED4D1F" w:rsidRPr="00C44CDA" w:rsidRDefault="00ED4D1F" w:rsidP="00ED4D1F">
      <w:pPr>
        <w:suppressAutoHyphens/>
        <w:ind w:firstLine="540"/>
        <w:jc w:val="both"/>
        <w:rPr>
          <w:sz w:val="28"/>
          <w:szCs w:val="28"/>
          <w:lang w:eastAsia="zh-CN"/>
        </w:rPr>
      </w:pPr>
      <w:r w:rsidRPr="00C44CDA">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ED4D1F" w:rsidRPr="00C44CDA" w:rsidRDefault="00ED4D1F" w:rsidP="00ED4D1F">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w:t>
      </w:r>
      <w:r>
        <w:rPr>
          <w:sz w:val="28"/>
          <w:szCs w:val="28"/>
          <w:lang w:eastAsia="zh-CN"/>
        </w:rPr>
        <w:t>,</w:t>
      </w:r>
      <w:r w:rsidRPr="00C44CDA">
        <w:rPr>
          <w:sz w:val="28"/>
          <w:szCs w:val="28"/>
          <w:lang w:eastAsia="zh-CN"/>
        </w:rPr>
        <w:t xml:space="preserve"> по телефону, либо в ходе проведения профилактических мероприятий, контрольных мероприятий и не должно превышать 15 минут.</w:t>
      </w:r>
    </w:p>
    <w:p w:rsidR="00ED4D1F" w:rsidRPr="00C44CDA" w:rsidRDefault="00ED4D1F" w:rsidP="00ED4D1F">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Pr>
          <w:sz w:val="28"/>
          <w:szCs w:val="28"/>
          <w:lang w:eastAsia="zh-CN"/>
        </w:rPr>
        <w:t>змещается на официальном сайте А</w:t>
      </w:r>
      <w:r w:rsidRPr="00C44CDA">
        <w:rPr>
          <w:sz w:val="28"/>
          <w:szCs w:val="28"/>
          <w:lang w:eastAsia="zh-CN"/>
        </w:rPr>
        <w:t>дминистрации в специальном разделе, посвященном контрольной деятельности.</w:t>
      </w: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1) организация и осуществление муниципального </w:t>
      </w:r>
      <w:r>
        <w:rPr>
          <w:sz w:val="28"/>
          <w:szCs w:val="28"/>
          <w:lang w:eastAsia="zh-CN"/>
        </w:rPr>
        <w:t>жилищного</w:t>
      </w:r>
      <w:r w:rsidRPr="00C44CDA">
        <w:rPr>
          <w:sz w:val="28"/>
          <w:szCs w:val="28"/>
          <w:lang w:eastAsia="zh-CN"/>
        </w:rPr>
        <w:t xml:space="preserve"> контроля;</w:t>
      </w:r>
    </w:p>
    <w:p w:rsidR="00ED4D1F" w:rsidRPr="00C44CDA" w:rsidRDefault="00ED4D1F" w:rsidP="00ED4D1F">
      <w:pPr>
        <w:suppressAutoHyphens/>
        <w:ind w:firstLine="540"/>
        <w:jc w:val="both"/>
        <w:rPr>
          <w:sz w:val="28"/>
          <w:szCs w:val="28"/>
          <w:lang w:eastAsia="zh-CN"/>
        </w:rPr>
      </w:pPr>
      <w:r w:rsidRPr="00C44CDA">
        <w:rPr>
          <w:sz w:val="28"/>
          <w:szCs w:val="28"/>
          <w:lang w:eastAsia="zh-CN"/>
        </w:rPr>
        <w:t>2) порядок осущес</w:t>
      </w:r>
      <w:r>
        <w:rPr>
          <w:sz w:val="28"/>
          <w:szCs w:val="28"/>
          <w:lang w:eastAsia="zh-CN"/>
        </w:rPr>
        <w:t>твления контрольных мероприятий</w:t>
      </w:r>
      <w:r w:rsidRPr="00C44CDA">
        <w:rPr>
          <w:sz w:val="28"/>
          <w:szCs w:val="28"/>
          <w:lang w:eastAsia="zh-CN"/>
        </w:rPr>
        <w:t>;</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3) порядок обжалования действий (бездействия) должностных лиц, уполномоченных осуществлять муниципальный </w:t>
      </w:r>
      <w:r>
        <w:rPr>
          <w:sz w:val="28"/>
          <w:szCs w:val="28"/>
          <w:lang w:eastAsia="zh-CN"/>
        </w:rPr>
        <w:t>жилищный</w:t>
      </w:r>
      <w:r w:rsidRPr="00C44CDA">
        <w:rPr>
          <w:sz w:val="28"/>
          <w:szCs w:val="28"/>
          <w:lang w:eastAsia="zh-CN"/>
        </w:rPr>
        <w:t xml:space="preserve"> контроль;</w:t>
      </w:r>
    </w:p>
    <w:p w:rsidR="00ED4D1F" w:rsidRPr="00C44CDA" w:rsidRDefault="00ED4D1F" w:rsidP="00ED4D1F">
      <w:pPr>
        <w:suppressAutoHyphens/>
        <w:ind w:firstLine="540"/>
        <w:jc w:val="both"/>
        <w:rPr>
          <w:sz w:val="28"/>
          <w:szCs w:val="28"/>
          <w:lang w:eastAsia="zh-CN"/>
        </w:rPr>
      </w:pPr>
      <w:r w:rsidRPr="00C44CDA">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Pr>
          <w:sz w:val="28"/>
          <w:szCs w:val="28"/>
          <w:lang w:eastAsia="zh-CN"/>
        </w:rPr>
        <w:t>людения которых осуществляется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рамках контрольных мероприятий.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Pr>
          <w:sz w:val="28"/>
          <w:szCs w:val="28"/>
          <w:lang w:eastAsia="zh-CN"/>
        </w:rPr>
        <w:t>жилищный</w:t>
      </w:r>
      <w:r w:rsidRPr="00C44CDA">
        <w:rPr>
          <w:sz w:val="28"/>
          <w:szCs w:val="28"/>
          <w:lang w:eastAsia="zh-CN"/>
        </w:rPr>
        <w:t xml:space="preserve"> контроль, в следующих случаях:</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1) контролируемым лицом представлен письменный запрос о </w:t>
      </w:r>
      <w:r w:rsidRPr="00C44CDA">
        <w:rPr>
          <w:sz w:val="28"/>
          <w:szCs w:val="28"/>
          <w:lang w:eastAsia="zh-CN"/>
        </w:rPr>
        <w:lastRenderedPageBreak/>
        <w:t>представлении письменного ответа по вопросам консультирования;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ED4D1F" w:rsidRPr="00C44CDA" w:rsidRDefault="00ED4D1F" w:rsidP="00ED4D1F">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муниципальный </w:t>
      </w:r>
      <w:r>
        <w:rPr>
          <w:sz w:val="28"/>
          <w:szCs w:val="28"/>
          <w:lang w:eastAsia="zh-CN"/>
        </w:rPr>
        <w:t>жилищный</w:t>
      </w:r>
      <w:r w:rsidRPr="00C44CDA">
        <w:rPr>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4D1F" w:rsidRPr="00C44CDA" w:rsidRDefault="00ED4D1F" w:rsidP="00ED4D1F">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ED4D1F" w:rsidRPr="00C44CDA" w:rsidRDefault="00ED4D1F" w:rsidP="00ED4D1F">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ED4D1F" w:rsidRPr="00C44CDA" w:rsidRDefault="00ED4D1F" w:rsidP="00ED4D1F">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ED4D1F" w:rsidRPr="00C44CDA" w:rsidRDefault="00ED4D1F" w:rsidP="00ED4D1F">
      <w:pPr>
        <w:ind w:firstLine="540"/>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4D1F" w:rsidRPr="00C44CDA" w:rsidRDefault="00ED4D1F" w:rsidP="00ED4D1F">
      <w:pPr>
        <w:ind w:firstLine="540"/>
        <w:jc w:val="both"/>
        <w:rPr>
          <w:sz w:val="28"/>
          <w:szCs w:val="28"/>
        </w:rPr>
      </w:pPr>
      <w:r w:rsidRPr="00C44CDA">
        <w:rPr>
          <w:sz w:val="28"/>
          <w:szCs w:val="28"/>
        </w:rPr>
        <w:t xml:space="preserve">В случае, если при проведении профилактического визита установлено, </w:t>
      </w:r>
      <w:r w:rsidRPr="00C44CDA">
        <w:rPr>
          <w:sz w:val="28"/>
          <w:szCs w:val="28"/>
        </w:rPr>
        <w:lastRenderedPageBreak/>
        <w:t xml:space="preserve">что </w:t>
      </w:r>
      <w:r>
        <w:rPr>
          <w:sz w:val="28"/>
          <w:szCs w:val="28"/>
        </w:rPr>
        <w:t>муниципальное имущество</w:t>
      </w:r>
      <w:r w:rsidRPr="00C44CDA">
        <w:rPr>
          <w:sz w:val="28"/>
          <w:szCs w:val="28"/>
        </w:rPr>
        <w:t xml:space="preserve"> представля</w:t>
      </w:r>
      <w:r>
        <w:rPr>
          <w:sz w:val="28"/>
          <w:szCs w:val="28"/>
        </w:rPr>
        <w:t>е</w:t>
      </w:r>
      <w:r w:rsidRPr="00C44CDA">
        <w:rPr>
          <w:sz w:val="28"/>
          <w:szCs w:val="28"/>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sz w:val="28"/>
          <w:szCs w:val="28"/>
        </w:rPr>
        <w:t>жилищный</w:t>
      </w:r>
      <w:r w:rsidRPr="00C44CDA">
        <w:rPr>
          <w:sz w:val="28"/>
          <w:szCs w:val="28"/>
        </w:rPr>
        <w:t xml:space="preserve">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 xml:space="preserve">не менее </w:t>
            </w:r>
            <w:r>
              <w:rPr>
                <w:sz w:val="24"/>
                <w:szCs w:val="24"/>
              </w:rPr>
              <w:t>10</w:t>
            </w:r>
            <w:r w:rsidRPr="006D4C9B">
              <w:rPr>
                <w:sz w:val="24"/>
                <w:szCs w:val="24"/>
              </w:rPr>
              <w:t xml:space="preserve"> мероприятий, проведенных контрольным органом</w:t>
            </w:r>
          </w:p>
        </w:tc>
      </w:tr>
    </w:tbl>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rPr>
          <w:iCs/>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1C0989" w:rsidRDefault="001C0989" w:rsidP="004A1BAD">
      <w:pPr>
        <w:jc w:val="both"/>
      </w:pPr>
      <w:bookmarkStart w:id="1" w:name="_GoBack"/>
      <w:bookmarkEnd w:id="1"/>
    </w:p>
    <w:sectPr w:rsidR="001C0989" w:rsidSect="00D934E6">
      <w:type w:val="continuous"/>
      <w:pgSz w:w="11909" w:h="16834"/>
      <w:pgMar w:top="993"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2"/>
  </w:num>
  <w:num w:numId="6">
    <w:abstractNumId w:val="6"/>
  </w:num>
  <w:num w:numId="7">
    <w:abstractNumId w:val="12"/>
  </w:num>
  <w:num w:numId="8">
    <w:abstractNumId w:val="5"/>
  </w:num>
  <w:num w:numId="9">
    <w:abstractNumId w:val="4"/>
  </w:num>
  <w:num w:numId="10">
    <w:abstractNumId w:val="7"/>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4479B"/>
    <w:rsid w:val="000139BA"/>
    <w:rsid w:val="00014701"/>
    <w:rsid w:val="00022073"/>
    <w:rsid w:val="0004479B"/>
    <w:rsid w:val="000457C6"/>
    <w:rsid w:val="000825EE"/>
    <w:rsid w:val="000B561C"/>
    <w:rsid w:val="000C5A38"/>
    <w:rsid w:val="000C7F59"/>
    <w:rsid w:val="000D7323"/>
    <w:rsid w:val="000E3707"/>
    <w:rsid w:val="00104167"/>
    <w:rsid w:val="00167841"/>
    <w:rsid w:val="001B1251"/>
    <w:rsid w:val="001C08DA"/>
    <w:rsid w:val="001C0989"/>
    <w:rsid w:val="001C6237"/>
    <w:rsid w:val="001D17D4"/>
    <w:rsid w:val="001D541D"/>
    <w:rsid w:val="00202A61"/>
    <w:rsid w:val="00214564"/>
    <w:rsid w:val="002208BC"/>
    <w:rsid w:val="00234023"/>
    <w:rsid w:val="002470D8"/>
    <w:rsid w:val="00275DD9"/>
    <w:rsid w:val="002948BE"/>
    <w:rsid w:val="002B6470"/>
    <w:rsid w:val="002D17C7"/>
    <w:rsid w:val="002D428E"/>
    <w:rsid w:val="002F5537"/>
    <w:rsid w:val="003017FA"/>
    <w:rsid w:val="003018B8"/>
    <w:rsid w:val="003123DB"/>
    <w:rsid w:val="003326D6"/>
    <w:rsid w:val="00363227"/>
    <w:rsid w:val="003C7C01"/>
    <w:rsid w:val="003E35DC"/>
    <w:rsid w:val="00410B03"/>
    <w:rsid w:val="00416A14"/>
    <w:rsid w:val="00423309"/>
    <w:rsid w:val="00451F06"/>
    <w:rsid w:val="00456CF1"/>
    <w:rsid w:val="00487C9A"/>
    <w:rsid w:val="004A1BAD"/>
    <w:rsid w:val="004C293E"/>
    <w:rsid w:val="004D3225"/>
    <w:rsid w:val="00536C9C"/>
    <w:rsid w:val="0057278B"/>
    <w:rsid w:val="00593610"/>
    <w:rsid w:val="005A347F"/>
    <w:rsid w:val="005A445B"/>
    <w:rsid w:val="005B1C23"/>
    <w:rsid w:val="005C1B8C"/>
    <w:rsid w:val="005C7E37"/>
    <w:rsid w:val="005E2F49"/>
    <w:rsid w:val="00661BE0"/>
    <w:rsid w:val="006A51BD"/>
    <w:rsid w:val="006B4610"/>
    <w:rsid w:val="006C0EFC"/>
    <w:rsid w:val="006C7E55"/>
    <w:rsid w:val="006D55DB"/>
    <w:rsid w:val="00710722"/>
    <w:rsid w:val="007740A7"/>
    <w:rsid w:val="00796B02"/>
    <w:rsid w:val="007A4652"/>
    <w:rsid w:val="007D04F6"/>
    <w:rsid w:val="007D35F9"/>
    <w:rsid w:val="007E553B"/>
    <w:rsid w:val="007F4232"/>
    <w:rsid w:val="008475CC"/>
    <w:rsid w:val="008513DB"/>
    <w:rsid w:val="008B60D6"/>
    <w:rsid w:val="008C2513"/>
    <w:rsid w:val="008C5A79"/>
    <w:rsid w:val="008D0E88"/>
    <w:rsid w:val="00935458"/>
    <w:rsid w:val="00935EB8"/>
    <w:rsid w:val="009903B0"/>
    <w:rsid w:val="00991D80"/>
    <w:rsid w:val="009938F8"/>
    <w:rsid w:val="00994E05"/>
    <w:rsid w:val="00995A78"/>
    <w:rsid w:val="009B3DB6"/>
    <w:rsid w:val="009F0F6D"/>
    <w:rsid w:val="009F4261"/>
    <w:rsid w:val="00A53A40"/>
    <w:rsid w:val="00A633D4"/>
    <w:rsid w:val="00A82B93"/>
    <w:rsid w:val="00A86A84"/>
    <w:rsid w:val="00AE39CE"/>
    <w:rsid w:val="00B27DEC"/>
    <w:rsid w:val="00B31BEF"/>
    <w:rsid w:val="00B31C0E"/>
    <w:rsid w:val="00B36137"/>
    <w:rsid w:val="00B4377E"/>
    <w:rsid w:val="00B65F05"/>
    <w:rsid w:val="00B8471A"/>
    <w:rsid w:val="00B92238"/>
    <w:rsid w:val="00BB45D5"/>
    <w:rsid w:val="00BE014F"/>
    <w:rsid w:val="00BF3E69"/>
    <w:rsid w:val="00C10B56"/>
    <w:rsid w:val="00C125EE"/>
    <w:rsid w:val="00C4271F"/>
    <w:rsid w:val="00C559DA"/>
    <w:rsid w:val="00C65353"/>
    <w:rsid w:val="00CD491A"/>
    <w:rsid w:val="00CE0406"/>
    <w:rsid w:val="00D04813"/>
    <w:rsid w:val="00D06039"/>
    <w:rsid w:val="00D572F6"/>
    <w:rsid w:val="00D934E6"/>
    <w:rsid w:val="00DB44F5"/>
    <w:rsid w:val="00DC283F"/>
    <w:rsid w:val="00DC4FD6"/>
    <w:rsid w:val="00DD386C"/>
    <w:rsid w:val="00DF695A"/>
    <w:rsid w:val="00E17A0F"/>
    <w:rsid w:val="00E31C7A"/>
    <w:rsid w:val="00E335AD"/>
    <w:rsid w:val="00E3736E"/>
    <w:rsid w:val="00E526ED"/>
    <w:rsid w:val="00E929DC"/>
    <w:rsid w:val="00EC0B9B"/>
    <w:rsid w:val="00ED4D1F"/>
    <w:rsid w:val="00F020AB"/>
    <w:rsid w:val="00F04AE2"/>
    <w:rsid w:val="00F05159"/>
    <w:rsid w:val="00F450A8"/>
    <w:rsid w:val="00F85B02"/>
    <w:rsid w:val="00F86EC6"/>
    <w:rsid w:val="00FC246B"/>
    <w:rsid w:val="00FC4AE8"/>
    <w:rsid w:val="00FE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r="http://schemas.openxmlformats.org/officeDocument/2006/relationships" xmlns:w="http://schemas.openxmlformats.org/wordprocessingml/2006/main">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Диман</cp:lastModifiedBy>
  <cp:revision>6</cp:revision>
  <cp:lastPrinted>2021-12-09T07:51:00Z</cp:lastPrinted>
  <dcterms:created xsi:type="dcterms:W3CDTF">2021-12-09T08:06:00Z</dcterms:created>
  <dcterms:modified xsi:type="dcterms:W3CDTF">2021-12-10T10:44:00Z</dcterms:modified>
</cp:coreProperties>
</file>