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14:paraId="02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администрации </w:t>
      </w:r>
    </w:p>
    <w:p w14:paraId="03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Крапив</w:t>
      </w:r>
      <w:r>
        <w:rPr>
          <w:rFonts w:ascii="Times New Roman" w:hAnsi="Times New Roman"/>
        </w:rPr>
        <w:t xml:space="preserve">инского муниципального округа </w:t>
      </w:r>
    </w:p>
    <w:p w14:paraId="04000000">
      <w:pPr>
        <w:pStyle w:val="Style_1"/>
        <w:spacing w:after="620" w:line="240" w:lineRule="auto"/>
        <w:ind w:firstLine="0" w:left="5260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01.11.2024 </w:t>
      </w:r>
      <w:r>
        <w:rPr>
          <w:sz w:val="24"/>
        </w:rPr>
        <w:t>№</w:t>
      </w:r>
      <w:r>
        <w:rPr>
          <w:sz w:val="24"/>
        </w:rPr>
        <w:t xml:space="preserve"> 1457</w:t>
      </w:r>
    </w:p>
    <w:p w14:paraId="05000000">
      <w:pPr>
        <w:pStyle w:val="Style_1"/>
        <w:spacing w:after="480" w:line="192" w:lineRule="auto"/>
        <w:ind w:firstLine="0" w:left="0"/>
        <w:jc w:val="center"/>
      </w:pPr>
      <w:r>
        <w:rPr>
          <w:b w:val="1"/>
        </w:rPr>
        <w:t>Программа профилактики рисков причинения вреда (ущерба)</w:t>
      </w:r>
      <w:r>
        <w:rPr>
          <w:b w:val="1"/>
        </w:rPr>
        <w:br/>
      </w:r>
      <w:r>
        <w:rPr>
          <w:b w:val="1"/>
        </w:rPr>
        <w:t>охраняемым законом ценностям по муниципальному контролю в сфере</w:t>
      </w:r>
      <w:r>
        <w:rPr>
          <w:b w:val="1"/>
        </w:rPr>
        <w:br/>
      </w:r>
      <w:r>
        <w:rPr>
          <w:b w:val="1"/>
        </w:rPr>
        <w:t>благоустройства на 202</w:t>
      </w:r>
      <w:r>
        <w:rPr>
          <w:b w:val="1"/>
        </w:rPr>
        <w:t>5</w:t>
      </w:r>
      <w:r>
        <w:rPr>
          <w:b w:val="1"/>
        </w:rPr>
        <w:t xml:space="preserve"> год</w:t>
      </w:r>
    </w:p>
    <w:p w14:paraId="06000000">
      <w:pPr>
        <w:pStyle w:val="Style_1"/>
        <w:spacing w:after="300" w:line="264" w:lineRule="auto"/>
        <w:ind w:firstLine="0" w:left="0"/>
        <w:jc w:val="center"/>
      </w:pPr>
      <w:r>
        <w:rPr>
          <w:b w:val="1"/>
        </w:rPr>
        <w:t>Раздел 1. Анализ текущего состояния осуществления вида</w:t>
      </w:r>
      <w:r>
        <w:rPr>
          <w:b w:val="1"/>
        </w:rPr>
        <w:br/>
      </w:r>
      <w:r>
        <w:rPr>
          <w:b w:val="1"/>
        </w:rPr>
        <w:t>контроля, описание текущего уровня развития профилактической</w:t>
      </w:r>
      <w:r>
        <w:rPr>
          <w:b w:val="1"/>
        </w:rPr>
        <w:br/>
      </w:r>
      <w:r>
        <w:rPr>
          <w:b w:val="1"/>
        </w:rPr>
        <w:t>деятельности контрольного (надзорного) органа, характеристика</w:t>
      </w:r>
      <w:r>
        <w:rPr>
          <w:b w:val="1"/>
        </w:rPr>
        <w:br/>
      </w:r>
      <w:r>
        <w:rPr>
          <w:b w:val="1"/>
        </w:rPr>
        <w:t>проблем, на решение которых направлена программа профилактики</w:t>
      </w:r>
    </w:p>
    <w:p w14:paraId="07000000">
      <w:pPr>
        <w:pStyle w:val="Style_1"/>
        <w:ind w:firstLine="720" w:left="0"/>
        <w:jc w:val="both"/>
      </w:pPr>
      <w: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r>
        <w:t xml:space="preserve"> рисков причинения вреда (ущерба) охраняемым законом ценностям при осуществлении муниципального контроля в сфере благоустройства в границах Крапивинского муниципального округа.</w:t>
      </w:r>
    </w:p>
    <w:p w14:paraId="08000000">
      <w:pPr>
        <w:pStyle w:val="Style_1"/>
        <w:ind w:firstLine="720" w:left="0"/>
        <w:jc w:val="both"/>
      </w:pPr>
      <w:r>
        <w:t>При осуществлении муниципального контроля в сфере благоустройства администрация Крапивинского муниципального округа (далее по тексту - администрация) осуществляет контроль за соблюдением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</w:t>
      </w:r>
      <w:r>
        <w:t xml:space="preserve">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14:paraId="09000000">
      <w:pPr>
        <w:pStyle w:val="Style_1"/>
        <w:ind w:firstLine="720" w:left="0"/>
        <w:jc w:val="both"/>
      </w:pPr>
      <w:r>
        <w:t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Правилами.</w:t>
      </w:r>
    </w:p>
    <w:p w14:paraId="0A000000">
      <w:pPr>
        <w:pStyle w:val="Style_1"/>
        <w:ind w:firstLine="720" w:left="0"/>
        <w:jc w:val="both"/>
      </w:pPr>
      <w:r>
        <w:t xml:space="preserve">За предшествующий год в рамках муниципального </w:t>
      </w:r>
      <w:r>
        <w:t>контроля за</w:t>
      </w:r>
      <w:r>
        <w:t xml:space="preserve"> соблюдением Правил плановые и внеплановые проверки, мероприятия по контролю без взаимодействия с субъектами контроля на территории Крапивинского муниципального округа не производились.</w:t>
      </w:r>
    </w:p>
    <w:p w14:paraId="0B000000">
      <w:pPr>
        <w:pStyle w:val="Style_1"/>
        <w:ind w:firstLine="720" w:left="0"/>
        <w:jc w:val="both"/>
      </w:pPr>
      <w:r>
        <w:t>Эксперты и представители экспертных организаций к проведению проверок не привлекались.</w:t>
      </w:r>
    </w:p>
    <w:p w14:paraId="0C000000">
      <w:pPr>
        <w:pStyle w:val="Style_1"/>
        <w:ind w:firstLine="720" w:left="0"/>
        <w:jc w:val="both"/>
      </w:pPr>
      <w: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D000000">
      <w:pPr>
        <w:pStyle w:val="Style_1"/>
        <w:ind w:firstLine="720" w:left="0"/>
        <w:jc w:val="both"/>
      </w:pPr>
      <w: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E000000">
      <w:pPr>
        <w:pStyle w:val="Style_1"/>
        <w:ind w:firstLine="720" w:left="0"/>
        <w:jc w:val="both"/>
      </w:pPr>
      <w: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в предшествующем году проведена следующая работа:</w:t>
      </w:r>
    </w:p>
    <w:p w14:paraId="0F000000">
      <w:pPr>
        <w:pStyle w:val="Style_1"/>
        <w:ind w:firstLine="720" w:left="0"/>
        <w:jc w:val="both"/>
      </w:pPr>
      <w:r>
        <w:t>- осуществлено информирование подконтрольных субъектов о необходимости соблюдения обязательных требований.</w:t>
      </w:r>
    </w:p>
    <w:p w14:paraId="10000000">
      <w:pPr>
        <w:pStyle w:val="Style_1"/>
        <w:spacing w:after="320"/>
        <w:ind w:firstLine="720" w:left="0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1000000">
      <w:pPr>
        <w:pStyle w:val="Style_1"/>
        <w:spacing w:line="264" w:lineRule="auto"/>
        <w:ind w:firstLine="0" w:left="1460"/>
        <w:jc w:val="both"/>
      </w:pPr>
      <w:r>
        <w:rPr>
          <w:b w:val="1"/>
        </w:rPr>
        <w:t>Раздел 2. Цели и задачи реализации программы профилактики</w:t>
      </w:r>
    </w:p>
    <w:p w14:paraId="12000000">
      <w:pPr>
        <w:pStyle w:val="Style_1"/>
        <w:numPr>
          <w:ilvl w:val="0"/>
          <w:numId w:val="1"/>
        </w:numPr>
        <w:tabs>
          <w:tab w:leader="none" w:pos="1361" w:val="left"/>
        </w:tabs>
        <w:spacing w:line="264" w:lineRule="auto"/>
        <w:ind w:firstLine="0" w:left="1020"/>
        <w:jc w:val="both"/>
      </w:pPr>
      <w:bookmarkStart w:id="1" w:name="bookmark5"/>
      <w:bookmarkEnd w:id="1"/>
      <w:r>
        <w:t>Основными целями Программы профилактики являются:</w:t>
      </w:r>
    </w:p>
    <w:p w14:paraId="13000000">
      <w:pPr>
        <w:pStyle w:val="Style_1"/>
        <w:numPr>
          <w:ilvl w:val="0"/>
          <w:numId w:val="2"/>
        </w:numPr>
        <w:tabs>
          <w:tab w:leader="none" w:pos="1859" w:val="left"/>
        </w:tabs>
        <w:spacing w:line="264" w:lineRule="auto"/>
        <w:ind w:firstLine="600" w:left="440"/>
        <w:jc w:val="both"/>
      </w:pPr>
      <w:bookmarkStart w:id="2" w:name="bookmark6"/>
      <w:bookmarkEnd w:id="2"/>
      <w:r>
        <w:t>Стимулирование</w:t>
      </w:r>
      <w:r>
        <w:t xml:space="preserve"> добросовестного соблюдения обязательных требований всеми контролируемыми лицами.</w:t>
      </w:r>
    </w:p>
    <w:p w14:paraId="14000000">
      <w:pPr>
        <w:pStyle w:val="Style_1"/>
        <w:numPr>
          <w:ilvl w:val="0"/>
          <w:numId w:val="2"/>
        </w:numPr>
        <w:tabs>
          <w:tab w:leader="none" w:pos="1859" w:val="left"/>
        </w:tabs>
        <w:spacing w:line="264" w:lineRule="auto"/>
        <w:ind w:firstLine="600" w:left="440"/>
        <w:jc w:val="both"/>
      </w:pPr>
      <w:bookmarkStart w:id="3" w:name="bookmark7"/>
      <w:bookmarkEnd w:id="3"/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15000000">
      <w:pPr>
        <w:pStyle w:val="Style_1"/>
        <w:numPr>
          <w:ilvl w:val="0"/>
          <w:numId w:val="2"/>
        </w:numPr>
        <w:tabs>
          <w:tab w:leader="none" w:pos="1859" w:val="left"/>
        </w:tabs>
        <w:spacing w:line="264" w:lineRule="auto"/>
        <w:ind w:firstLine="600" w:left="440"/>
        <w:jc w:val="both"/>
      </w:pPr>
      <w:bookmarkStart w:id="4" w:name="bookmark8"/>
      <w:bookmarkEnd w:id="4"/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000000">
      <w:pPr>
        <w:pStyle w:val="Style_1"/>
        <w:numPr>
          <w:ilvl w:val="0"/>
          <w:numId w:val="1"/>
        </w:numPr>
        <w:tabs>
          <w:tab w:leader="none" w:pos="1859" w:val="left"/>
          <w:tab w:leader="none" w:pos="3598" w:val="left"/>
        </w:tabs>
        <w:spacing w:line="264" w:lineRule="auto"/>
        <w:ind w:firstLine="0" w:left="1020"/>
        <w:jc w:val="both"/>
      </w:pPr>
      <w:bookmarkStart w:id="5" w:name="bookmark9"/>
      <w:bookmarkEnd w:id="5"/>
      <w:r>
        <w:t>Проведение</w:t>
      </w:r>
      <w:r>
        <w:tab/>
      </w:r>
      <w:r>
        <w:t>профилактических мероприятий программы</w:t>
      </w:r>
    </w:p>
    <w:p w14:paraId="17000000">
      <w:pPr>
        <w:pStyle w:val="Style_1"/>
        <w:spacing w:line="264" w:lineRule="auto"/>
        <w:ind w:firstLine="440" w:left="0"/>
        <w:jc w:val="both"/>
      </w:pPr>
      <w:r>
        <w:t>профилактики направлено на решение следующих задач:</w:t>
      </w:r>
    </w:p>
    <w:p w14:paraId="18000000">
      <w:pPr>
        <w:pStyle w:val="Style_1"/>
        <w:numPr>
          <w:ilvl w:val="0"/>
          <w:numId w:val="3"/>
        </w:numPr>
        <w:tabs>
          <w:tab w:leader="none" w:pos="1859" w:val="left"/>
          <w:tab w:leader="none" w:pos="3598" w:val="left"/>
        </w:tabs>
        <w:spacing w:line="264" w:lineRule="auto"/>
        <w:ind w:firstLine="0" w:left="1020"/>
        <w:jc w:val="both"/>
      </w:pPr>
      <w:bookmarkStart w:id="6" w:name="bookmark10"/>
      <w:bookmarkEnd w:id="6"/>
      <w:r>
        <w:t>Укрепление</w:t>
      </w:r>
      <w:r>
        <w:tab/>
      </w:r>
      <w:r>
        <w:t>системы профилактики нарушений рисков</w:t>
      </w:r>
    </w:p>
    <w:p w14:paraId="19000000">
      <w:pPr>
        <w:pStyle w:val="Style_1"/>
        <w:spacing w:line="264" w:lineRule="auto"/>
        <w:ind w:firstLine="440" w:left="0"/>
        <w:jc w:val="both"/>
      </w:pPr>
      <w:r>
        <w:t>причинения вреда (ущерба) охраняемым законом ценностям.</w:t>
      </w:r>
    </w:p>
    <w:p w14:paraId="1A000000">
      <w:pPr>
        <w:pStyle w:val="Style_1"/>
        <w:numPr>
          <w:ilvl w:val="0"/>
          <w:numId w:val="3"/>
        </w:numPr>
        <w:tabs>
          <w:tab w:leader="none" w:pos="1859" w:val="left"/>
        </w:tabs>
        <w:spacing w:line="264" w:lineRule="auto"/>
        <w:ind w:firstLine="600" w:left="440"/>
        <w:jc w:val="both"/>
      </w:pPr>
      <w:bookmarkStart w:id="7" w:name="bookmark11"/>
      <w:bookmarkEnd w:id="7"/>
      <w: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14:paraId="1B000000">
      <w:pPr>
        <w:pStyle w:val="Style_1"/>
        <w:numPr>
          <w:ilvl w:val="0"/>
          <w:numId w:val="3"/>
        </w:numPr>
        <w:tabs>
          <w:tab w:leader="none" w:pos="1859" w:val="left"/>
        </w:tabs>
        <w:spacing w:line="264" w:lineRule="auto"/>
        <w:ind w:firstLine="600" w:left="440"/>
        <w:jc w:val="both"/>
      </w:pPr>
      <w:bookmarkStart w:id="8" w:name="bookmark12"/>
      <w:bookmarkEnd w:id="8"/>
      <w: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1C000000">
      <w:pPr>
        <w:pStyle w:val="Style_1"/>
        <w:numPr>
          <w:ilvl w:val="0"/>
          <w:numId w:val="3"/>
        </w:numPr>
        <w:tabs>
          <w:tab w:leader="none" w:pos="1859" w:val="left"/>
        </w:tabs>
        <w:spacing w:after="160" w:line="264" w:lineRule="auto"/>
        <w:ind w:firstLine="600" w:left="440"/>
        <w:jc w:val="both"/>
      </w:pPr>
      <w:bookmarkStart w:id="9" w:name="bookmark13"/>
      <w:bookmarkEnd w:id="9"/>
      <w: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D000000">
      <w:pPr>
        <w:pStyle w:val="Style_1"/>
        <w:numPr>
          <w:ilvl w:val="0"/>
          <w:numId w:val="3"/>
        </w:numPr>
        <w:tabs>
          <w:tab w:leader="none" w:pos="1826" w:val="left"/>
        </w:tabs>
        <w:spacing w:after="320"/>
        <w:ind w:firstLine="620" w:left="400"/>
        <w:jc w:val="both"/>
      </w:pPr>
      <w:bookmarkStart w:id="10" w:name="bookmark14"/>
      <w:bookmarkEnd w:id="10"/>
      <w: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E000000">
      <w:pPr>
        <w:pStyle w:val="Style_1"/>
        <w:spacing w:after="320"/>
        <w:ind w:firstLine="0" w:left="0"/>
        <w:jc w:val="center"/>
        <w:rPr>
          <w:b w:val="1"/>
        </w:rPr>
      </w:pPr>
    </w:p>
    <w:p w14:paraId="1F000000">
      <w:pPr>
        <w:pStyle w:val="Style_1"/>
        <w:spacing w:after="320"/>
        <w:ind w:firstLine="0" w:left="0"/>
        <w:jc w:val="center"/>
      </w:pPr>
      <w:r>
        <w:rPr>
          <w:b w:val="1"/>
        </w:rPr>
        <w:t>Раздел 3. Перечень профилактических мероприятий, сроки</w:t>
      </w:r>
      <w:r>
        <w:rPr>
          <w:b w:val="1"/>
        </w:rPr>
        <w:br/>
      </w:r>
      <w:r>
        <w:rPr>
          <w:b w:val="1"/>
        </w:rPr>
        <w:t>(периодичность) их проведения</w:t>
      </w:r>
    </w:p>
    <w:p w14:paraId="20000000">
      <w:pPr>
        <w:pStyle w:val="Style_1"/>
        <w:spacing w:after="320" w:line="240" w:lineRule="auto"/>
        <w:ind w:firstLine="740" w:left="400"/>
        <w:jc w:val="both"/>
      </w:pPr>
      <w:r>
        <w:t>Контрольный орган проводит следующие профилактические мероприятия:</w:t>
      </w:r>
    </w:p>
    <w:tbl>
      <w:tblPr>
        <w:tblStyle w:val="Style_2"/>
        <w:tblW w:type="auto" w:w="0"/>
        <w:jc w:val="center"/>
        <w:tblLayout w:type="fixed"/>
        <w:tblCellMar>
          <w:left w:type="dxa" w:w="10"/>
          <w:right w:type="dxa" w:w="10"/>
        </w:tblCellMar>
      </w:tblPr>
      <w:tblGrid>
        <w:gridCol w:w="1162"/>
        <w:gridCol w:w="2184"/>
        <w:gridCol w:w="1992"/>
        <w:gridCol w:w="4541"/>
      </w:tblGrid>
      <w:tr>
        <w:trPr>
          <w:trHeight w:hRule="exact" w:val="792"/>
        </w:trPr>
        <w:tc>
          <w:tcPr>
            <w:tcW w:type="dxa" w:w="11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1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2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3000000">
            <w:pPr>
              <w:pStyle w:val="Style_3"/>
              <w:spacing w:before="100" w:line="240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4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 подразделение, ответственное за реализацию</w:t>
            </w:r>
          </w:p>
        </w:tc>
      </w:tr>
      <w:tr>
        <w:trPr>
          <w:trHeight w:hRule="exact" w:val="1589"/>
        </w:trPr>
        <w:tc>
          <w:tcPr>
            <w:tcW w:type="dxa" w:w="11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5000000">
            <w:pPr>
              <w:pStyle w:val="Style_3"/>
              <w:spacing w:line="240" w:lineRule="auto"/>
              <w:ind w:firstLine="520"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6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7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8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</w:t>
            </w:r>
          </w:p>
          <w:p w14:paraId="29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>
        <w:trPr>
          <w:trHeight w:hRule="exact" w:val="1589"/>
        </w:trPr>
        <w:tc>
          <w:tcPr>
            <w:tcW w:type="dxa" w:w="11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A000000">
            <w:pPr>
              <w:pStyle w:val="Style_3"/>
              <w:spacing w:line="240" w:lineRule="auto"/>
              <w:ind w:firstLine="520"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B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r>
              <w:rPr>
                <w:sz w:val="24"/>
              </w:rPr>
              <w:t>правоприменительн</w:t>
            </w:r>
            <w:r>
              <w:rPr>
                <w:sz w:val="24"/>
              </w:rPr>
              <w:t xml:space="preserve"> ой</w:t>
            </w:r>
            <w:r>
              <w:rPr>
                <w:sz w:val="24"/>
              </w:rPr>
              <w:t xml:space="preserve"> практики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C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До 1 июля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D000000">
            <w:pPr>
              <w:pStyle w:val="Style_3"/>
              <w:spacing w:line="240" w:lineRule="auto"/>
              <w:ind w:firstLine="0" w:left="106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</w:t>
            </w:r>
          </w:p>
          <w:p w14:paraId="2E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>
        <w:trPr>
          <w:trHeight w:hRule="exact" w:val="1598"/>
        </w:trPr>
        <w:tc>
          <w:tcPr>
            <w:tcW w:type="dxa" w:w="11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pStyle w:val="Style_3"/>
              <w:spacing w:line="240" w:lineRule="auto"/>
              <w:ind w:firstLine="520"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0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1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при наличии оснований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2000000">
            <w:pPr>
              <w:pStyle w:val="Style_3"/>
              <w:spacing w:line="240" w:lineRule="auto"/>
              <w:ind w:firstLine="0" w:left="106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</w:t>
            </w:r>
          </w:p>
          <w:p w14:paraId="33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>
        <w:trPr>
          <w:trHeight w:hRule="exact" w:val="1598"/>
        </w:trPr>
        <w:tc>
          <w:tcPr>
            <w:tcW w:type="dxa" w:w="116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4000000">
            <w:pPr>
              <w:pStyle w:val="Style_3"/>
              <w:spacing w:line="240" w:lineRule="auto"/>
              <w:ind w:firstLine="520"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5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6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 случае обращения контролируемых лиц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pStyle w:val="Style_3"/>
              <w:spacing w:line="240" w:lineRule="auto"/>
              <w:ind w:firstLine="0" w:left="106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</w:t>
            </w:r>
          </w:p>
          <w:p w14:paraId="38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  <w:tr>
        <w:trPr>
          <w:trHeight w:hRule="exact" w:val="1603"/>
        </w:trPr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9000000">
            <w:pPr>
              <w:pStyle w:val="Style_3"/>
              <w:spacing w:line="240" w:lineRule="auto"/>
              <w:ind w:firstLine="520"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A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Профилактический визит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B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I, IV квартал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C000000">
            <w:pPr>
              <w:pStyle w:val="Style_3"/>
              <w:spacing w:line="240" w:lineRule="auto"/>
              <w:ind w:firstLine="0" w:left="106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</w:t>
            </w:r>
          </w:p>
          <w:p w14:paraId="3D000000">
            <w:pPr>
              <w:pStyle w:val="Style_3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казенного учреждения «Территориальное управление администрации Крапивинского муниципального округа»</w:t>
            </w:r>
          </w:p>
        </w:tc>
      </w:tr>
    </w:tbl>
    <w:p w14:paraId="3E000000">
      <w:pPr>
        <w:spacing w:after="319" w:line="1" w:lineRule="exact"/>
        <w:ind/>
      </w:pPr>
    </w:p>
    <w:p w14:paraId="3F000000">
      <w:pPr>
        <w:pStyle w:val="Style_1"/>
        <w:spacing w:line="252" w:lineRule="auto"/>
        <w:ind w:firstLine="740" w:left="400"/>
        <w:jc w:val="both"/>
      </w:pPr>
      <w:r>
        <w:t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силу, перечня нормативных правовых актов с указанием структурных единиц этих актов</w:t>
      </w:r>
      <w:r>
        <w:t xml:space="preserve">, </w:t>
      </w:r>
      <w:r>
        <w:t xml:space="preserve">содержащих обязательные требования, оценка соблюдения которых является предметом муниципального контроля в сфере благоустройства,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</w:t>
      </w:r>
      <w:r>
        <w:t>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</w:t>
      </w:r>
      <w:r>
        <w:t xml:space="preserve"> о порядке обжалования решений контрольного органа, действий (бездействия) его должностных лиц, докладов о муниципальном контроле, является МКУ «Территориальное управление».</w:t>
      </w:r>
    </w:p>
    <w:p w14:paraId="40000000">
      <w:pPr>
        <w:pStyle w:val="Style_1"/>
        <w:numPr>
          <w:ilvl w:val="0"/>
          <w:numId w:val="4"/>
        </w:numPr>
        <w:tabs>
          <w:tab w:leader="none" w:pos="1658" w:val="left"/>
        </w:tabs>
        <w:ind w:firstLine="740" w:left="400"/>
        <w:jc w:val="both"/>
      </w:pPr>
      <w:bookmarkStart w:id="11" w:name="bookmark15"/>
      <w:bookmarkEnd w:id="11"/>
      <w: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1000000">
      <w:pPr>
        <w:pStyle w:val="Style_1"/>
        <w:numPr>
          <w:ilvl w:val="0"/>
          <w:numId w:val="4"/>
        </w:numPr>
        <w:tabs>
          <w:tab w:leader="none" w:pos="1658" w:val="left"/>
        </w:tabs>
        <w:ind w:firstLine="740" w:left="400"/>
        <w:jc w:val="both"/>
      </w:pPr>
      <w:bookmarkStart w:id="12" w:name="bookmark16"/>
      <w:bookmarkEnd w:id="12"/>
      <w:r>
        <w:t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администрации Крапивинского муниципального округа в информационно</w:t>
      </w:r>
      <w:r>
        <w:t>-</w:t>
      </w:r>
      <w:r>
        <w:t>телекоммуникационной сети Интернет.</w:t>
      </w:r>
    </w:p>
    <w:p w14:paraId="42000000">
      <w:pPr>
        <w:pStyle w:val="Style_1"/>
        <w:numPr>
          <w:ilvl w:val="0"/>
          <w:numId w:val="4"/>
        </w:numPr>
        <w:tabs>
          <w:tab w:leader="none" w:pos="1447" w:val="left"/>
        </w:tabs>
        <w:ind w:firstLine="740" w:left="400"/>
        <w:jc w:val="both"/>
      </w:pPr>
      <w:bookmarkStart w:id="13" w:name="bookmark17"/>
      <w:bookmarkEnd w:id="13"/>
      <w: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r>
        <w:t xml:space="preserve"> по обеспечению соблюдения обязательных требований.</w:t>
      </w:r>
    </w:p>
    <w:p w14:paraId="43000000">
      <w:pPr>
        <w:pStyle w:val="Style_1"/>
        <w:ind w:firstLine="1420" w:left="400"/>
        <w:jc w:val="both"/>
      </w:pPr>
      <w:r>
        <w:t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</w:t>
      </w:r>
      <w:r>
        <w:t xml:space="preserve">) </w:t>
      </w:r>
      <w:r>
        <w:t>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14:paraId="44000000">
      <w:pPr>
        <w:pStyle w:val="Style_1"/>
        <w:numPr>
          <w:ilvl w:val="0"/>
          <w:numId w:val="4"/>
        </w:numPr>
        <w:tabs>
          <w:tab w:leader="none" w:pos="1802" w:val="left"/>
        </w:tabs>
        <w:ind w:firstLine="740" w:left="400"/>
        <w:jc w:val="both"/>
      </w:pPr>
      <w:bookmarkStart w:id="14" w:name="bookmark18"/>
      <w:bookmarkEnd w:id="14"/>
      <w:r>
        <w:t xml:space="preserve">Консультирование осуществляется должностным лицом контрольного </w:t>
      </w:r>
      <w:r>
        <w:t>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благоустройства, утвержденным решением Совета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</w:t>
      </w:r>
      <w:r>
        <w:t xml:space="preserve"> по вопросам:</w:t>
      </w:r>
    </w:p>
    <w:p w14:paraId="45000000">
      <w:pPr>
        <w:pStyle w:val="Style_1"/>
        <w:numPr>
          <w:ilvl w:val="0"/>
          <w:numId w:val="5"/>
        </w:numPr>
        <w:tabs>
          <w:tab w:leader="none" w:pos="1626" w:val="left"/>
        </w:tabs>
        <w:ind w:firstLine="740" w:left="400"/>
        <w:jc w:val="both"/>
      </w:pPr>
      <w:bookmarkStart w:id="15" w:name="bookmark19"/>
      <w:bookmarkEnd w:id="15"/>
      <w:r>
        <w:t>порядок осуществления муниципального контроля в сфере благоустройства;</w:t>
      </w:r>
    </w:p>
    <w:p w14:paraId="46000000">
      <w:pPr>
        <w:pStyle w:val="Style_1"/>
        <w:numPr>
          <w:ilvl w:val="0"/>
          <w:numId w:val="5"/>
        </w:numPr>
        <w:tabs>
          <w:tab w:leader="none" w:pos="1471" w:val="left"/>
        </w:tabs>
        <w:ind w:firstLine="740" w:left="400"/>
        <w:jc w:val="both"/>
      </w:pPr>
      <w:bookmarkStart w:id="16" w:name="bookmark20"/>
      <w:bookmarkEnd w:id="16"/>
      <w:r>
        <w:t>индикаторы риска при осуществлении муниципального контроля в сфере благоустройства;</w:t>
      </w:r>
    </w:p>
    <w:p w14:paraId="47000000">
      <w:pPr>
        <w:pStyle w:val="Style_1"/>
        <w:numPr>
          <w:ilvl w:val="0"/>
          <w:numId w:val="5"/>
        </w:numPr>
        <w:tabs>
          <w:tab w:leader="none" w:pos="1481" w:val="left"/>
        </w:tabs>
        <w:ind w:firstLine="0" w:left="1120"/>
        <w:jc w:val="both"/>
      </w:pPr>
      <w:bookmarkStart w:id="17" w:name="bookmark21"/>
      <w:bookmarkEnd w:id="17"/>
      <w:r>
        <w:t>порядок проведения контрольных мероприятий;</w:t>
      </w:r>
    </w:p>
    <w:p w14:paraId="48000000">
      <w:pPr>
        <w:pStyle w:val="Style_1"/>
        <w:numPr>
          <w:ilvl w:val="0"/>
          <w:numId w:val="5"/>
        </w:numPr>
        <w:tabs>
          <w:tab w:leader="none" w:pos="1481" w:val="left"/>
        </w:tabs>
        <w:ind w:firstLine="0" w:left="1120"/>
        <w:jc w:val="both"/>
      </w:pPr>
      <w:bookmarkStart w:id="18" w:name="bookmark22"/>
      <w:bookmarkEnd w:id="18"/>
      <w:r>
        <w:t>порядок проведения профилактических мероприятий;</w:t>
      </w:r>
    </w:p>
    <w:p w14:paraId="49000000">
      <w:pPr>
        <w:pStyle w:val="Style_1"/>
        <w:numPr>
          <w:ilvl w:val="0"/>
          <w:numId w:val="5"/>
        </w:numPr>
        <w:tabs>
          <w:tab w:leader="none" w:pos="1481" w:val="left"/>
        </w:tabs>
        <w:ind w:firstLine="0" w:left="1120"/>
        <w:jc w:val="both"/>
      </w:pPr>
      <w:bookmarkStart w:id="19" w:name="bookmark23"/>
      <w:bookmarkEnd w:id="19"/>
      <w:r>
        <w:t>порядок обжалования решений контрольного органа.</w:t>
      </w:r>
    </w:p>
    <w:p w14:paraId="4A000000">
      <w:pPr>
        <w:pStyle w:val="Style_1"/>
        <w:ind w:firstLine="740" w:left="400"/>
        <w:jc w:val="both"/>
      </w:pPr>
      <w:r>
        <w:t>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4B000000">
      <w:pPr>
        <w:pStyle w:val="Style_1"/>
        <w:numPr>
          <w:ilvl w:val="0"/>
          <w:numId w:val="6"/>
        </w:numPr>
        <w:tabs>
          <w:tab w:leader="none" w:pos="1626" w:val="left"/>
        </w:tabs>
        <w:ind w:firstLine="740" w:left="400"/>
        <w:jc w:val="both"/>
      </w:pPr>
      <w:bookmarkStart w:id="20" w:name="bookmark24"/>
      <w:bookmarkEnd w:id="20"/>
      <w:r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4C000000">
      <w:pPr>
        <w:pStyle w:val="Style_1"/>
        <w:numPr>
          <w:ilvl w:val="0"/>
          <w:numId w:val="6"/>
        </w:numPr>
        <w:tabs>
          <w:tab w:leader="none" w:pos="1471" w:val="left"/>
        </w:tabs>
        <w:ind w:firstLine="740" w:left="400"/>
        <w:jc w:val="both"/>
      </w:pPr>
      <w:bookmarkStart w:id="21" w:name="bookmark25"/>
      <w:bookmarkEnd w:id="21"/>
      <w:r>
        <w:t>за время консультирования предоставить ответ на поставленные вопросы невозможно;</w:t>
      </w:r>
    </w:p>
    <w:p w14:paraId="4D000000">
      <w:pPr>
        <w:pStyle w:val="Style_1"/>
        <w:numPr>
          <w:ilvl w:val="0"/>
          <w:numId w:val="6"/>
        </w:numPr>
        <w:tabs>
          <w:tab w:leader="none" w:pos="1471" w:val="left"/>
        </w:tabs>
        <w:ind w:firstLine="740" w:left="400"/>
        <w:jc w:val="both"/>
      </w:pPr>
      <w:bookmarkStart w:id="22" w:name="bookmark26"/>
      <w:bookmarkEnd w:id="22"/>
      <w:r>
        <w:t>ответ на поставленные вопросы требует дополнительного запроса сведений.</w:t>
      </w:r>
    </w:p>
    <w:p w14:paraId="4E000000">
      <w:pPr>
        <w:pStyle w:val="Style_1"/>
        <w:ind w:firstLine="740" w:left="400"/>
        <w:jc w:val="both"/>
      </w:pPr>
      <w: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F000000">
      <w:pPr>
        <w:pStyle w:val="Style_1"/>
        <w:ind w:firstLine="740" w:left="40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0000000">
      <w:pPr>
        <w:pStyle w:val="Style_1"/>
        <w:ind w:firstLine="740" w:left="400"/>
        <w:jc w:val="both"/>
      </w:pPr>
      <w:r>
        <w:t>Информация, ставшая известной должностному лицу, уполномоченному осуществлять муниципальный контроль в сфере благоустройства, в ходе консультирования,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требований.</w:t>
      </w:r>
    </w:p>
    <w:p w14:paraId="51000000">
      <w:pPr>
        <w:pStyle w:val="Style_1"/>
        <w:spacing w:line="252" w:lineRule="auto"/>
        <w:ind w:firstLine="740" w:left="400"/>
        <w:jc w:val="both"/>
      </w:pPr>
      <w: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14:paraId="52000000">
      <w:pPr>
        <w:pStyle w:val="Style_1"/>
        <w:spacing w:line="252" w:lineRule="auto"/>
        <w:ind w:firstLine="740" w:left="400"/>
        <w:jc w:val="both"/>
      </w:pPr>
      <w: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14:paraId="53000000">
      <w:pPr>
        <w:pStyle w:val="Style_1"/>
        <w:numPr>
          <w:ilvl w:val="0"/>
          <w:numId w:val="4"/>
        </w:numPr>
        <w:tabs>
          <w:tab w:leader="none" w:pos="1442" w:val="left"/>
        </w:tabs>
        <w:spacing w:line="252" w:lineRule="auto"/>
        <w:ind w:firstLine="740" w:left="400"/>
        <w:jc w:val="both"/>
      </w:pPr>
      <w:bookmarkStart w:id="23" w:name="bookmark27"/>
      <w:bookmarkEnd w:id="23"/>
      <w:r>
        <w:t xml:space="preserve">Профилактический визит проводится в форме профилактической беседы </w:t>
      </w:r>
      <w:r>
        <w:t>по месту осуществления деятельности контролируемого лица либо путем использования видео-конференц-связи.</w:t>
      </w:r>
    </w:p>
    <w:p w14:paraId="54000000">
      <w:pPr>
        <w:pStyle w:val="Style_1"/>
        <w:spacing w:line="252" w:lineRule="auto"/>
        <w:ind w:firstLine="740" w:left="40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муниципального имущества, исходя из их отнесения к соответствующей категории риска.</w:t>
      </w:r>
    </w:p>
    <w:p w14:paraId="55000000">
      <w:pPr>
        <w:pStyle w:val="Style_1"/>
        <w:spacing w:line="252" w:lineRule="auto"/>
        <w:ind w:firstLine="740" w:left="400"/>
        <w:jc w:val="both"/>
      </w:pPr>
      <w: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56000000">
      <w:pPr>
        <w:pStyle w:val="Style_1"/>
        <w:spacing w:line="252" w:lineRule="auto"/>
        <w:ind w:firstLine="740" w:left="400"/>
        <w:jc w:val="both"/>
      </w:pPr>
      <w:r>
        <w:t xml:space="preserve">О проведении обязательного профилактического визита контролируемое лицо должно быть уведомлено не </w:t>
      </w:r>
      <w:r>
        <w:t>позднее</w:t>
      </w:r>
      <w:r>
        <w:t xml:space="preserve"> чем за пять рабочих дней до даты его проведения.</w:t>
      </w:r>
    </w:p>
    <w:p w14:paraId="57000000">
      <w:pPr>
        <w:pStyle w:val="Style_1"/>
        <w:spacing w:after="320" w:line="252" w:lineRule="auto"/>
        <w:ind w:firstLine="740" w:left="400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r>
        <w:t>позднее</w:t>
      </w:r>
      <w:r>
        <w:t xml:space="preserve"> чем за три рабочих дня до даты его проведения.</w:t>
      </w:r>
    </w:p>
    <w:p w14:paraId="58000000">
      <w:pPr>
        <w:pStyle w:val="Style_1"/>
        <w:ind w:hanging="1560" w:left="3360"/>
        <w:jc w:val="both"/>
      </w:pPr>
      <w:r>
        <w:rPr>
          <w:b w:val="1"/>
        </w:rPr>
        <w:t>Раздел 4. Показатели результативности и эффективности программы профилактики</w:t>
      </w:r>
    </w:p>
    <w:p w14:paraId="59000000">
      <w:pPr>
        <w:pStyle w:val="Style_1"/>
        <w:ind w:firstLine="708" w:left="426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5A000000">
      <w:pPr>
        <w:pStyle w:val="Style_1"/>
        <w:ind w:firstLine="708" w:left="426"/>
        <w:jc w:val="both"/>
      </w:pPr>
      <w:r>
        <w:t>Оценка эффективности Программы производится по итогам 202</w:t>
      </w:r>
      <w:r>
        <w:t>5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14:paraId="5B000000">
      <w:pPr>
        <w:pStyle w:val="Style_1"/>
        <w:ind w:firstLine="708" w:left="426"/>
        <w:jc w:val="both"/>
      </w:pPr>
      <w:r>
        <w:t>К показателям качества профилактической деятельности относятся следующие:</w:t>
      </w:r>
    </w:p>
    <w:p w14:paraId="5C000000">
      <w:pPr>
        <w:pStyle w:val="Style_1"/>
        <w:numPr>
          <w:ilvl w:val="0"/>
          <w:numId w:val="7"/>
        </w:numPr>
        <w:tabs>
          <w:tab w:leader="none" w:pos="1416" w:val="left"/>
        </w:tabs>
        <w:ind w:firstLine="708" w:left="426"/>
        <w:jc w:val="both"/>
      </w:pPr>
      <w:bookmarkStart w:id="24" w:name="bookmark28"/>
      <w:bookmarkEnd w:id="24"/>
      <w:r>
        <w:t>Количество выданных предписаний;</w:t>
      </w:r>
    </w:p>
    <w:p w14:paraId="5D000000">
      <w:pPr>
        <w:pStyle w:val="Style_1"/>
        <w:numPr>
          <w:ilvl w:val="0"/>
          <w:numId w:val="7"/>
        </w:numPr>
        <w:tabs>
          <w:tab w:leader="none" w:pos="1442" w:val="left"/>
        </w:tabs>
        <w:ind w:firstLine="708" w:left="426"/>
        <w:jc w:val="both"/>
      </w:pPr>
      <w:bookmarkStart w:id="25" w:name="bookmark29"/>
      <w:bookmarkEnd w:id="25"/>
      <w:r>
        <w:t>Количество субъектов, которым выданы предписания;</w:t>
      </w:r>
    </w:p>
    <w:p w14:paraId="5E000000">
      <w:pPr>
        <w:pStyle w:val="Style_1"/>
        <w:numPr>
          <w:ilvl w:val="0"/>
          <w:numId w:val="7"/>
        </w:numPr>
        <w:tabs>
          <w:tab w:leader="none" w:pos="1874" w:val="left"/>
        </w:tabs>
        <w:ind w:firstLine="708" w:left="426"/>
        <w:jc w:val="both"/>
      </w:pPr>
      <w:bookmarkStart w:id="26" w:name="bookmark30"/>
      <w:bookmarkEnd w:id="26"/>
      <w: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5F000000">
      <w:pPr>
        <w:pStyle w:val="Style_1"/>
        <w:spacing w:line="252" w:lineRule="auto"/>
        <w:ind w:firstLine="708" w:left="426"/>
        <w:jc w:val="both"/>
      </w:pPr>
      <w:r>
        <w:t>Ожидаемые конечные результаты:</w:t>
      </w:r>
    </w:p>
    <w:p w14:paraId="60000000">
      <w:pPr>
        <w:pStyle w:val="Style_1"/>
        <w:numPr>
          <w:ilvl w:val="0"/>
          <w:numId w:val="8"/>
        </w:numPr>
        <w:tabs>
          <w:tab w:leader="none" w:pos="1370" w:val="left"/>
        </w:tabs>
        <w:spacing w:line="252" w:lineRule="auto"/>
        <w:ind w:firstLine="708" w:left="426"/>
        <w:jc w:val="both"/>
      </w:pPr>
      <w:bookmarkStart w:id="27" w:name="bookmark31"/>
      <w:bookmarkEnd w:id="27"/>
      <w: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61000000">
      <w:pPr>
        <w:pStyle w:val="Style_1"/>
        <w:numPr>
          <w:ilvl w:val="0"/>
          <w:numId w:val="8"/>
        </w:numPr>
        <w:tabs>
          <w:tab w:leader="none" w:pos="1370" w:val="left"/>
        </w:tabs>
        <w:spacing w:line="252" w:lineRule="auto"/>
        <w:ind w:firstLine="708" w:left="426"/>
        <w:jc w:val="both"/>
      </w:pPr>
      <w:bookmarkStart w:id="28" w:name="bookmark32"/>
      <w:bookmarkEnd w:id="28"/>
      <w:r>
        <w:t>снижение уровня административной нагрузки на подконтрольные субъекты.</w:t>
      </w:r>
    </w:p>
    <w:p w14:paraId="62000000">
      <w:pPr>
        <w:sectPr>
          <w:pgSz w:h="16840" w:orient="portrait" w:w="11900"/>
          <w:pgMar w:bottom="1134" w:footer="6" w:gutter="0" w:header="748" w:left="1701" w:right="567" w:top="1134"/>
          <w:pgNumType w:start="1"/>
        </w:sectPr>
      </w:pPr>
    </w:p>
    <w:p w14:paraId="63000000">
      <w:pPr>
        <w:pStyle w:val="Style_4"/>
        <w:keepNext w:val="1"/>
        <w:keepLines w:val="1"/>
        <w:ind/>
      </w:pPr>
      <w:bookmarkStart w:id="29" w:name="bookmark33"/>
      <w:bookmarkStart w:id="30" w:name="bookmark34"/>
      <w:bookmarkStart w:id="31" w:name="bookmark35"/>
      <w:r>
        <w:t>Лист согласования</w:t>
      </w:r>
      <w:bookmarkEnd w:id="29"/>
      <w:bookmarkEnd w:id="30"/>
      <w:bookmarkEnd w:id="31"/>
    </w:p>
    <w:p w14:paraId="64000000">
      <w:pPr>
        <w:pStyle w:val="Style_1"/>
        <w:spacing w:after="320" w:line="240" w:lineRule="auto"/>
        <w:ind w:firstLine="0" w:left="2000"/>
      </w:pPr>
      <w:r>
        <w:t xml:space="preserve">к постановлению </w:t>
      </w:r>
      <w:r>
        <w:t>№</w:t>
      </w:r>
      <w:r>
        <w:t xml:space="preserve"> 1457</w:t>
      </w:r>
      <w:r>
        <w:t xml:space="preserve"> от</w:t>
      </w:r>
      <w:r>
        <w:t xml:space="preserve"> 01.11.2024</w:t>
      </w:r>
      <w:bookmarkStart w:id="32" w:name="_GoBack"/>
      <w:bookmarkEnd w:id="32"/>
    </w:p>
    <w:p w14:paraId="65000000">
      <w:pPr>
        <w:pStyle w:val="Style_1"/>
        <w:spacing w:after="320" w:line="240" w:lineRule="auto"/>
        <w:ind w:firstLine="0" w:left="0"/>
        <w:jc w:val="center"/>
      </w:pPr>
      <w:r>
        <w:rPr>
          <w:b w:val="1"/>
        </w:rPr>
        <w:t>Об утверждении Программы профилактики рисков причинения</w:t>
      </w:r>
      <w:r>
        <w:rPr>
          <w:b w:val="1"/>
        </w:rPr>
        <w:br/>
      </w:r>
      <w:r>
        <w:rPr>
          <w:b w:val="1"/>
        </w:rPr>
        <w:t>вред</w:t>
      </w:r>
      <w:r>
        <w:rPr>
          <w:b w:val="1"/>
        </w:rPr>
        <w:t>а(</w:t>
      </w:r>
      <w:r>
        <w:rPr>
          <w:b w:val="1"/>
        </w:rPr>
        <w:t>ущерба) охраняемым законом ценностям по муниципальному контролю</w:t>
      </w:r>
      <w:r>
        <w:rPr>
          <w:b w:val="1"/>
        </w:rPr>
        <w:br/>
      </w:r>
      <w:r>
        <w:rPr>
          <w:b w:val="1"/>
        </w:rPr>
        <w:t>в сфере благоустройства на 202</w:t>
      </w:r>
      <w:r>
        <w:rPr>
          <w:b w:val="1"/>
        </w:rPr>
        <w:t>5</w:t>
      </w:r>
      <w:r>
        <w:rPr>
          <w:b w:val="1"/>
        </w:rPr>
        <w:t xml:space="preserve"> год</w:t>
      </w:r>
    </w:p>
    <w:tbl>
      <w:tblPr>
        <w:tblStyle w:val="Style_2"/>
        <w:tblW w:type="auto" w:w="0"/>
        <w:jc w:val="center"/>
        <w:tblLayout w:type="fixed"/>
        <w:tblCellMar>
          <w:left w:type="dxa" w:w="10"/>
          <w:right w:type="dxa" w:w="10"/>
        </w:tblCellMar>
      </w:tblPr>
      <w:tblGrid>
        <w:gridCol w:w="850"/>
        <w:gridCol w:w="4219"/>
        <w:gridCol w:w="2602"/>
        <w:gridCol w:w="2098"/>
      </w:tblGrid>
      <w:tr>
        <w:trPr>
          <w:trHeight w:hRule="exact" w:val="677"/>
        </w:trPr>
        <w:tc>
          <w:tcPr>
            <w:tcW w:type="dxa" w:w="85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6000000">
            <w:pPr>
              <w:pStyle w:val="Style_3"/>
              <w:spacing w:line="264" w:lineRule="auto"/>
              <w:ind w:firstLine="0" w:left="0"/>
              <w:jc w:val="center"/>
            </w:pPr>
            <w:r>
              <w:t>№ п./п.</w:t>
            </w:r>
          </w:p>
        </w:tc>
        <w:tc>
          <w:tcPr>
            <w:tcW w:type="dxa" w:w="42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7000000">
            <w:pPr>
              <w:pStyle w:val="Style_3"/>
              <w:spacing w:line="240" w:lineRule="auto"/>
              <w:ind w:firstLine="0" w:left="0"/>
              <w:jc w:val="center"/>
            </w:pPr>
            <w:r>
              <w:t>Должность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8000000">
            <w:pPr>
              <w:pStyle w:val="Style_3"/>
              <w:spacing w:line="240" w:lineRule="auto"/>
              <w:ind w:firstLine="0" w:left="0"/>
              <w:jc w:val="center"/>
            </w:pPr>
            <w:r>
              <w:t>Ф.И.О.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9000000">
            <w:pPr>
              <w:pStyle w:val="Style_3"/>
              <w:spacing w:line="240" w:lineRule="auto"/>
              <w:ind w:firstLine="0" w:left="0"/>
              <w:jc w:val="center"/>
            </w:pPr>
            <w:r>
              <w:t>Подпись</w:t>
            </w:r>
          </w:p>
        </w:tc>
      </w:tr>
      <w:tr>
        <w:trPr>
          <w:trHeight w:hRule="exact" w:val="974"/>
        </w:trPr>
        <w:tc>
          <w:tcPr>
            <w:tcW w:type="dxa" w:w="85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A000000">
            <w:pPr>
              <w:pStyle w:val="Style_3"/>
              <w:spacing w:line="240" w:lineRule="auto"/>
              <w:ind w:firstLine="280" w:left="0"/>
            </w:pPr>
            <w:r>
              <w:t>1.</w:t>
            </w:r>
          </w:p>
        </w:tc>
        <w:tc>
          <w:tcPr>
            <w:tcW w:type="dxa" w:w="42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B000000">
            <w:pPr>
              <w:pStyle w:val="Style_3"/>
              <w:ind w:firstLine="0" w:left="0"/>
            </w:pPr>
            <w:r>
              <w:t>Заместитель главы</w:t>
            </w:r>
          </w:p>
          <w:p w14:paraId="6C000000">
            <w:pPr>
              <w:pStyle w:val="Style_3"/>
              <w:ind w:firstLine="0" w:left="0"/>
            </w:pPr>
            <w:r>
              <w:t>Крапивинского муниципального округа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D000000">
            <w:pPr>
              <w:pStyle w:val="Style_3"/>
              <w:spacing w:line="240" w:lineRule="auto"/>
              <w:ind w:firstLine="0" w:left="0"/>
              <w:jc w:val="center"/>
            </w:pPr>
            <w:r>
              <w:t>Слонов Е.А.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E000000">
            <w:pPr>
              <w:rPr>
                <w:sz w:val="10"/>
              </w:rPr>
            </w:pPr>
          </w:p>
        </w:tc>
      </w:tr>
      <w:tr>
        <w:trPr>
          <w:trHeight w:hRule="exact" w:val="643"/>
        </w:trPr>
        <w:tc>
          <w:tcPr>
            <w:tcW w:type="dxa" w:w="85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6F000000">
            <w:pPr>
              <w:pStyle w:val="Style_3"/>
              <w:spacing w:line="240" w:lineRule="auto"/>
              <w:ind w:firstLine="280" w:left="0"/>
            </w:pPr>
            <w:r>
              <w:t>3.</w:t>
            </w:r>
          </w:p>
        </w:tc>
        <w:tc>
          <w:tcPr>
            <w:tcW w:type="dxa" w:w="4219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0000000">
            <w:pPr>
              <w:pStyle w:val="Style_3"/>
              <w:spacing w:line="240" w:lineRule="auto"/>
              <w:ind w:firstLine="0" w:left="0"/>
            </w:pPr>
            <w:r>
              <w:t>И.О. н</w:t>
            </w:r>
            <w:r>
              <w:t>ачальник</w:t>
            </w:r>
            <w:r>
              <w:t>а</w:t>
            </w:r>
            <w:r>
              <w:t xml:space="preserve"> юридического отдела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1000000">
            <w:pPr>
              <w:pStyle w:val="Style_3"/>
              <w:spacing w:line="240" w:lineRule="auto"/>
              <w:ind w:firstLine="0" w:left="0"/>
              <w:jc w:val="center"/>
            </w:pPr>
            <w:r>
              <w:t>Заруцкая</w:t>
            </w:r>
            <w:r>
              <w:t xml:space="preserve"> А.В.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2000000">
            <w:pPr>
              <w:rPr>
                <w:sz w:val="10"/>
              </w:rPr>
            </w:pPr>
          </w:p>
        </w:tc>
      </w:tr>
      <w:tr>
        <w:trPr>
          <w:trHeight w:hRule="exact" w:val="667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3000000">
            <w:pPr>
              <w:pStyle w:val="Style_3"/>
              <w:spacing w:line="240" w:lineRule="auto"/>
              <w:ind w:firstLine="280" w:left="0"/>
            </w:pPr>
            <w:r>
              <w:t>6.</w:t>
            </w:r>
          </w:p>
        </w:tc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74000000">
            <w:pPr>
              <w:pStyle w:val="Style_3"/>
              <w:ind w:firstLine="0" w:left="0"/>
            </w:pPr>
            <w:r>
              <w:t>Прокуратура Крапивинского района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5000000">
            <w:pPr>
              <w:rPr>
                <w:sz w:val="10"/>
              </w:rPr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00000">
            <w:pPr>
              <w:pStyle w:val="Style_3"/>
              <w:spacing w:line="240" w:lineRule="auto"/>
              <w:ind w:firstLine="500" w:left="0"/>
              <w:rPr>
                <w:sz w:val="24"/>
              </w:rPr>
            </w:pPr>
          </w:p>
        </w:tc>
      </w:tr>
    </w:tbl>
    <w:p w14:paraId="77000000"/>
    <w:sectPr>
      <w:pgSz w:h="16840" w:orient="portrait" w:w="11900"/>
      <w:pgMar w:bottom="1017" w:footer="589" w:gutter="0" w:header="589" w:left="1585" w:right="547" w:top="10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highlight w:val="white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highlight w:val="white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Подпись к картинке"/>
    <w:basedOn w:val="Style_5"/>
    <w:link w:val="Style_8_ch"/>
    <w:rPr>
      <w:rFonts w:ascii="Times New Roman" w:hAnsi="Times New Roman"/>
      <w:sz w:val="26"/>
    </w:rPr>
  </w:style>
  <w:style w:styleId="Style_8_ch" w:type="character">
    <w:name w:val="Подпись к картинке"/>
    <w:basedOn w:val="Style_5_ch"/>
    <w:link w:val="Style_8"/>
    <w:rPr>
      <w:rFonts w:ascii="Times New Roman" w:hAnsi="Times New Roman"/>
      <w:sz w:val="2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" w:type="paragraph">
    <w:name w:val="Другое"/>
    <w:basedOn w:val="Style_5"/>
    <w:link w:val="Style_3_ch"/>
    <w:pPr>
      <w:spacing w:line="264" w:lineRule="auto"/>
      <w:ind w:firstLine="400" w:left="0"/>
    </w:pPr>
    <w:rPr>
      <w:rFonts w:ascii="Times New Roman" w:hAnsi="Times New Roman"/>
      <w:sz w:val="26"/>
    </w:rPr>
  </w:style>
  <w:style w:styleId="Style_3_ch" w:type="character">
    <w:name w:val="Другое"/>
    <w:basedOn w:val="Style_5_ch"/>
    <w:link w:val="Style_3"/>
    <w:rPr>
      <w:rFonts w:ascii="Times New Roman" w:hAnsi="Times New Roman"/>
      <w:sz w:val="26"/>
    </w:rPr>
  </w:style>
  <w:style w:styleId="Style_14" w:type="paragraph">
    <w:name w:val="Основной текст (2)"/>
    <w:basedOn w:val="Style_5"/>
    <w:link w:val="Style_14_ch"/>
    <w:pPr>
      <w:spacing w:after="160"/>
      <w:ind w:firstLine="0" w:left="3540"/>
    </w:pPr>
    <w:rPr>
      <w:rFonts w:ascii="Times New Roman" w:hAnsi="Times New Roman"/>
      <w:sz w:val="20"/>
    </w:rPr>
  </w:style>
  <w:style w:styleId="Style_14_ch" w:type="character">
    <w:name w:val="Основной текст (2)"/>
    <w:basedOn w:val="Style_5_ch"/>
    <w:link w:val="Style_14"/>
    <w:rPr>
      <w:rFonts w:ascii="Times New Roman" w:hAnsi="Times New Roman"/>
      <w:sz w:val="20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сновной текст (3)"/>
    <w:basedOn w:val="Style_5"/>
    <w:link w:val="Style_17_ch"/>
    <w:pPr>
      <w:ind w:firstLine="0" w:left="7080"/>
    </w:pPr>
    <w:rPr>
      <w:rFonts w:ascii="Arial Narrow" w:hAnsi="Arial Narrow"/>
      <w:color w:val="6060A1"/>
      <w:sz w:val="18"/>
    </w:rPr>
  </w:style>
  <w:style w:styleId="Style_17_ch" w:type="character">
    <w:name w:val="Основной текст (3)"/>
    <w:basedOn w:val="Style_5_ch"/>
    <w:link w:val="Style_17"/>
    <w:rPr>
      <w:rFonts w:ascii="Arial Narrow" w:hAnsi="Arial Narrow"/>
      <w:color w:val="6060A1"/>
      <w:sz w:val="18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4" w:type="paragraph">
    <w:name w:val="Заголовок №1"/>
    <w:basedOn w:val="Style_5"/>
    <w:link w:val="Style_4_ch"/>
    <w:pPr>
      <w:spacing w:after="360"/>
      <w:ind/>
      <w:jc w:val="center"/>
      <w:outlineLvl w:val="0"/>
    </w:pPr>
    <w:rPr>
      <w:rFonts w:ascii="Times New Roman" w:hAnsi="Times New Roman"/>
      <w:b w:val="1"/>
      <w:sz w:val="32"/>
    </w:rPr>
  </w:style>
  <w:style w:styleId="Style_4_ch" w:type="character">
    <w:name w:val="Заголовок №1"/>
    <w:basedOn w:val="Style_5_ch"/>
    <w:link w:val="Style_4"/>
    <w:rPr>
      <w:rFonts w:ascii="Times New Roman" w:hAnsi="Times New Roman"/>
      <w:b w:val="1"/>
      <w:sz w:val="32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" w:type="paragraph">
    <w:name w:val="Основной текст1"/>
    <w:basedOn w:val="Style_5"/>
    <w:link w:val="Style_1_ch"/>
    <w:pPr>
      <w:spacing w:line="264" w:lineRule="auto"/>
      <w:ind w:firstLine="400" w:left="0"/>
    </w:pPr>
    <w:rPr>
      <w:rFonts w:ascii="Times New Roman" w:hAnsi="Times New Roman"/>
      <w:sz w:val="26"/>
    </w:rPr>
  </w:style>
  <w:style w:styleId="Style_1_ch" w:type="character">
    <w:name w:val="Основной текст1"/>
    <w:basedOn w:val="Style_5_ch"/>
    <w:link w:val="Style_1"/>
    <w:rPr>
      <w:rFonts w:ascii="Times New Roman" w:hAnsi="Times New Roman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2024-11-06T02:41:19Z</dcterms:modified>
</cp:coreProperties>
</file>