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1134" w:val="left"/>
        </w:tabs>
        <w:ind w:left="3969" w:right="-569"/>
        <w:jc w:val="center"/>
      </w:pPr>
      <w:r>
        <w:t>Утвержден</w:t>
      </w:r>
    </w:p>
    <w:p w14:paraId="04000000">
      <w:pPr>
        <w:widowControl w:val="1"/>
        <w:tabs>
          <w:tab w:leader="none" w:pos="1134" w:val="left"/>
        </w:tabs>
        <w:ind w:left="3969" w:right="-569"/>
        <w:jc w:val="center"/>
      </w:pPr>
      <w:r>
        <w:t xml:space="preserve">постановлением администрации </w:t>
      </w:r>
    </w:p>
    <w:p w14:paraId="05000000">
      <w:pPr>
        <w:widowControl w:val="1"/>
        <w:tabs>
          <w:tab w:leader="none" w:pos="1134" w:val="left"/>
        </w:tabs>
        <w:ind w:left="3969" w:right="-569"/>
        <w:jc w:val="center"/>
      </w:pPr>
      <w:r>
        <w:t>Крапивинского муниципального округа</w:t>
      </w:r>
    </w:p>
    <w:p w14:paraId="06000000">
      <w:pPr>
        <w:widowControl w:val="1"/>
        <w:tabs>
          <w:tab w:leader="none" w:pos="1134" w:val="left"/>
        </w:tabs>
        <w:ind w:left="3969" w:right="-569"/>
        <w:jc w:val="center"/>
      </w:pPr>
      <w:r>
        <w:t xml:space="preserve">от </w:t>
      </w:r>
      <w:r>
        <w:t>03.02.2026</w:t>
      </w:r>
      <w:r>
        <w:t xml:space="preserve"> № </w:t>
      </w:r>
      <w:r>
        <w:t>73</w:t>
      </w:r>
    </w:p>
    <w:p w14:paraId="07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08000000">
      <w:pPr>
        <w:widowControl w:val="1"/>
        <w:ind w:right="-569"/>
        <w:jc w:val="center"/>
        <w:rPr>
          <w:rFonts w:ascii="Calibri" w:hAnsi="Calibri"/>
          <w:b w:val="1"/>
          <w:sz w:val="28"/>
        </w:rPr>
      </w:pPr>
      <w:r>
        <w:rPr>
          <w:rFonts w:ascii="TimesDL" w:hAnsi="TimesDL"/>
          <w:b w:val="1"/>
          <w:sz w:val="28"/>
        </w:rPr>
        <w:t>П Е Р Е Ч Е Н Ь</w:t>
      </w:r>
    </w:p>
    <w:p w14:paraId="09000000">
      <w:pPr>
        <w:widowControl w:val="1"/>
        <w:tabs>
          <w:tab w:leader="none" w:pos="113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муниципальных услуг, оказываемых администрацией Крапивинского муниципального округа</w:t>
      </w:r>
    </w:p>
    <w:p w14:paraId="0A000000">
      <w:pPr>
        <w:widowControl w:val="1"/>
        <w:tabs>
          <w:tab w:leader="none" w:pos="1134" w:val="left"/>
        </w:tabs>
        <w:ind/>
        <w:jc w:val="center"/>
        <w:rPr>
          <w:b w:val="1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6237"/>
        <w:gridCol w:w="2127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widowControl w:val="1"/>
              <w:ind/>
              <w:jc w:val="center"/>
            </w:pPr>
            <w:r>
              <w:t>№п/п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widowControl w:val="1"/>
              <w:ind/>
              <w:jc w:val="center"/>
            </w:pPr>
            <w:r>
              <w:t>Название услуги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widowControl w:val="1"/>
              <w:ind/>
              <w:jc w:val="center"/>
            </w:pPr>
            <w:r>
              <w:t>Ответственный орган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r>
              <w:t>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highlight w:val="yellow"/>
              </w:rPr>
            </w:pPr>
            <w:r>
              <w:t>Установление публичного сервитута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r>
              <w:t>Комитет по управлению муниципальным имуществом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b w:val="1"/>
                <w:highlight w:val="yellow"/>
              </w:rPr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highlight w:val="yellow"/>
              </w:rPr>
            </w:pPr>
            <w: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highlight w:val="yellow"/>
              </w:rPr>
            </w:pPr>
            <w: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highlight w:val="yellow"/>
              </w:rPr>
            </w:pPr>
            <w: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r>
              <w:t>земель</w:t>
            </w:r>
            <w: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highlight w:val="yellow"/>
              </w:rPr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highlight w:val="yellow"/>
              </w:rPr>
            </w:pPr>
            <w: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t>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highlight w:val="yellow"/>
              </w:rPr>
            </w:pPr>
            <w:r>
              <w:rPr>
                <w:highlight w:val="yellow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>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r>
              <w:t>Предоставление в собственность, аренду, постоянное (бессрочное) пользование, безвозмездное пользование земельного участка, без проведения торгов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bookmarkStart w:id="1" w:name="_GoBack"/>
            <w:bookmarkEnd w:id="1"/>
            <w:r>
              <w:t>10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highlight w:val="yellow"/>
              </w:rPr>
            </w:pPr>
            <w: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r>
              <w:t>11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highlight w:val="yellow"/>
              </w:rPr>
            </w:pPr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>12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 xml:space="preserve"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</w:t>
            </w:r>
            <w:r>
              <w:rPr>
                <w:highlight w:val="yellow"/>
              </w:rPr>
              <w:t>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13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highlight w:val="yellow"/>
              </w:rPr>
            </w:pPr>
            <w:r>
              <w:t xml:space="preserve">Перераспределение земель и (или) земельных участков, находящихся в муниципальной собственности, </w:t>
            </w:r>
            <w:r>
              <w:t>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r>
              <w:t>14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highlight w:val="yellow"/>
              </w:rPr>
            </w:pPr>
            <w: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15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highlight w:val="yellow"/>
              </w:rPr>
            </w:pPr>
            <w:r>
              <w:t>Предоставление земельного участка, находящегося в муниципальной собственности гражданину или юридическому лицу в собственность бесплатно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>16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highlight w:val="yellow"/>
              </w:rPr>
            </w:pPr>
            <w: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r>
              <w:t>17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highlight w:val="yellow"/>
              </w:rPr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>18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highlight w:val="yellow"/>
              </w:rPr>
            </w:pPr>
            <w: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r>
              <w:t>19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highlight w:val="yellow"/>
              </w:rPr>
            </w:pPr>
            <w: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>20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highlight w:val="yellow"/>
              </w:rPr>
            </w:pPr>
            <w:r>
              <w:t>Предоставление муниципального имущества в аренду, безвозмездное пользование по результатам конкурса или аукциона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>21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highlight w:val="yellow"/>
              </w:rPr>
            </w:pPr>
            <w: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22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highlight w:val="yellow"/>
              </w:rPr>
            </w:pPr>
            <w: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r>
              <w:t>23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highlight w:val="yellow"/>
              </w:rPr>
            </w:pPr>
            <w: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445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r>
              <w:t>24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highlight w:val="yellow"/>
              </w:rPr>
            </w:pPr>
            <w:r>
              <w:t>Предоставление жилого помещения специализированного жилищного фонда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25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highlight w:val="yellow"/>
              </w:rPr>
            </w:pPr>
            <w: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r>
              <w:t>26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highlight w:val="yellow"/>
              </w:rPr>
            </w:pPr>
            <w: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27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Выдача копий архивных документов, подтверждающих право владения землей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28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highlight w:val="yellow"/>
              </w:rPr>
            </w:pPr>
            <w:r>
              <w:rPr>
                <w:color w:val="141616"/>
              </w:rPr>
              <w:t>Выдача градостроительного плана земельного участка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r>
              <w:t>Отдел архитектуры и градостроительства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>29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highlight w:val="yellow"/>
              </w:rPr>
            </w:pPr>
            <w:r>
              <w:rPr>
                <w:color w:val="141616"/>
              </w:rPr>
              <w:t>Подготовка и утверждение документации по планировке территории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r>
              <w:t>30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highlight w:val="yellow"/>
              </w:rPr>
            </w:pPr>
            <w:r>
              <w:rPr>
                <w:color w:val="141616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r>
              <w:t>31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highlight w:val="yellow"/>
              </w:rPr>
            </w:pPr>
            <w:r>
              <w:rPr>
                <w:color w:val="141616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</w:t>
            </w:r>
            <w:r>
              <w:rPr>
                <w:color w:val="141616"/>
              </w:rPr>
              <w:t>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32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highlight w:val="yellow"/>
              </w:rPr>
            </w:pPr>
            <w:r>
              <w:rPr>
                <w:color w:val="14161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>33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highlight w:val="yellow"/>
              </w:rPr>
            </w:pPr>
            <w:r>
              <w:rPr>
                <w:color w:val="141616"/>
              </w:rPr>
              <w:t>Выдача разрешения на ввод объекта в эксплуатацию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r>
              <w:t>34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highlight w:val="yellow"/>
              </w:rPr>
            </w:pPr>
            <w:r>
              <w:rPr>
                <w:color w:val="14161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>35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highlight w:val="yellow"/>
              </w:rPr>
            </w:pPr>
            <w:r>
              <w:rPr>
                <w:color w:val="14161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r>
              <w:t>36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highlight w:val="yellow"/>
              </w:rPr>
            </w:pPr>
            <w:r>
              <w:rPr>
                <w:color w:val="14161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>37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highlight w:val="yellow"/>
              </w:rPr>
            </w:pPr>
            <w:r>
              <w:rPr>
                <w:color w:val="14161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r>
              <w:t>38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highlight w:val="yellow"/>
              </w:rPr>
            </w:pPr>
            <w:r>
              <w:rPr>
                <w:color w:val="14161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r>
              <w:t>39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highlight w:val="yellow"/>
              </w:rPr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r>
              <w:t>40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highlight w:val="yellow"/>
              </w:rPr>
            </w:pPr>
            <w:r>
              <w:rPr>
                <w:color w:val="14161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r>
              <w:t>41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highlight w:val="yellow"/>
              </w:rPr>
            </w:pPr>
            <w:r>
              <w:rPr>
                <w:color w:val="14161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42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highlight w:val="yellow"/>
              </w:rPr>
            </w:pPr>
            <w:r>
              <w:rPr>
                <w:color w:val="1416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43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highlight w:val="yellow"/>
              </w:rPr>
            </w:pPr>
            <w:r>
              <w:t>Предоставление разрешения на осуществление земляных работ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r>
              <w:t>44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highlight w:val="yellow"/>
              </w:rPr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>45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highlight w:val="yellow"/>
              </w:rPr>
            </w:pPr>
            <w:r>
              <w:t>Установка информационной вывески, согласование дизайн -проекта размещения вывески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r>
              <w:t>46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highlight w:val="yellow"/>
              </w:rPr>
            </w:pPr>
            <w: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r>
              <w:t>Архивный отдел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r>
              <w:t>4</w:t>
            </w:r>
            <w:r>
              <w:t>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color w:val="141616"/>
                <w:highlight w:val="yellow"/>
              </w:rPr>
            </w:pPr>
            <w:r>
              <w:rPr>
                <w:color w:val="141616"/>
              </w:rPr>
              <w:t>Выдача разрешений на право вырубки зеленых насаждений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r>
              <w:t>Отдел сельского хозяйства, экологии и лесоустройства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r>
              <w:t>48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rPr>
                <w:b w:val="1"/>
                <w:highlight w:val="yellow"/>
              </w:rPr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r>
              <w:t>Жилищный отдел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r>
              <w:t>49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rPr>
                <w:highlight w:val="yellow"/>
              </w:rPr>
            </w:pPr>
            <w:r>
              <w:t xml:space="preserve">Прием заявлений, документов граждан на включение в реестр получателей долгосрочных целевых жилищных займов, социальных выплат </w:t>
            </w:r>
            <w:r>
              <w:rPr>
                <w:highlight w:val="yellow"/>
              </w:rPr>
              <w:t>на приобретение (строительство) жилых помещений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r>
              <w:t>50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rPr>
                <w:highlight w:val="yellow"/>
              </w:rPr>
            </w:pPr>
            <w: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r>
              <w:t>51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rPr>
                <w:highlight w:val="yellow"/>
              </w:rPr>
            </w:pPr>
            <w:r>
      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 - Кузбасса «Комплексное развитие сельских территорий Кузбасса»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r>
              <w:t>52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ind/>
              <w:jc w:val="both"/>
              <w:rPr>
                <w:highlight w:val="yellow"/>
              </w:rPr>
            </w:pPr>
            <w:r>
              <w:t>Назначение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r>
              <w:t>Управление социальной защиты населения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r>
              <w:t>53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ind/>
              <w:jc w:val="both"/>
              <w:rPr>
                <w:highlight w:val="yellow"/>
              </w:rPr>
            </w:pPr>
            <w: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r>
              <w:t>54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ind/>
              <w:jc w:val="both"/>
              <w:rPr>
                <w:highlight w:val="yellow"/>
              </w:rPr>
            </w:pPr>
            <w: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83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84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85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86000000">
      <w:pPr>
        <w:widowControl w:val="1"/>
        <w:tabs>
          <w:tab w:leader="none" w:pos="1548" w:val="left"/>
          <w:tab w:leader="none" w:pos="8742" w:val="left"/>
          <w:tab w:leader="none" w:pos="11982" w:val="left"/>
        </w:tabs>
        <w:ind w:firstLine="680" w:left="828"/>
        <w:jc w:val="both"/>
        <w:rPr>
          <w:rFonts w:ascii="TimesDL" w:hAnsi="TimesDL"/>
          <w:sz w:val="2"/>
        </w:rPr>
      </w:pPr>
    </w:p>
    <w:p w14:paraId="87000000">
      <w:pPr>
        <w:rPr>
          <w:sz w:val="28"/>
        </w:rPr>
      </w:pPr>
    </w:p>
    <w:p w14:paraId="88000000">
      <w:pPr>
        <w:rPr>
          <w:sz w:val="28"/>
        </w:rPr>
      </w:pPr>
    </w:p>
    <w:p w14:paraId="89000000">
      <w:pPr>
        <w:rPr>
          <w:sz w:val="28"/>
        </w:rPr>
      </w:pPr>
    </w:p>
    <w:p w14:paraId="8A000000">
      <w:pPr>
        <w:rPr>
          <w:sz w:val="28"/>
        </w:rPr>
      </w:pPr>
    </w:p>
    <w:p w14:paraId="8B000000">
      <w:pPr>
        <w:rPr>
          <w:sz w:val="28"/>
        </w:rPr>
      </w:pPr>
    </w:p>
    <w:p w14:paraId="8C000000">
      <w:pPr>
        <w:rPr>
          <w:sz w:val="28"/>
        </w:rPr>
      </w:pPr>
    </w:p>
    <w:p w14:paraId="8D000000">
      <w:pPr>
        <w:rPr>
          <w:sz w:val="28"/>
        </w:rPr>
      </w:pPr>
    </w:p>
    <w:p w14:paraId="8E000000">
      <w:pPr>
        <w:rPr>
          <w:sz w:val="28"/>
        </w:rPr>
      </w:pPr>
    </w:p>
    <w:p w14:paraId="8F000000">
      <w:pPr>
        <w:rPr>
          <w:sz w:val="28"/>
        </w:rPr>
      </w:pPr>
    </w:p>
    <w:p w14:paraId="90000000">
      <w:pPr>
        <w:rPr>
          <w:sz w:val="28"/>
        </w:rPr>
      </w:pPr>
    </w:p>
    <w:p w14:paraId="91000000">
      <w:pPr>
        <w:rPr>
          <w:sz w:val="28"/>
        </w:rPr>
      </w:pPr>
    </w:p>
    <w:p w14:paraId="92000000">
      <w:pPr>
        <w:rPr>
          <w:sz w:val="28"/>
        </w:rPr>
      </w:pPr>
    </w:p>
    <w:p w14:paraId="93000000">
      <w:pPr>
        <w:rPr>
          <w:sz w:val="28"/>
        </w:rPr>
      </w:pPr>
    </w:p>
    <w:p w14:paraId="94000000">
      <w:pPr>
        <w:widowControl w:val="1"/>
        <w:tabs>
          <w:tab w:leader="none" w:pos="1134" w:val="left"/>
        </w:tabs>
        <w:ind/>
        <w:rPr>
          <w:sz w:val="22"/>
        </w:rPr>
      </w:pPr>
    </w:p>
    <w:sectPr>
      <w:headerReference r:id="rId1" w:type="default"/>
      <w:pgSz w:h="16838" w:orient="portrait" w:w="11906"/>
      <w:pgMar w:bottom="567" w:footer="709" w:gutter="0" w:header="709" w:left="1559" w:right="1418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2"/>
    <w:next w:val="Style_3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pPr>
      <w:widowControl w:val="0"/>
      <w:ind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Знак"/>
    <w:basedOn w:val="Style_3"/>
    <w:link w:val="Style_12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2_ch" w:type="character">
    <w:name w:val="Знак"/>
    <w:basedOn w:val="Style_3_ch"/>
    <w:link w:val="Style_12"/>
    <w:rPr>
      <w:rFonts w:ascii="Tahoma" w:hAnsi="Tahoma"/>
      <w:sz w:val="20"/>
    </w:rPr>
  </w:style>
  <w:style w:styleId="Style_13" w:type="paragraph">
    <w:name w:val="Balloon Text"/>
    <w:basedOn w:val="Style_3"/>
    <w:link w:val="Style_13_ch"/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toc 3"/>
    <w:next w:val="Style_3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footer"/>
    <w:basedOn w:val="Style_3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3_ch"/>
    <w:link w:val="Style_15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basedOn w:val="Style_3"/>
    <w:link w:val="Style_19_ch"/>
    <w:rPr>
      <w:sz w:val="20"/>
    </w:rPr>
  </w:style>
  <w:style w:styleId="Style_19_ch" w:type="character">
    <w:name w:val="Footnote"/>
    <w:basedOn w:val="Style_3_ch"/>
    <w:link w:val="Style_19"/>
    <w:rPr>
      <w:sz w:val="20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List Paragraph"/>
    <w:basedOn w:val="Style_3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3_ch"/>
    <w:link w:val="Style_21"/>
  </w:style>
  <w:style w:styleId="Style_22" w:type="paragraph">
    <w:name w:val="Header and Footer"/>
    <w:link w:val="Style_22_ch"/>
    <w:pPr>
      <w:widowControl w:val="1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9"/>
    <w:next w:val="Style_3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Обычный1"/>
    <w:link w:val="Style_25_ch"/>
    <w:rPr>
      <w:sz w:val="24"/>
    </w:rPr>
  </w:style>
  <w:style w:styleId="Style_25_ch" w:type="character">
    <w:name w:val="Обычный1"/>
    <w:link w:val="Style_25"/>
    <w:rPr>
      <w:sz w:val="24"/>
    </w:rPr>
  </w:style>
  <w:style w:styleId="Style_26" w:type="paragraph">
    <w:name w:val="toc 8"/>
    <w:next w:val="Style_3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toc 5"/>
    <w:next w:val="Style_3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onsPlusTitle"/>
    <w:link w:val="Style_29_ch"/>
    <w:pPr>
      <w:widowControl w:val="0"/>
      <w:ind/>
    </w:pPr>
    <w:rPr>
      <w:rFonts w:ascii="Arial" w:hAnsi="Arial"/>
      <w:b w:val="1"/>
    </w:rPr>
  </w:style>
  <w:style w:styleId="Style_29_ch" w:type="character">
    <w:name w:val="ConsPlusTitle"/>
    <w:link w:val="Style_29"/>
    <w:rPr>
      <w:rFonts w:ascii="Arial" w:hAnsi="Arial"/>
      <w:b w:val="1"/>
    </w:rPr>
  </w:style>
  <w:style w:styleId="Style_30" w:type="paragraph">
    <w:name w:val="Гипертекстовая ссылка"/>
    <w:link w:val="Style_30_ch"/>
    <w:rPr>
      <w:b w:val="1"/>
      <w:color w:val="106BBE"/>
    </w:rPr>
  </w:style>
  <w:style w:styleId="Style_30_ch" w:type="character">
    <w:name w:val="Гипертекстовая ссылка"/>
    <w:link w:val="Style_30"/>
    <w:rPr>
      <w:b w:val="1"/>
      <w:color w:val="106BBE"/>
    </w:rPr>
  </w:style>
  <w:style w:styleId="Style_31" w:type="paragraph">
    <w:name w:val="Subtitle"/>
    <w:next w:val="Style_3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Знак сноски1"/>
    <w:link w:val="Style_32_ch"/>
    <w:rPr>
      <w:vertAlign w:val="superscript"/>
    </w:rPr>
  </w:style>
  <w:style w:styleId="Style_32_ch" w:type="character">
    <w:name w:val="Знак сноски1"/>
    <w:link w:val="Style_32"/>
    <w:rPr>
      <w:vertAlign w:val="superscript"/>
    </w:rPr>
  </w:style>
  <w:style w:styleId="Style_33" w:type="paragraph">
    <w:name w:val="Title"/>
    <w:next w:val="Style_3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2025-05-13T03:54:00Z</dcterms:created>
  <dcterms:modified xsi:type="dcterms:W3CDTF">2026-02-10T04:09:21Z</dcterms:modified>
</cp:coreProperties>
</file>