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keepNext w:val="1"/>
        <w:keepLines w:val="1"/>
        <w:tabs>
          <w:tab w:leader="none" w:pos="3828" w:val="left"/>
          <w:tab w:leader="none" w:pos="4962" w:val="left"/>
        </w:tabs>
        <w:ind/>
        <w:jc w:val="center"/>
        <w:rPr>
          <w:b w:val="1"/>
          <w:sz w:val="32"/>
        </w:rPr>
      </w:pPr>
      <w:r>
        <w:rPr>
          <w:sz w:val="18"/>
        </w:rPr>
        <w:drawing>
          <wp:inline>
            <wp:extent cx="427608" cy="72021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27608" cy="72021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keepNext w:val="1"/>
        <w:keepLines w:val="1"/>
        <w:ind/>
        <w:rPr>
          <w:b w:val="1"/>
          <w:sz w:val="32"/>
        </w:rPr>
      </w:pPr>
    </w:p>
    <w:p w14:paraId="04000000">
      <w:pPr>
        <w:keepNext w:val="1"/>
        <w:keepLines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5000000">
      <w:pPr>
        <w:tabs>
          <w:tab w:leader="none" w:pos="1418" w:val="left"/>
          <w:tab w:leader="none" w:pos="3828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КЕМЕРОВСКАЯ ОБЛАСТЬ – КУЗБАСС</w:t>
      </w:r>
    </w:p>
    <w:p w14:paraId="06000000">
      <w:pPr>
        <w:tabs>
          <w:tab w:leader="none" w:pos="1418" w:val="left"/>
          <w:tab w:leader="none" w:pos="3828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КРАПИВИНСКИЙ МУНИЦИПАЛЬНЫЙ ОКРУГ</w:t>
      </w:r>
    </w:p>
    <w:p w14:paraId="07000000">
      <w:pPr>
        <w:tabs>
          <w:tab w:leader="none" w:pos="1418" w:val="left"/>
          <w:tab w:leader="none" w:pos="3828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</w:t>
      </w:r>
    </w:p>
    <w:p w14:paraId="08000000">
      <w:pPr>
        <w:tabs>
          <w:tab w:leader="none" w:pos="1418" w:val="left"/>
          <w:tab w:leader="none" w:pos="3828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КРАПИВИНСКОГО МУНИЦИПАЛЬНОГО ОКРУГА</w:t>
      </w:r>
    </w:p>
    <w:p w14:paraId="09000000">
      <w:pPr>
        <w:tabs>
          <w:tab w:leader="none" w:pos="1418" w:val="left"/>
          <w:tab w:leader="none" w:pos="3828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tabs>
          <w:tab w:leader="none" w:pos="1418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Е Н И Е</w:t>
      </w:r>
    </w:p>
    <w:p w14:paraId="0B000000">
      <w:pPr>
        <w:tabs>
          <w:tab w:leader="none" w:pos="1418" w:val="left"/>
        </w:tabs>
        <w:ind/>
        <w:jc w:val="center"/>
        <w:rPr>
          <w:rFonts w:ascii="Times New Roman" w:hAnsi="Times New Roman"/>
          <w:sz w:val="10"/>
        </w:rPr>
      </w:pPr>
    </w:p>
    <w:p w14:paraId="0C000000">
      <w:pPr>
        <w:tabs>
          <w:tab w:leader="none" w:pos="1418" w:val="left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«28» декабря 2024 № 1857</w:t>
      </w:r>
    </w:p>
    <w:p w14:paraId="0D000000">
      <w:pPr>
        <w:tabs>
          <w:tab w:leader="none" w:pos="1418" w:val="left"/>
        </w:tabs>
        <w:ind/>
        <w:jc w:val="center"/>
        <w:rPr>
          <w:sz w:val="22"/>
        </w:rPr>
      </w:pPr>
      <w:r>
        <w:rPr>
          <w:rFonts w:ascii="Times New Roman" w:hAnsi="Times New Roman"/>
          <w:sz w:val="22"/>
        </w:rPr>
        <w:t>пгт. Крапивинский</w:t>
      </w:r>
    </w:p>
    <w:p w14:paraId="0E000000">
      <w:pPr>
        <w:spacing w:after="240" w:before="24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</w:t>
      </w:r>
      <w:r>
        <w:rPr>
          <w:rFonts w:ascii="Times New Roman" w:hAnsi="Times New Roman"/>
          <w:b w:val="1"/>
          <w:sz w:val="28"/>
        </w:rPr>
        <w:t xml:space="preserve">внесении изменений </w:t>
      </w:r>
      <w:r>
        <w:rPr>
          <w:rFonts w:ascii="Times New Roman" w:hAnsi="Times New Roman"/>
          <w:b w:val="1"/>
          <w:sz w:val="28"/>
        </w:rPr>
        <w:t xml:space="preserve">в постановление администрации Крапивинского муниципального округа от 05.12.2022 № 1868 </w:t>
      </w:r>
    </w:p>
    <w:p w14:paraId="0F000000">
      <w:pPr>
        <w:spacing w:after="240" w:before="240" w:line="36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решением Совета народных депутатов Крапивинского муниципального округа второго созыва от 27.12.2024 № 23 «О бюджете Крапивинского муниципального округа на 2025 год и на плано</w:t>
      </w:r>
      <w:r>
        <w:rPr>
          <w:rFonts w:ascii="Times New Roman" w:hAnsi="Times New Roman"/>
          <w:sz w:val="28"/>
        </w:rPr>
        <w:t>вый период 2026 и 2027 годов»,</w:t>
      </w:r>
      <w:r>
        <w:rPr>
          <w:rFonts w:ascii="Times New Roman" w:hAnsi="Times New Roman"/>
          <w:sz w:val="28"/>
        </w:rPr>
        <w:t xml:space="preserve"> решением Совета народных депутатов Крапивинского муниципального округа второго созыва от 27.12.2024 № 24 «О внесении изменений в решение Совета народных депутатов Крапивинского муниципального округа от 26.12.2023 № 455», администрация Крапивинского муниципального округа</w:t>
      </w:r>
    </w:p>
    <w:p w14:paraId="10000000">
      <w:pPr>
        <w:spacing w:after="240" w:before="24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1000000">
      <w:pPr>
        <w:widowControl w:val="0"/>
        <w:numPr>
          <w:ilvl w:val="0"/>
          <w:numId w:val="1"/>
        </w:numPr>
        <w:tabs>
          <w:tab w:leader="none" w:pos="993" w:val="left"/>
        </w:tabs>
        <w:spacing w:line="36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Крапивинского муниципального округа от </w:t>
      </w:r>
      <w:r>
        <w:rPr>
          <w:rFonts w:ascii="Times New Roman" w:hAnsi="Times New Roman"/>
          <w:sz w:val="28"/>
        </w:rPr>
        <w:t>05.12.2022</w:t>
      </w:r>
      <w:r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868</w:t>
      </w:r>
      <w:r>
        <w:rPr>
          <w:rFonts w:ascii="Times New Roman" w:hAnsi="Times New Roman"/>
          <w:sz w:val="28"/>
        </w:rPr>
        <w:t xml:space="preserve"> «Об утверждении муниципальной программы «</w:t>
      </w:r>
      <w:r>
        <w:rPr>
          <w:rFonts w:ascii="Times New Roman" w:hAnsi="Times New Roman"/>
          <w:sz w:val="28"/>
        </w:rPr>
        <w:t>Организация местного самоуправления в Крапивинском муниципальном округе</w:t>
      </w:r>
      <w:r>
        <w:rPr>
          <w:rFonts w:ascii="Times New Roman" w:hAnsi="Times New Roman"/>
          <w:sz w:val="28"/>
        </w:rPr>
        <w:t>» на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годы»</w:t>
      </w:r>
      <w:r>
        <w:rPr>
          <w:rFonts w:ascii="Times New Roman" w:hAnsi="Times New Roman"/>
          <w:sz w:val="28"/>
        </w:rPr>
        <w:t xml:space="preserve"> (в редакции постановлений от 28.04.2023 № 584</w:t>
      </w:r>
      <w:r>
        <w:rPr>
          <w:rFonts w:ascii="Times New Roman" w:hAnsi="Times New Roman"/>
          <w:sz w:val="28"/>
        </w:rPr>
        <w:t>, от 15.06.2023 № 875</w:t>
      </w:r>
      <w:r>
        <w:rPr>
          <w:rFonts w:ascii="Times New Roman" w:hAnsi="Times New Roman"/>
          <w:sz w:val="28"/>
        </w:rPr>
        <w:t>, от 04.09.2023 № 1241</w:t>
      </w:r>
      <w:r>
        <w:rPr>
          <w:rFonts w:ascii="Times New Roman" w:hAnsi="Times New Roman"/>
          <w:sz w:val="28"/>
        </w:rPr>
        <w:t>, от 12.10.2023 № 1468</w:t>
      </w:r>
      <w:r>
        <w:rPr>
          <w:rFonts w:ascii="Times New Roman" w:hAnsi="Times New Roman"/>
          <w:sz w:val="28"/>
        </w:rPr>
        <w:t>, от 19.12.2023 № 1902</w:t>
      </w:r>
      <w:r>
        <w:rPr>
          <w:rFonts w:ascii="Times New Roman" w:hAnsi="Times New Roman"/>
          <w:sz w:val="28"/>
        </w:rPr>
        <w:t xml:space="preserve">, от 20.12.2023 № </w:t>
      </w:r>
      <w:r>
        <w:rPr>
          <w:rFonts w:ascii="Times New Roman" w:hAnsi="Times New Roman"/>
          <w:sz w:val="28"/>
        </w:rPr>
        <w:t>1920, от 28.12.2023 № 1999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следующие изменения:</w:t>
      </w:r>
    </w:p>
    <w:p w14:paraId="12000000">
      <w:pPr>
        <w:widowControl w:val="0"/>
        <w:tabs>
          <w:tab w:leader="none" w:pos="993" w:val="left"/>
        </w:tabs>
        <w:spacing w:line="36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названии, пункте 1 постановления и в приложении к нему слова «2023-2026 годы» заменить словами «2023-2027 годы».</w:t>
      </w:r>
    </w:p>
    <w:p w14:paraId="13000000">
      <w:pPr>
        <w:widowControl w:val="0"/>
        <w:tabs>
          <w:tab w:leader="none" w:pos="993" w:val="left"/>
        </w:tabs>
        <w:spacing w:line="360" w:lineRule="auto"/>
        <w:ind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1.2</w:t>
      </w:r>
      <w:r>
        <w:rPr>
          <w:rFonts w:ascii="Times New Roman" w:hAnsi="Times New Roman"/>
          <w:spacing w:val="-1"/>
          <w:sz w:val="28"/>
        </w:rPr>
        <w:t>. В приложении к постановлению п</w:t>
      </w:r>
      <w:r>
        <w:rPr>
          <w:rFonts w:ascii="Times New Roman" w:hAnsi="Times New Roman"/>
          <w:spacing w:val="-1"/>
          <w:sz w:val="28"/>
        </w:rPr>
        <w:t>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14:paraId="14000000">
      <w:pPr>
        <w:keepLines w:val="1"/>
        <w:widowControl w:val="0"/>
        <w:tabs>
          <w:tab w:leader="none" w:pos="739" w:val="left"/>
          <w:tab w:leader="none" w:pos="993" w:val="left"/>
        </w:tabs>
        <w:ind/>
        <w:jc w:val="left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pacing w:val="-1"/>
          <w:sz w:val="28"/>
        </w:rPr>
        <w:t>«</w:t>
      </w:r>
    </w:p>
    <w:tbl>
      <w:tblPr>
        <w:tblStyle w:val="Style_1"/>
        <w:tblW w:type="auto" w:w="0"/>
        <w:tblInd w:type="dxa" w:w="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2341"/>
        <w:gridCol w:w="6946"/>
      </w:tblGrid>
      <w:tr>
        <w:trPr>
          <w:trHeight w:hRule="atLeast" w:val="629"/>
        </w:trPr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средств на реализацию муниципальной программы – 576 326,1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тыс. руб., в том числе по годам: </w:t>
            </w:r>
          </w:p>
          <w:p w14:paraId="17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>123 529,2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тыс. руб.</w:t>
            </w:r>
          </w:p>
          <w:p w14:paraId="18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136 772,2</w:t>
            </w:r>
            <w:r>
              <w:rPr>
                <w:rFonts w:ascii="Times New Roman" w:hAnsi="Times New Roman"/>
              </w:rPr>
              <w:t xml:space="preserve"> тыс. руб. </w:t>
            </w:r>
          </w:p>
          <w:p w14:paraId="19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</w:rPr>
              <w:t>106 863,8</w:t>
            </w:r>
            <w:r>
              <w:rPr>
                <w:rFonts w:ascii="Times New Roman" w:hAnsi="Times New Roman"/>
              </w:rPr>
              <w:t xml:space="preserve"> тыс. руб.</w:t>
            </w:r>
          </w:p>
          <w:p w14:paraId="1A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104 559,5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тыс. руб.</w:t>
            </w:r>
          </w:p>
          <w:p w14:paraId="1B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-  104 601,4 тыс. руб.</w:t>
            </w:r>
          </w:p>
          <w:p w14:paraId="1C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14:paraId="1D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местного бюджета – 565</w:t>
            </w:r>
            <w:r>
              <w:rPr>
                <w:rFonts w:ascii="Times New Roman" w:hAnsi="Times New Roman"/>
              </w:rPr>
              <w:t> 860,5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тыс. руб., в том числе по годам:</w:t>
            </w:r>
          </w:p>
          <w:p w14:paraId="1E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>121 919,0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тыс. руб.</w:t>
            </w:r>
          </w:p>
          <w:p w14:paraId="1F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134 878</w:t>
            </w:r>
            <w:r>
              <w:rPr>
                <w:rFonts w:ascii="Times New Roman" w:hAnsi="Times New Roman"/>
              </w:rPr>
              <w:t>,7</w:t>
            </w:r>
            <w:r>
              <w:rPr>
                <w:rFonts w:ascii="Times New Roman" w:hAnsi="Times New Roman"/>
              </w:rPr>
              <w:t xml:space="preserve"> тыс. руб. </w:t>
            </w:r>
          </w:p>
          <w:p w14:paraId="20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</w:rPr>
              <w:t>104 707,6</w:t>
            </w:r>
            <w:r>
              <w:rPr>
                <w:rFonts w:ascii="Times New Roman" w:hAnsi="Times New Roman"/>
              </w:rPr>
              <w:t xml:space="preserve"> тыс. руб.</w:t>
            </w:r>
          </w:p>
          <w:p w14:paraId="2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102 177,6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тыс. руб.</w:t>
            </w:r>
          </w:p>
          <w:p w14:paraId="22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-  102 177,6 тыс. руб.</w:t>
            </w:r>
          </w:p>
          <w:p w14:paraId="23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не запрещенные законодательством источники, из них:</w:t>
            </w:r>
          </w:p>
          <w:p w14:paraId="24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редства областного бюджета – 622</w:t>
            </w:r>
            <w:r>
              <w:rPr>
                <w:rFonts w:ascii="Times New Roman" w:hAnsi="Times New Roman"/>
              </w:rPr>
              <w:t>,9 тыс.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руб., в том числе по годам:</w:t>
            </w:r>
          </w:p>
          <w:p w14:paraId="25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– 145,0 тыс. руб.</w:t>
            </w:r>
          </w:p>
          <w:p w14:paraId="26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114,9</w:t>
            </w:r>
            <w:r>
              <w:rPr>
                <w:rFonts w:ascii="Times New Roman" w:hAnsi="Times New Roman"/>
              </w:rPr>
              <w:t xml:space="preserve"> тыс. руб. </w:t>
            </w:r>
          </w:p>
          <w:p w14:paraId="27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121</w:t>
            </w:r>
            <w:r>
              <w:rPr>
                <w:rFonts w:ascii="Times New Roman" w:hAnsi="Times New Roman"/>
              </w:rPr>
              <w:t>,0 тыс. руб.</w:t>
            </w:r>
          </w:p>
          <w:p w14:paraId="28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121,0 тыс. руб.</w:t>
            </w:r>
          </w:p>
          <w:p w14:paraId="29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121,0 тыс. руб.</w:t>
            </w:r>
          </w:p>
          <w:p w14:paraId="2A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едст</w:t>
            </w:r>
            <w:r>
              <w:rPr>
                <w:rFonts w:ascii="Times New Roman" w:hAnsi="Times New Roman"/>
              </w:rPr>
              <w:t>ва федерального бюджета – 9 842,7</w:t>
            </w:r>
            <w:r>
              <w:rPr>
                <w:rFonts w:ascii="Times New Roman" w:hAnsi="Times New Roman"/>
              </w:rPr>
              <w:t xml:space="preserve"> тыс. руб., в том числе по годам:</w:t>
            </w:r>
          </w:p>
          <w:p w14:paraId="2B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– 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465,2</w:t>
            </w:r>
            <w:r>
              <w:rPr>
                <w:rFonts w:ascii="Times New Roman" w:hAnsi="Times New Roman"/>
              </w:rPr>
              <w:t xml:space="preserve"> тыс. руб.</w:t>
            </w:r>
          </w:p>
          <w:p w14:paraId="2C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778,6</w:t>
            </w:r>
            <w:r>
              <w:rPr>
                <w:rFonts w:ascii="Times New Roman" w:hAnsi="Times New Roman"/>
              </w:rPr>
              <w:t xml:space="preserve"> тыс. руб. </w:t>
            </w:r>
          </w:p>
          <w:p w14:paraId="2D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2 035,2</w:t>
            </w:r>
            <w:r>
              <w:rPr>
                <w:rFonts w:ascii="Times New Roman" w:hAnsi="Times New Roman"/>
              </w:rPr>
              <w:t xml:space="preserve"> тыс. руб.</w:t>
            </w:r>
          </w:p>
          <w:p w14:paraId="2E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</w:t>
            </w:r>
            <w:r>
              <w:rPr>
                <w:rFonts w:ascii="Times New Roman" w:hAnsi="Times New Roman"/>
              </w:rPr>
              <w:t>– 2</w:t>
            </w:r>
            <w:r>
              <w:rPr>
                <w:rFonts w:ascii="Times New Roman" w:hAnsi="Times New Roman"/>
              </w:rPr>
              <w:t xml:space="preserve"> 260,9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тыс. руб.</w:t>
            </w:r>
          </w:p>
          <w:p w14:paraId="2F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2 302,8 тыс. руб.</w:t>
            </w:r>
          </w:p>
        </w:tc>
      </w:tr>
    </w:tbl>
    <w:p w14:paraId="30000000">
      <w:pPr>
        <w:keepLines w:val="1"/>
        <w:widowControl w:val="0"/>
        <w:tabs>
          <w:tab w:leader="none" w:pos="739" w:val="left"/>
          <w:tab w:leader="none" w:pos="993" w:val="left"/>
        </w:tabs>
        <w:ind w:firstLine="0" w:left="1440"/>
        <w:jc w:val="right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     ».</w:t>
      </w:r>
    </w:p>
    <w:p w14:paraId="31000000">
      <w:pPr>
        <w:keepLines w:val="1"/>
        <w:widowControl w:val="0"/>
        <w:tabs>
          <w:tab w:leader="none" w:pos="739" w:val="left"/>
          <w:tab w:leader="none" w:pos="993" w:val="left"/>
        </w:tabs>
        <w:spacing w:line="360" w:lineRule="auto"/>
        <w:ind w:firstLine="142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1.3</w:t>
      </w:r>
      <w:r>
        <w:rPr>
          <w:rFonts w:ascii="Times New Roman" w:hAnsi="Times New Roman"/>
          <w:spacing w:val="-1"/>
          <w:sz w:val="28"/>
        </w:rPr>
        <w:t>. Раздел</w:t>
      </w:r>
      <w:r>
        <w:rPr>
          <w:rFonts w:ascii="Times New Roman" w:hAnsi="Times New Roman"/>
          <w:spacing w:val="-1"/>
          <w:sz w:val="28"/>
        </w:rPr>
        <w:t>ы 4, 5</w:t>
      </w:r>
      <w:r>
        <w:rPr>
          <w:rFonts w:ascii="Times New Roman" w:hAnsi="Times New Roman"/>
          <w:spacing w:val="-1"/>
          <w:sz w:val="28"/>
        </w:rPr>
        <w:t xml:space="preserve"> приложения к постановлению изложить в новой редакции, согласно приложению к настоящему постановлению.</w:t>
      </w:r>
    </w:p>
    <w:p w14:paraId="32000000">
      <w:pPr>
        <w:spacing w:line="360" w:lineRule="auto"/>
        <w:ind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Организационному отделу администрации Крапивинского муниципального округа (Салтымакова И.Н.) обнародовать настоящее постановление на информационном стенде администрации Крапивинского муниципального округа по адресу: пгт. Крапивинский, ул. Юбилейная, 15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области-Кузбасса,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14:paraId="33000000">
      <w:pPr>
        <w:keepLines w:val="1"/>
        <w:widowControl w:val="0"/>
        <w:tabs>
          <w:tab w:leader="none" w:pos="993" w:val="left"/>
          <w:tab w:leader="none" w:pos="1440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Настоящее постановление вступает в силу с момента обнародования,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за исключением положений, для которых настоящим пунктом установлены иные сроки вступления в силу.</w:t>
      </w:r>
    </w:p>
    <w:p w14:paraId="34000000">
      <w:pPr>
        <w:widowControl w:val="0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к постановлению Паспорт м</w:t>
      </w:r>
      <w:r>
        <w:rPr>
          <w:rFonts w:ascii="Times New Roman" w:hAnsi="Times New Roman"/>
          <w:sz w:val="28"/>
        </w:rPr>
        <w:t>униципальной программы, раздел 4</w:t>
      </w:r>
      <w:r>
        <w:rPr>
          <w:rFonts w:ascii="Times New Roman" w:hAnsi="Times New Roman"/>
          <w:sz w:val="28"/>
        </w:rPr>
        <w:t xml:space="preserve"> текстовой части муниципальной программы в части ресурсного обеспечения на 2025</w:t>
      </w:r>
      <w:r>
        <w:rPr>
          <w:rFonts w:ascii="Times New Roman" w:hAnsi="Times New Roman"/>
          <w:sz w:val="28"/>
        </w:rPr>
        <w:t>-2027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>, раздел 5</w:t>
      </w:r>
      <w:r>
        <w:rPr>
          <w:rFonts w:ascii="Times New Roman" w:hAnsi="Times New Roman"/>
          <w:sz w:val="28"/>
        </w:rPr>
        <w:t xml:space="preserve"> текстовой части муниципальной программы в части плановых значений целевого пока</w:t>
      </w:r>
      <w:r>
        <w:rPr>
          <w:rFonts w:ascii="Times New Roman" w:hAnsi="Times New Roman"/>
          <w:sz w:val="28"/>
        </w:rPr>
        <w:t>зателя (индикатора) на 2025</w:t>
      </w:r>
      <w:r>
        <w:rPr>
          <w:rFonts w:ascii="Times New Roman" w:hAnsi="Times New Roman"/>
          <w:sz w:val="28"/>
        </w:rPr>
        <w:t>-2027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 xml:space="preserve"> (в редакции настоящего постановления) применяются к правоотношениям, возникающим при составлении и исполнении бюджета округа, начиная с бюджета на 2025</w:t>
      </w:r>
      <w:r>
        <w:rPr>
          <w:rFonts w:ascii="Times New Roman" w:hAnsi="Times New Roman"/>
          <w:sz w:val="28"/>
        </w:rPr>
        <w:t xml:space="preserve"> год и на </w:t>
      </w:r>
      <w:r>
        <w:rPr>
          <w:rFonts w:ascii="Times New Roman" w:hAnsi="Times New Roman"/>
          <w:sz w:val="28"/>
        </w:rPr>
        <w:t xml:space="preserve">плановый период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и 2027</w:t>
      </w:r>
      <w:r>
        <w:rPr>
          <w:rFonts w:ascii="Times New Roman" w:hAnsi="Times New Roman"/>
          <w:sz w:val="28"/>
        </w:rPr>
        <w:t xml:space="preserve"> годов.</w:t>
      </w:r>
    </w:p>
    <w:p w14:paraId="35000000">
      <w:pPr>
        <w:tabs>
          <w:tab w:leader="none" w:pos="1418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настоящего постановления возложить на заместителя главы Крапивинского муниципального округа (по экономике)  Харламова С.Н.</w:t>
      </w:r>
    </w:p>
    <w:p w14:paraId="36000000">
      <w:pPr>
        <w:tabs>
          <w:tab w:leader="none" w:pos="540" w:val="left"/>
          <w:tab w:leader="none" w:pos="568" w:val="left"/>
          <w:tab w:leader="none" w:pos="1260" w:val="left"/>
        </w:tabs>
        <w:spacing w:line="360" w:lineRule="auto"/>
        <w:ind w:firstLine="141" w:left="0"/>
        <w:rPr>
          <w:rFonts w:ascii="Times New Roman" w:hAnsi="Times New Roman"/>
          <w:sz w:val="28"/>
        </w:rPr>
      </w:pPr>
    </w:p>
    <w:p w14:paraId="37000000">
      <w:pPr>
        <w:tabs>
          <w:tab w:leader="none" w:pos="540" w:val="left"/>
          <w:tab w:leader="none" w:pos="568" w:val="left"/>
          <w:tab w:leader="none" w:pos="1260" w:val="left"/>
        </w:tabs>
        <w:ind w:firstLine="141" w:left="0"/>
        <w:rPr>
          <w:rFonts w:ascii="Times New Roman" w:hAnsi="Times New Roman"/>
          <w:sz w:val="28"/>
        </w:rPr>
      </w:pPr>
    </w:p>
    <w:p w14:paraId="38000000">
      <w:pPr>
        <w:tabs>
          <w:tab w:leader="none" w:pos="540" w:val="left"/>
          <w:tab w:leader="none" w:pos="1260" w:val="left"/>
        </w:tabs>
        <w:ind/>
        <w:rPr>
          <w:rFonts w:ascii="Times New Roman" w:hAnsi="Times New Roman"/>
          <w:sz w:val="28"/>
        </w:rPr>
      </w:pPr>
    </w:p>
    <w:p w14:paraId="39000000">
      <w:pPr>
        <w:tabs>
          <w:tab w:leader="none" w:pos="1134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</w:p>
    <w:p w14:paraId="3A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Т.И. Климина</w:t>
      </w:r>
    </w:p>
    <w:p w14:paraId="3B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3C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3D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3E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3F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0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1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2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3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4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5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6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7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8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9000000">
      <w:pPr>
        <w:tabs>
          <w:tab w:leader="none" w:pos="1134" w:val="left"/>
        </w:tabs>
        <w:ind w:firstLine="0" w:left="0"/>
        <w:rPr>
          <w:rFonts w:ascii="Times New Roman" w:hAnsi="Times New Roman"/>
          <w:sz w:val="20"/>
        </w:rPr>
      </w:pPr>
    </w:p>
    <w:p w14:paraId="4A000000">
      <w:pPr>
        <w:ind w:firstLine="0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Наталья Александровна Ермакова,</w:t>
      </w:r>
    </w:p>
    <w:p w14:paraId="4B000000">
      <w:pPr>
        <w:ind w:firstLine="0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тел. 8(38446)21101</w:t>
      </w:r>
    </w:p>
    <w:p w14:paraId="4C000000">
      <w:pPr>
        <w:ind w:firstLine="0" w:left="5040"/>
        <w:jc w:val="center"/>
        <w:rPr>
          <w:rFonts w:ascii="Times New Roman" w:hAnsi="Times New Roman"/>
        </w:rPr>
      </w:pPr>
    </w:p>
    <w:p w14:paraId="4D000000">
      <w:pPr>
        <w:ind w:firstLine="0" w:left="50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</w:p>
    <w:p w14:paraId="4E000000">
      <w:pPr>
        <w:ind w:firstLine="0" w:left="50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</w:p>
    <w:p w14:paraId="4F000000">
      <w:pPr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от «28» декабря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1857</w:t>
      </w:r>
    </w:p>
    <w:p w14:paraId="50000000">
      <w:pPr>
        <w:ind w:firstLine="0" w:left="5040"/>
        <w:jc w:val="left"/>
        <w:rPr>
          <w:rFonts w:ascii="Times New Roman" w:hAnsi="Times New Roman"/>
        </w:rPr>
      </w:pPr>
    </w:p>
    <w:p w14:paraId="51000000">
      <w:pPr>
        <w:pStyle w:val="Style_2"/>
        <w:numPr>
          <w:ilvl w:val="0"/>
          <w:numId w:val="2"/>
        </w:numPr>
        <w:tabs>
          <w:tab w:leader="none" w:pos="709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Ресурсное обеспечение реализации муниципальной программы</w:t>
      </w:r>
    </w:p>
    <w:p w14:paraId="52000000">
      <w:pPr>
        <w:pStyle w:val="Style_2"/>
        <w:ind w:firstLine="0" w:left="0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Ind w:type="dxa" w:w="-9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132"/>
        <w:gridCol w:w="2268"/>
        <w:gridCol w:w="1276"/>
        <w:gridCol w:w="1276"/>
        <w:gridCol w:w="1247"/>
        <w:gridCol w:w="1247"/>
        <w:gridCol w:w="1247"/>
      </w:tblGrid>
      <w:tr>
        <w:trPr>
          <w:trHeight w:hRule="atLeast" w:val="480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  <w:p w14:paraId="54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муниципальной программы,</w:t>
            </w:r>
          </w:p>
          <w:p w14:paraId="55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подпрограммы, мероприятия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Источник финансирования</w:t>
            </w:r>
          </w:p>
        </w:tc>
        <w:tc>
          <w:tcPr>
            <w:tcW w:type="dxa" w:w="62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Объем финансовых ресурсов, </w:t>
            </w:r>
            <w:r>
              <w:rPr>
                <w:rFonts w:ascii="Times New Roman" w:hAnsi="Times New Roman"/>
                <w:b w:val="0"/>
                <w:sz w:val="28"/>
              </w:rPr>
              <w:t>тыс. рублей</w:t>
            </w:r>
          </w:p>
        </w:tc>
      </w:tr>
      <w:tr>
        <w:trPr>
          <w:trHeight w:hRule="atLeast" w:val="257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</w:t>
            </w:r>
          </w:p>
          <w:p w14:paraId="5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</w:t>
            </w:r>
          </w:p>
          <w:p w14:paraId="5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 год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 год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 год</w:t>
            </w:r>
          </w:p>
        </w:tc>
      </w:tr>
    </w:tbl>
    <w:p w14:paraId="5F000000">
      <w:pPr>
        <w:pStyle w:val="Style_4"/>
        <w:tabs>
          <w:tab w:leader="none" w:pos="4328" w:val="left"/>
          <w:tab w:leader="none" w:pos="6738" w:val="left"/>
          <w:tab w:leader="none" w:pos="7589" w:val="left"/>
          <w:tab w:leader="none" w:pos="8439" w:val="left"/>
        </w:tabs>
        <w:ind w:firstLine="0" w:left="-351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</w:p>
    <w:tbl>
      <w:tblPr>
        <w:tblStyle w:val="Style_1"/>
        <w:tblW w:type="auto" w:w="0"/>
        <w:tblInd w:type="dxa" w:w="-9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132"/>
        <w:gridCol w:w="2268"/>
        <w:gridCol w:w="1276"/>
        <w:gridCol w:w="1276"/>
        <w:gridCol w:w="1247"/>
        <w:gridCol w:w="1247"/>
        <w:gridCol w:w="1247"/>
      </w:tblGrid>
      <w:tr>
        <w:trPr>
          <w:tblHeader/>
        </w:trPr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rPr>
          <w:trHeight w:hRule="atLeast" w:val="234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Крапивинского муниципально-го округа «</w:t>
            </w:r>
            <w:r>
              <w:rPr>
                <w:rFonts w:ascii="Times New Roman" w:hAnsi="Times New Roman"/>
                <w:sz w:val="28"/>
              </w:rPr>
              <w:t>Организация местного самоуправления в Крапивинском муниципальном округе</w:t>
            </w:r>
            <w:r>
              <w:rPr>
                <w:rFonts w:ascii="Times New Roman" w:hAnsi="Times New Roman"/>
                <w:sz w:val="28"/>
              </w:rPr>
              <w:t>» на 2023 – 20</w:t>
            </w:r>
            <w:r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23529</w:t>
            </w:r>
            <w:r>
              <w:rPr>
                <w:rFonts w:ascii="Times New Roman" w:hAnsi="Times New Roman"/>
                <w:sz w:val="28"/>
              </w:rPr>
              <w:t>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136772,2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106863,8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104559,5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104601,4</w:t>
            </w:r>
          </w:p>
        </w:tc>
      </w:tr>
      <w:tr>
        <w:trPr>
          <w:trHeight w:hRule="atLeast" w:val="225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121919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134878,7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104707,6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102177,6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102177,6</w:t>
            </w:r>
          </w:p>
        </w:tc>
      </w:tr>
      <w:tr>
        <w:trPr>
          <w:trHeight w:hRule="atLeast" w:val="64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законодатель-ством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1465,2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1778,6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2035,2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2260,9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2302,8</w:t>
            </w:r>
          </w:p>
        </w:tc>
      </w:tr>
      <w:tr>
        <w:trPr>
          <w:trHeight w:hRule="atLeast" w:val="320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Подпрограмма «Обеспечение деятельности органов местного самоуправле-ния»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119904</w:t>
            </w:r>
            <w:r>
              <w:rPr>
                <w:rFonts w:ascii="Times New Roman" w:hAnsi="Times New Roman"/>
                <w:sz w:val="28"/>
              </w:rPr>
              <w:t>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132694,6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102598,6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99958,6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99958,6</w:t>
            </w: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1197</w:t>
            </w:r>
            <w:r>
              <w:rPr>
                <w:rFonts w:ascii="Times New Roman" w:hAnsi="Times New Roman"/>
                <w:sz w:val="28"/>
              </w:rPr>
              <w:t>59,1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132579,7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102477,6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99837,6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99837,6</w:t>
            </w: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121,0</w:t>
            </w:r>
          </w:p>
        </w:tc>
      </w:tr>
      <w:tr>
        <w:trPr>
          <w:trHeight w:hRule="atLeast" w:val="776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5"/>
              <w:widowControl w:val="1"/>
              <w:tabs>
                <w:tab w:leader="none" w:pos="12474" w:val="left"/>
              </w:tabs>
              <w:ind w:firstLine="0" w:left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1: Глава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муниципально-го округа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2676</w:t>
            </w:r>
            <w:r>
              <w:rPr>
                <w:rFonts w:ascii="Times New Roman" w:hAnsi="Times New Roman"/>
                <w:sz w:val="28"/>
              </w:rPr>
              <w:t>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2818,6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2186,0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2186,0</w:t>
            </w:r>
          </w:p>
        </w:tc>
      </w:tr>
      <w:tr>
        <w:trPr>
          <w:trHeight w:hRule="atLeast" w:val="367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2676,1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2818,6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2186,0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2186,0</w:t>
            </w:r>
          </w:p>
        </w:tc>
      </w:tr>
      <w:tr>
        <w:trPr>
          <w:trHeight w:hRule="atLeast" w:val="367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2: Председатель Совета народных депутатов Крапивинского муниципально-го округа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1511,7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1655,2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1217,0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1217,0</w:t>
            </w:r>
          </w:p>
        </w:tc>
      </w:tr>
      <w:tr>
        <w:trPr>
          <w:trHeight w:hRule="atLeast" w:val="367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1511,7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1655,2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1217,0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1217,0</w:t>
            </w:r>
          </w:p>
        </w:tc>
      </w:tr>
      <w:tr>
        <w:trPr>
          <w:trHeight w:hRule="atLeast" w:val="282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3:</w:t>
            </w:r>
          </w:p>
          <w:p w14:paraId="C0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контрольно – счетного органа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979,6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759,0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759,0</w:t>
            </w:r>
          </w:p>
        </w:tc>
      </w:tr>
      <w:tr>
        <w:trPr>
          <w:trHeight w:hRule="atLeast" w:val="362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979,6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759,0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759,0</w:t>
            </w:r>
          </w:p>
        </w:tc>
      </w:tr>
      <w:tr>
        <w:trPr>
          <w:trHeight w:hRule="atLeast" w:val="351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4: Обеспечение деятельности органов муниципальной власти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114104,9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126601,0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98003,4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95471,4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95471,4</w:t>
            </w:r>
          </w:p>
        </w:tc>
      </w:tr>
      <w:tr>
        <w:trPr>
          <w:trHeight w:hRule="atLeast" w:val="351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114104,9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126601,0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98003,4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95471,4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95471,4</w:t>
            </w:r>
          </w:p>
        </w:tc>
      </w:tr>
      <w:tr>
        <w:trPr>
          <w:trHeight w:hRule="atLeast" w:val="320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5: Единовремен-ное поощрение муниципальным служащим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570,1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525,3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570,1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525,3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204,2</w:t>
            </w:r>
          </w:p>
        </w:tc>
      </w:tr>
      <w:tr>
        <w:trPr>
          <w:trHeight w:hRule="atLeast" w:val="342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6: Осуществление государствен-ных полномочий Кемеровской области - Кузбасса по хранению, комплектова-нию,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</w:tr>
      <w:tr>
        <w:trPr>
          <w:trHeight w:hRule="atLeast" w:val="320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5"/>
              <w:widowControl w:val="1"/>
              <w:tabs>
                <w:tab w:leader="none" w:pos="12474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7: Создание и функционирование административ-ных комиссий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</w:tr>
      <w:tr>
        <w:trPr>
          <w:trHeight w:hRule="atLeast" w:val="30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5"/>
              <w:widowControl w:val="1"/>
              <w:tabs>
                <w:tab w:leader="none" w:pos="12474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Подпрограмма «Реализация прочих вопросов при осуществлении деятельности органов местного самоуправления»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488,4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3074,9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3365,2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3642,8</w:t>
            </w:r>
          </w:p>
        </w:tc>
      </w:tr>
      <w:tr>
        <w:trPr>
          <w:trHeight w:hRule="atLeast" w:val="383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023,2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1296,3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1340,0</w:t>
            </w:r>
          </w:p>
        </w:tc>
      </w:tr>
      <w:tr>
        <w:trPr>
          <w:trHeight w:hRule="atLeast" w:val="1278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2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46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1465,2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1778,6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2035,2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2260,9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2302,8</w:t>
            </w:r>
          </w:p>
        </w:tc>
      </w:tr>
      <w:tr>
        <w:trPr>
          <w:trHeight w:hRule="atLeast" w:val="28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2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1: Проведение выборов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666,6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>
        <w:trPr>
          <w:trHeight w:hRule="atLeast" w:val="283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666,6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>
        <w:trPr>
          <w:trHeight w:hRule="atLeast" w:val="28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2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2: Резервный фонд администрации Крапивинского муниципально-го округа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>
        <w:trPr>
          <w:trHeight w:hRule="atLeast" w:val="567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>
        <w:trPr>
          <w:trHeight w:hRule="atLeast" w:val="28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2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3: Выполнение других обязательств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616,3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629,7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>
        <w:trPr>
          <w:trHeight w:hRule="atLeast" w:val="283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616,3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629,7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>
        <w:trPr>
          <w:trHeight w:hRule="atLeast" w:val="28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2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4: Финансовое обеспечение расходов на организацион-ные мероприятия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>
        <w:trPr>
          <w:trHeight w:hRule="atLeast" w:val="283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>
        <w:trPr>
          <w:trHeight w:hRule="atLeast" w:val="28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2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5: Основное мероприятие: Реализация проекта «Курс на семью»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>
        <w:trPr>
          <w:trHeight w:hRule="atLeast" w:val="283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>
        <w:trPr>
          <w:trHeight w:hRule="atLeast" w:val="28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2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6: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1464,7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1753,4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2032,3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2221,0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</w:tr>
      <w:tr>
        <w:trPr>
          <w:trHeight w:hRule="atLeast" w:val="697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1464,7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1753,4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2032,3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2221,0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2300,0</w:t>
            </w:r>
          </w:p>
        </w:tc>
      </w:tr>
      <w:tr>
        <w:trPr>
          <w:trHeight w:hRule="atLeast" w:val="283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2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7: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2,8</w:t>
            </w:r>
          </w:p>
        </w:tc>
      </w:tr>
      <w:tr>
        <w:trPr>
          <w:trHeight w:hRule="atLeast" w:val="697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2,8</w:t>
            </w:r>
          </w:p>
        </w:tc>
      </w:tr>
      <w:tr>
        <w:trPr>
          <w:trHeight w:hRule="atLeast" w:val="340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2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Подпрограмма «Поддержка автомобильного транспорта»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>
        <w:trPr>
          <w:trHeight w:hRule="atLeast" w:val="320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>
        <w:trPr>
          <w:trHeight w:hRule="atLeast" w:val="284"/>
        </w:trPr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2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1: Поддержка автомобильного транспорта, осуществляющего пассажирские перевозки.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>
        <w:trPr>
          <w:trHeight w:hRule="atLeast" w:val="988"/>
        </w:trPr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1002,7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</w:tbl>
    <w:p w14:paraId="95010000">
      <w:pPr>
        <w:ind/>
        <w:jc w:val="right"/>
        <w:rPr>
          <w:rFonts w:ascii="Times New Roman" w:hAnsi="Times New Roman"/>
        </w:rPr>
      </w:pPr>
    </w:p>
    <w:p w14:paraId="96010000">
      <w:pPr>
        <w:ind/>
        <w:jc w:val="right"/>
        <w:rPr>
          <w:rFonts w:ascii="Times New Roman" w:hAnsi="Times New Roman"/>
        </w:rPr>
      </w:pPr>
    </w:p>
    <w:p w14:paraId="97010000">
      <w:pPr>
        <w:ind/>
        <w:jc w:val="right"/>
        <w:rPr>
          <w:rFonts w:ascii="Times New Roman" w:hAnsi="Times New Roman"/>
        </w:rPr>
      </w:pPr>
    </w:p>
    <w:p w14:paraId="98010000">
      <w:pPr>
        <w:ind/>
        <w:jc w:val="right"/>
        <w:rPr>
          <w:rFonts w:ascii="Times New Roman" w:hAnsi="Times New Roman"/>
        </w:rPr>
      </w:pPr>
    </w:p>
    <w:p w14:paraId="99010000">
      <w:pPr>
        <w:ind/>
        <w:jc w:val="right"/>
        <w:rPr>
          <w:rFonts w:ascii="Times New Roman" w:hAnsi="Times New Roman"/>
        </w:rPr>
      </w:pPr>
    </w:p>
    <w:p w14:paraId="9A010000">
      <w:pPr>
        <w:ind/>
        <w:jc w:val="right"/>
        <w:rPr>
          <w:rFonts w:ascii="Times New Roman" w:hAnsi="Times New Roman"/>
        </w:rPr>
      </w:pPr>
    </w:p>
    <w:p w14:paraId="9B010000">
      <w:pPr>
        <w:ind/>
        <w:jc w:val="right"/>
        <w:rPr>
          <w:rFonts w:ascii="Times New Roman" w:hAnsi="Times New Roman"/>
        </w:rPr>
      </w:pPr>
    </w:p>
    <w:p w14:paraId="9C010000">
      <w:pPr>
        <w:ind/>
        <w:jc w:val="right"/>
        <w:rPr>
          <w:rFonts w:ascii="Times New Roman" w:hAnsi="Times New Roman"/>
        </w:rPr>
      </w:pPr>
    </w:p>
    <w:p w14:paraId="9D010000">
      <w:pPr>
        <w:ind/>
        <w:jc w:val="right"/>
        <w:rPr>
          <w:rFonts w:ascii="Times New Roman" w:hAnsi="Times New Roman"/>
        </w:rPr>
      </w:pPr>
    </w:p>
    <w:p w14:paraId="9E010000">
      <w:pPr>
        <w:ind w:firstLine="0" w:left="0"/>
        <w:rPr>
          <w:rFonts w:ascii="Times New Roman" w:hAnsi="Times New Roman"/>
        </w:rPr>
      </w:pPr>
    </w:p>
    <w:p w14:paraId="9F010000">
      <w:pPr>
        <w:ind/>
        <w:jc w:val="right"/>
        <w:rPr>
          <w:rFonts w:ascii="Times New Roman" w:hAnsi="Times New Roman"/>
        </w:rPr>
      </w:pPr>
    </w:p>
    <w:p w14:paraId="A0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A1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A2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A3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A4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A5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A6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A7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A801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-6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343"/>
        <w:gridCol w:w="1740"/>
        <w:gridCol w:w="1276"/>
        <w:gridCol w:w="1134"/>
        <w:gridCol w:w="851"/>
        <w:gridCol w:w="850"/>
        <w:gridCol w:w="851"/>
        <w:gridCol w:w="851"/>
      </w:tblGrid>
      <w:tr>
        <w:trPr>
          <w:trHeight w:hRule="atLeast" w:val="480"/>
        </w:trPr>
        <w:tc>
          <w:tcPr>
            <w:tcW w:type="dxa" w:w="2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</w:t>
            </w:r>
          </w:p>
          <w:p w14:paraId="AA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муниципальной программы,</w:t>
            </w:r>
          </w:p>
          <w:p w14:paraId="AB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подпрограммы,</w:t>
            </w:r>
          </w:p>
          <w:p w14:paraId="AC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мероприятия</w:t>
            </w:r>
          </w:p>
        </w:tc>
        <w:tc>
          <w:tcPr>
            <w:tcW w:type="dxa" w:w="17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 целевого</w:t>
            </w:r>
          </w:p>
          <w:p w14:paraId="AE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показателя (индикатора)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pStyle w:val="Style_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Единица</w:t>
            </w:r>
          </w:p>
          <w:p w14:paraId="B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змерения</w:t>
            </w:r>
          </w:p>
        </w:tc>
        <w:tc>
          <w:tcPr>
            <w:tcW w:type="dxa" w:w="45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345"/>
        </w:trPr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  <w:p w14:paraId="B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  <w:p w14:paraId="B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</w:tr>
    </w:tbl>
    <w:p w14:paraId="B9010000">
      <w:pPr>
        <w:pStyle w:val="Style_4"/>
        <w:tabs>
          <w:tab w:leader="none" w:pos="3790" w:val="left"/>
          <w:tab w:leader="none" w:pos="6096" w:val="left"/>
          <w:tab w:leader="none" w:pos="6820" w:val="left"/>
          <w:tab w:leader="none" w:pos="7586" w:val="left"/>
          <w:tab w:leader="none" w:pos="8333" w:val="left"/>
        </w:tabs>
        <w:ind w:firstLine="0" w:left="-67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</w:p>
    <w:tbl>
      <w:tblPr>
        <w:tblStyle w:val="Style_1"/>
        <w:tblW w:type="auto" w:w="0"/>
        <w:tblInd w:type="dxa" w:w="-6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343"/>
        <w:gridCol w:w="1740"/>
        <w:gridCol w:w="1276"/>
        <w:gridCol w:w="1134"/>
        <w:gridCol w:w="851"/>
        <w:gridCol w:w="850"/>
        <w:gridCol w:w="850"/>
        <w:gridCol w:w="850"/>
      </w:tblGrid>
      <w:tr>
        <w:trPr>
          <w:tblHeader/>
        </w:trPr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rPr>
          <w:tblHeader/>
        </w:trPr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</w:t>
            </w:r>
            <w:r>
              <w:rPr>
                <w:rFonts w:ascii="Times New Roman" w:hAnsi="Times New Roman"/>
                <w:sz w:val="28"/>
              </w:rPr>
              <w:t>Организация местного самоуправления в Крапивинском муниципальном округе</w:t>
            </w:r>
            <w:r>
              <w:rPr>
                <w:rFonts w:ascii="Times New Roman" w:hAnsi="Times New Roman"/>
                <w:sz w:val="28"/>
              </w:rPr>
              <w:t>» на 2023 – 2026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80"/>
          <w:tblHeader/>
        </w:trPr>
        <w:tc>
          <w:tcPr>
            <w:tcW w:type="dxa" w:w="2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ind w:firstLine="0" w:left="0" w:right="-156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Подпрограмма «Обеспечение деятельности органов местного самоуправления»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Удовлетво-ренность населения деятельнос-тью органов местного самоуправления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</w:p>
        </w:tc>
      </w:tr>
      <w:tr>
        <w:trPr>
          <w:trHeight w:hRule="atLeast" w:val="320"/>
          <w:tblHeader/>
        </w:trPr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бюджета округа на содержание работников органов местного самоуправления в расчете на 1 жителя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4,3</w:t>
            </w:r>
          </w:p>
        </w:tc>
      </w:tr>
      <w:tr>
        <w:trPr>
          <w:trHeight w:hRule="atLeast" w:val="320"/>
          <w:tblHeader/>
        </w:trPr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 роста объема налоговых и неналоговых доходов бюджета Крапивинского муниципального округа (ОС3)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10000">
            <w:pPr>
              <w:spacing w:afterAutospacing="on" w:beforeAutospacing="on"/>
              <w:ind w:hanging="60" w:left="6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107</w:t>
            </w:r>
          </w:p>
          <w:p w14:paraId="DC010000">
            <w:pPr>
              <w:spacing w:afterAutospacing="on" w:beforeAutospacing="on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  <w:p w14:paraId="DD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10000">
            <w:pPr>
              <w:spacing w:afterAutospacing="on" w:beforeAutospacing="on"/>
              <w:ind w:hanging="105" w:left="105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107</w:t>
            </w:r>
          </w:p>
          <w:p w14:paraId="DF010000">
            <w:pPr>
              <w:spacing w:afterAutospacing="on" w:beforeAutospacing="on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  <w:p w14:paraId="E0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10000">
            <w:pPr>
              <w:spacing w:afterAutospacing="on" w:beforeAutospacing="on"/>
              <w:ind w:firstLine="12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107</w:t>
            </w:r>
          </w:p>
          <w:p w14:paraId="E2010000">
            <w:pPr>
              <w:spacing w:afterAutospacing="on" w:beforeAutospacing="on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10000">
            <w:pPr>
              <w:spacing w:afterAutospacing="on" w:beforeAutospacing="on"/>
              <w:ind w:firstLine="12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107</w:t>
            </w:r>
          </w:p>
          <w:p w14:paraId="E4010000">
            <w:pPr>
              <w:spacing w:afterAutospacing="on" w:beforeAutospacing="on"/>
              <w:ind w:firstLine="12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10000">
            <w:pPr>
              <w:spacing w:afterAutospacing="on" w:beforeAutospacing="on"/>
              <w:ind w:firstLine="12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107</w:t>
            </w:r>
          </w:p>
        </w:tc>
      </w:tr>
      <w:tr>
        <w:trPr>
          <w:trHeight w:hRule="atLeast" w:val="320"/>
          <w:tblHeader/>
        </w:trPr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 расходов бюджета Крапивинского муниципального округа, формируемых в рамках программ (ПЭ1)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10000">
            <w:pPr>
              <w:ind w:firstLine="81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90</w:t>
            </w:r>
          </w:p>
          <w:p w14:paraId="E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90</w:t>
            </w:r>
          </w:p>
          <w:p w14:paraId="E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90</w:t>
            </w:r>
          </w:p>
          <w:p w14:paraId="F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90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1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90</w:t>
            </w:r>
          </w:p>
        </w:tc>
      </w:tr>
      <w:tr>
        <w:trPr>
          <w:trHeight w:hRule="atLeast" w:val="320"/>
          <w:tblHeader/>
        </w:trPr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расходов бюджета Крапивинского муниципального округа, направленная на поддержку и развитие социальной сферы (ПЭ2)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10000">
            <w:pPr>
              <w:ind w:firstLine="81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50</w:t>
            </w:r>
          </w:p>
          <w:p w14:paraId="F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50</w:t>
            </w:r>
          </w:p>
          <w:p w14:paraId="0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2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4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50</w:t>
            </w:r>
          </w:p>
          <w:p w14:paraId="07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50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2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</w:t>
            </w:r>
            <w:r>
              <w:rPr>
                <w:rFonts w:ascii="Times New Roman" w:hAnsi="Times New Roman"/>
                <w:sz w:val="28"/>
              </w:rPr>
              <w:t xml:space="preserve"> 50</w:t>
            </w:r>
          </w:p>
        </w:tc>
      </w:tr>
      <w:tr>
        <w:trPr>
          <w:trHeight w:hRule="atLeast" w:val="320"/>
          <w:tblHeader/>
        </w:trPr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Отношение объема просрочен-ной кредитор-ской задолжен-ности Крапивинс-кого муниципального округа к расходам бюджета (ПЭ3)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0020000">
            <w:pPr>
              <w:ind w:hanging="486" w:left="48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</w:t>
            </w:r>
          </w:p>
          <w:p w14:paraId="11020000">
            <w:pPr>
              <w:ind w:firstLine="81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</w:p>
          <w:p w14:paraId="12020000">
            <w:pPr>
              <w:ind w:firstLine="81" w:left="0"/>
              <w:jc w:val="center"/>
              <w:rPr>
                <w:rFonts w:ascii="Times New Roman" w:hAnsi="Times New Roman"/>
                <w:sz w:val="28"/>
              </w:rPr>
            </w:pPr>
          </w:p>
          <w:p w14:paraId="13020000">
            <w:pPr>
              <w:ind w:firstLine="81" w:left="0"/>
              <w:jc w:val="center"/>
              <w:rPr>
                <w:rFonts w:ascii="Times New Roman" w:hAnsi="Times New Roman"/>
                <w:sz w:val="28"/>
              </w:rPr>
            </w:pPr>
          </w:p>
          <w:p w14:paraId="14020000">
            <w:pPr>
              <w:ind w:firstLine="81" w:left="0"/>
              <w:jc w:val="center"/>
              <w:rPr>
                <w:rFonts w:ascii="Times New Roman" w:hAnsi="Times New Roman"/>
                <w:sz w:val="28"/>
              </w:rPr>
            </w:pPr>
          </w:p>
          <w:p w14:paraId="15020000">
            <w:pPr>
              <w:ind w:firstLine="81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20000">
            <w:pPr>
              <w:ind w:hanging="530" w:left="5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</w:t>
            </w:r>
          </w:p>
          <w:p w14:paraId="17020000">
            <w:pPr>
              <w:ind w:hanging="105" w:left="10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</w:p>
          <w:p w14:paraId="1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C020000">
            <w:pPr>
              <w:ind w:hanging="555" w:left="55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</w:t>
            </w:r>
          </w:p>
          <w:p w14:paraId="1D020000">
            <w:pPr>
              <w:ind w:hanging="130" w:left="1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</w:p>
          <w:p w14:paraId="1E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20000">
            <w:pPr>
              <w:ind w:hanging="555" w:left="55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</w:t>
            </w:r>
          </w:p>
          <w:p w14:paraId="20020000">
            <w:pPr>
              <w:ind w:hanging="130" w:left="1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</w:p>
          <w:p w14:paraId="21020000">
            <w:pPr>
              <w:ind w:hanging="555" w:left="55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20000">
            <w:pPr>
              <w:ind w:hanging="555" w:left="55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</w:t>
            </w:r>
          </w:p>
          <w:p w14:paraId="23020000">
            <w:pPr>
              <w:ind w:hanging="130" w:left="1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</w:p>
          <w:p w14:paraId="24020000">
            <w:pPr>
              <w:ind w:hanging="555" w:left="555"/>
              <w:jc w:val="center"/>
              <w:rPr>
                <w:rFonts w:ascii="Times New Roman" w:hAnsi="Times New Roman"/>
                <w:sz w:val="28"/>
              </w:rPr>
            </w:pPr>
          </w:p>
          <w:p w14:paraId="25020000">
            <w:pPr>
              <w:ind w:hanging="555" w:left="55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0"/>
          <w:tblHeader/>
        </w:trPr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2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показателей на каждое первое число месяца: доходов и расходов бюджета Крапивинского муниципального округа в динамике; исполнения бюджета Крапивинского муниципального округа; муниципальных программ Крапивинского муниципального округа; структуры и динамики муниципального долга Крапивинского муниципального округа, (ПП1)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да/нет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20000">
            <w:pPr>
              <w:ind w:hanging="486" w:left="486" w:right="-32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20000">
            <w:pPr>
              <w:ind w:hanging="530" w:left="530" w:right="-3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20000">
            <w:pPr>
              <w:ind w:hanging="555" w:left="555" w:right="-30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20000">
            <w:pPr>
              <w:ind w:hanging="555" w:left="555" w:right="-30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20000">
            <w:pPr>
              <w:ind w:hanging="555" w:left="555" w:right="-30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>
        <w:trPr>
          <w:trHeight w:hRule="atLeast" w:val="320"/>
          <w:tblHeader/>
        </w:trPr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20000">
            <w:pPr>
              <w:pStyle w:val="Style_2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Подпрограмма «Реализация прочих вопросов при осуществлении деятельности органов местного самоуправления»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20000">
            <w:pPr>
              <w:ind w:firstLine="0" w:left="0" w:right="-7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мероприятий, на финансовое обеспечение которых использова-лись средства резервного фонда, 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trHeight w:hRule="atLeast" w:val="320"/>
          <w:tblHeader/>
        </w:trPr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20000">
            <w:pPr>
              <w:pStyle w:val="Style_2"/>
              <w:ind w:firstLine="0" w:left="-1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Подпрограмма «Поддержка автомобильного транспорта, осуществляющего пассажирские перевозки»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20000">
            <w:pPr>
              <w:ind w:firstLine="0" w:left="0" w:right="-7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маршрутов, по которым производится возмещение расходов за фактически выполненные пассажирские перевозки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2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14:paraId="3D020000">
      <w:pPr>
        <w:ind w:firstLine="0" w:left="0"/>
        <w:jc w:val="center"/>
        <w:rPr>
          <w:rFonts w:ascii="Times New Roman" w:hAnsi="Times New Roman"/>
          <w:sz w:val="28"/>
        </w:rPr>
      </w:pPr>
    </w:p>
    <w:p w14:paraId="3E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F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0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1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2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3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4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5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6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7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8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9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A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B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C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D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E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4F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0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1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2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3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4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5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6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7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8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9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A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B02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5C020000">
      <w:pPr>
        <w:ind/>
        <w:jc w:val="right"/>
        <w:rPr>
          <w:rFonts w:ascii="Times New Roman" w:hAnsi="Times New Roman"/>
        </w:rPr>
      </w:pPr>
    </w:p>
    <w:sectPr>
      <w:type w:val="continuous"/>
      <w:pgSz w:h="16838" w:orient="portrait" w:w="11905"/>
      <w:pgMar w:bottom="1134" w:footer="720" w:gutter="0" w:header="720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855"/>
      </w:pPr>
    </w:lvl>
    <w:lvl w:ilvl="2">
      <w:start w:val="1"/>
      <w:numFmt w:val="decimal"/>
      <w:lvlText w:val="%1.%2.%3."/>
      <w:lvlJc w:val="left"/>
      <w:pPr>
        <w:ind w:hanging="720" w:left="2190"/>
      </w:pPr>
    </w:lvl>
    <w:lvl w:ilvl="3">
      <w:start w:val="1"/>
      <w:numFmt w:val="decimal"/>
      <w:lvlText w:val="%1.%2.%3.%4."/>
      <w:lvlJc w:val="left"/>
      <w:pPr>
        <w:ind w:hanging="1080" w:left="3285"/>
      </w:pPr>
    </w:lvl>
    <w:lvl w:ilvl="4">
      <w:start w:val="1"/>
      <w:numFmt w:val="decimal"/>
      <w:lvlText w:val="%1.%2.%3.%4.%5."/>
      <w:lvlJc w:val="left"/>
      <w:pPr>
        <w:ind w:hanging="1080" w:left="4020"/>
      </w:pPr>
    </w:lvl>
    <w:lvl w:ilvl="5">
      <w:start w:val="1"/>
      <w:numFmt w:val="decimal"/>
      <w:lvlText w:val="%1.%2.%3.%4.%5.%6."/>
      <w:lvlJc w:val="left"/>
      <w:pPr>
        <w:ind w:hanging="1440" w:left="5115"/>
      </w:pPr>
    </w:lvl>
    <w:lvl w:ilvl="6">
      <w:start w:val="1"/>
      <w:numFmt w:val="decimal"/>
      <w:lvlText w:val="%1.%2.%3.%4.%5.%6.%7."/>
      <w:lvlJc w:val="left"/>
      <w:pPr>
        <w:ind w:hanging="1800" w:left="6210"/>
      </w:pPr>
    </w:lvl>
    <w:lvl w:ilvl="7">
      <w:start w:val="1"/>
      <w:numFmt w:val="decimal"/>
      <w:lvlText w:val="%1.%2.%3.%4.%5.%6.%7.%8."/>
      <w:lvlJc w:val="left"/>
      <w:pPr>
        <w:ind w:hanging="1800" w:left="6945"/>
      </w:pPr>
    </w:lvl>
    <w:lvl w:ilvl="8">
      <w:start w:val="1"/>
      <w:numFmt w:val="decimal"/>
      <w:lvlText w:val="%1.%2.%3.%4.%5.%6.%7.%8.%9."/>
      <w:lvlJc w:val="left"/>
      <w:pPr>
        <w:ind w:hanging="2160" w:left="8040"/>
      </w:pPr>
    </w:lvl>
  </w:abstractNum>
  <w:abstractNum w:abstractNumId="1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</w:pPr>
  </w:style>
  <w:style w:styleId="Style_2_ch" w:type="character">
    <w:name w:val="List Paragraph"/>
    <w:basedOn w:val="Style_6_ch"/>
    <w:link w:val="Style_2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3" w:type="paragraph">
    <w:name w:val="Table!"/>
    <w:next w:val="Style_4"/>
    <w:link w:val="Style_3_ch"/>
    <w:pPr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6"/>
    <w:link w:val="Style_12_ch"/>
    <w:uiPriority w:val="9"/>
    <w:qFormat/>
    <w:pPr>
      <w:ind/>
      <w:outlineLvl w:val="2"/>
    </w:pPr>
    <w:rPr>
      <w:b w:val="1"/>
      <w:sz w:val="26"/>
    </w:rPr>
  </w:style>
  <w:style w:styleId="Style_12_ch" w:type="character">
    <w:name w:val="heading 3"/>
    <w:basedOn w:val="Style_6_ch"/>
    <w:link w:val="Style_12"/>
    <w:rPr>
      <w:b w:val="1"/>
      <w:sz w:val="26"/>
    </w:rPr>
  </w:style>
  <w:style w:styleId="Style_13" w:type="paragraph">
    <w:name w:val="Balloon Text"/>
    <w:basedOn w:val="Style_6"/>
    <w:link w:val="Style_13_ch"/>
    <w:rPr>
      <w:sz w:val="16"/>
    </w:rPr>
  </w:style>
  <w:style w:styleId="Style_13_ch" w:type="character">
    <w:name w:val="Balloon Text"/>
    <w:basedOn w:val="Style_6_ch"/>
    <w:link w:val="Style_13"/>
    <w:rPr>
      <w:sz w:val="16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itle!Название НПА"/>
    <w:basedOn w:val="Style_6"/>
    <w:link w:val="Style_16_ch"/>
    <w:pPr>
      <w:spacing w:after="60" w:before="240"/>
      <w:ind/>
      <w:jc w:val="center"/>
      <w:outlineLvl w:val="0"/>
    </w:pPr>
    <w:rPr>
      <w:b w:val="1"/>
      <w:sz w:val="32"/>
    </w:rPr>
  </w:style>
  <w:style w:styleId="Style_16_ch" w:type="character">
    <w:name w:val="Title!Название НПА"/>
    <w:basedOn w:val="Style_6_ch"/>
    <w:link w:val="Style_16"/>
    <w:rPr>
      <w:b w:val="1"/>
      <w:sz w:val="32"/>
    </w:rPr>
  </w:style>
  <w:style w:styleId="Style_17" w:type="paragraph">
    <w:name w:val="ConsPlusNormal"/>
    <w:link w:val="Style_17_ch"/>
    <w:pPr>
      <w:widowControl w:val="0"/>
      <w:ind w:firstLine="720" w:left="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Body Text"/>
    <w:basedOn w:val="Style_6"/>
    <w:link w:val="Style_18_ch"/>
  </w:style>
  <w:style w:styleId="Style_18_ch" w:type="character">
    <w:name w:val="Body Text"/>
    <w:basedOn w:val="Style_6_ch"/>
    <w:link w:val="Style_18"/>
  </w:style>
  <w:style w:styleId="Style_5" w:type="paragraph">
    <w:name w:val="ConsPlusCel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TML Variable"/>
    <w:link w:val="Style_20_ch"/>
    <w:rPr>
      <w:rFonts w:ascii="Arial" w:hAnsi="Arial"/>
      <w:color w:val="0000FF"/>
      <w:sz w:val="24"/>
      <w:u w:val="none"/>
    </w:rPr>
  </w:style>
  <w:style w:styleId="Style_20_ch" w:type="character">
    <w:name w:val="HTML Variable"/>
    <w:link w:val="Style_20"/>
    <w:rPr>
      <w:rFonts w:ascii="Arial" w:hAnsi="Arial"/>
      <w:color w:val="0000FF"/>
      <w:sz w:val="24"/>
      <w:u w:val="none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6"/>
    <w:next w:val="Style_6"/>
    <w:link w:val="Style_22_ch"/>
    <w:uiPriority w:val="9"/>
    <w:qFormat/>
    <w:pPr>
      <w:ind/>
      <w:jc w:val="center"/>
      <w:outlineLvl w:val="0"/>
    </w:pPr>
    <w:rPr>
      <w:b w:val="1"/>
      <w:sz w:val="32"/>
    </w:rPr>
  </w:style>
  <w:style w:styleId="Style_22_ch" w:type="character">
    <w:name w:val="heading 1"/>
    <w:basedOn w:val="Style_6_ch"/>
    <w:link w:val="Style_22"/>
    <w:rPr>
      <w:b w:val="1"/>
      <w:sz w:val="32"/>
    </w:rPr>
  </w:style>
  <w:style w:styleId="Style_23" w:type="paragraph">
    <w:name w:val="Hyperlink"/>
    <w:link w:val="Style_23_ch"/>
    <w:rPr>
      <w:color w:val="0000FF"/>
      <w:u w:val="none"/>
    </w:rPr>
  </w:style>
  <w:style w:styleId="Style_23_ch" w:type="character">
    <w:name w:val="Hyperlink"/>
    <w:link w:val="Style_23"/>
    <w:rPr>
      <w:color w:val="0000FF"/>
      <w:u w:val="non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6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annotation text"/>
    <w:basedOn w:val="Style_6"/>
    <w:link w:val="Style_29_ch"/>
    <w:rPr>
      <w:rFonts w:ascii="Courier" w:hAnsi="Courier"/>
      <w:sz w:val="22"/>
    </w:rPr>
  </w:style>
  <w:style w:styleId="Style_29_ch" w:type="character">
    <w:name w:val="annotation text"/>
    <w:basedOn w:val="Style_6_ch"/>
    <w:link w:val="Style_29"/>
    <w:rPr>
      <w:rFonts w:ascii="Courier" w:hAnsi="Courier"/>
      <w:sz w:val="22"/>
    </w:rPr>
  </w:style>
  <w:style w:styleId="Style_30" w:type="paragraph">
    <w:name w:val="toc 5"/>
    <w:next w:val="Style_6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Application!Приложение"/>
    <w:link w:val="Style_32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32_ch" w:type="character">
    <w:name w:val="Application!Приложение"/>
    <w:link w:val="Style_32"/>
    <w:rPr>
      <w:rFonts w:ascii="Arial" w:hAnsi="Arial"/>
      <w:b w:val="1"/>
      <w:sz w:val="32"/>
    </w:rPr>
  </w:style>
  <w:style w:styleId="Style_33" w:type="paragraph">
    <w:name w:val="Title"/>
    <w:basedOn w:val="Style_6"/>
    <w:link w:val="Style_33_ch"/>
    <w:uiPriority w:val="10"/>
    <w:qFormat/>
    <w:pPr>
      <w:ind/>
      <w:jc w:val="center"/>
    </w:pPr>
    <w:rPr>
      <w:rFonts w:ascii="Cambria" w:hAnsi="Cambria"/>
      <w:b w:val="1"/>
      <w:sz w:val="32"/>
    </w:rPr>
  </w:style>
  <w:style w:styleId="Style_33_ch" w:type="character">
    <w:name w:val="Title"/>
    <w:basedOn w:val="Style_6_ch"/>
    <w:link w:val="Style_33"/>
    <w:rPr>
      <w:rFonts w:ascii="Cambria" w:hAnsi="Cambria"/>
      <w:b w:val="1"/>
      <w:sz w:val="32"/>
    </w:rPr>
  </w:style>
  <w:style w:styleId="Style_34" w:type="paragraph">
    <w:name w:val="heading 4"/>
    <w:basedOn w:val="Style_6"/>
    <w:link w:val="Style_34_ch"/>
    <w:uiPriority w:val="9"/>
    <w:qFormat/>
    <w:pPr>
      <w:ind/>
      <w:outlineLvl w:val="3"/>
    </w:pPr>
    <w:rPr>
      <w:b w:val="1"/>
      <w:sz w:val="28"/>
    </w:rPr>
  </w:style>
  <w:style w:styleId="Style_34_ch" w:type="character">
    <w:name w:val="heading 4"/>
    <w:basedOn w:val="Style_6_ch"/>
    <w:link w:val="Style_34"/>
    <w:rPr>
      <w:b w:val="1"/>
      <w:sz w:val="28"/>
    </w:rPr>
  </w:style>
  <w:style w:styleId="Style_35" w:type="paragraph">
    <w:name w:val="heading 2"/>
    <w:basedOn w:val="Style_6"/>
    <w:link w:val="Style_35_ch"/>
    <w:uiPriority w:val="9"/>
    <w:qFormat/>
    <w:pPr>
      <w:ind/>
      <w:jc w:val="center"/>
      <w:outlineLvl w:val="1"/>
    </w:pPr>
    <w:rPr>
      <w:b w:val="1"/>
      <w:sz w:val="28"/>
    </w:rPr>
  </w:style>
  <w:style w:styleId="Style_35_ch" w:type="character">
    <w:name w:val="heading 2"/>
    <w:basedOn w:val="Style_6_ch"/>
    <w:link w:val="Style_35"/>
    <w:rPr>
      <w:b w:val="1"/>
      <w:sz w:val="28"/>
    </w:rPr>
  </w:style>
  <w:style w:styleId="Style_36" w:type="table">
    <w:name w:val="Table List 3"/>
    <w:basedOn w:val="Style_1"/>
    <w:rPr>
      <w:rFonts w:ascii="Arial" w:hAnsi="Arial"/>
    </w:rPr>
    <w:tblPr>
      <w:tblBorders>
        <w:top w:color="000000" w:sz="12" w:val="single"/>
        <w:left w:color="000000" w:sz="4" w:val="nil"/>
        <w:bottom w:color="000000" w:sz="12" w:val="single"/>
        <w:right w:color="000000" w:sz="4" w:val="nil"/>
        <w:insideH w:color="000000" w:sz="6" w:val="single"/>
        <w:insideV w:color="000000" w:sz="4" w:val="nil"/>
      </w:tblBorders>
    </w:tblPr>
  </w:style>
  <w:style w:styleId="Style_3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2024-12-28T06:47:05Z</dcterms:modified>
</cp:coreProperties>
</file>