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tabs>
          <w:tab w:leader="none" w:pos="4962" w:val="left"/>
          <w:tab w:leader="none" w:pos="5245" w:val="left"/>
        </w:tabs>
        <w:ind w:firstLine="4536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1</w:t>
      </w:r>
    </w:p>
    <w:p w14:paraId="02000000">
      <w:pPr>
        <w:pStyle w:val="Style_1"/>
        <w:widowControl w:val="1"/>
        <w:ind w:firstLine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3000000">
      <w:pPr>
        <w:pStyle w:val="Style_1"/>
        <w:widowControl w:val="1"/>
        <w:ind w:firstLine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</w:p>
    <w:p w14:paraId="04000000">
      <w:pPr>
        <w:pStyle w:val="Style_1"/>
        <w:widowControl w:val="1"/>
        <w:ind w:firstLine="720" w:left="38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28.04.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497</w:t>
      </w:r>
    </w:p>
    <w:p w14:paraId="05000000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  <w:sz w:val="28"/>
        </w:rPr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организации работы по предоставлению отдельным категориям граждан благотворительного угля</w:t>
      </w:r>
    </w:p>
    <w:p w14:paraId="07000000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14:paraId="08000000">
      <w:pPr>
        <w:pStyle w:val="Style_1"/>
        <w:widowControl w:val="1"/>
        <w:numPr>
          <w:ilvl w:val="0"/>
          <w:numId w:val="1"/>
        </w:num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09000000">
      <w:pPr>
        <w:pStyle w:val="Style_1"/>
        <w:widowControl w:val="1"/>
        <w:ind w:left="1211"/>
        <w:rPr>
          <w:rFonts w:ascii="Times New Roman" w:hAnsi="Times New Roman"/>
          <w:sz w:val="28"/>
        </w:rPr>
      </w:pPr>
    </w:p>
    <w:p w14:paraId="0A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>Настоящ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определяет условия обеспечения благотворительным углем для бытовых нужд отдельных категорий</w:t>
      </w:r>
      <w:r>
        <w:rPr>
          <w:rFonts w:ascii="Times New Roman" w:hAnsi="Times New Roman"/>
          <w:sz w:val="28"/>
        </w:rPr>
        <w:t xml:space="preserve"> граждан</w:t>
      </w:r>
      <w:r>
        <w:rPr>
          <w:rFonts w:ascii="Times New Roman" w:hAnsi="Times New Roman"/>
          <w:sz w:val="28"/>
        </w:rPr>
        <w:t>, проживающих в домах с печным отоплением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1"/>
        <w:widowControl w:val="1"/>
        <w:ind w:firstLine="851" w:right="-9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Благотворительный уголь для бытовых нужд предоставляется гражданам, проживающим </w:t>
      </w:r>
      <w:r>
        <w:rPr>
          <w:rFonts w:ascii="Times New Roman" w:hAnsi="Times New Roman"/>
          <w:sz w:val="28"/>
        </w:rPr>
        <w:t xml:space="preserve">в домах с печным отоплением </w:t>
      </w:r>
      <w:r>
        <w:rPr>
          <w:rFonts w:ascii="Times New Roman" w:hAnsi="Times New Roman"/>
          <w:sz w:val="28"/>
        </w:rPr>
        <w:t>на территории Крапивинского муниципального округа.</w:t>
      </w:r>
    </w:p>
    <w:p w14:paraId="0C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</w:t>
      </w:r>
      <w:r>
        <w:rPr>
          <w:rFonts w:ascii="Times New Roman" w:hAnsi="Times New Roman"/>
          <w:sz w:val="28"/>
        </w:rPr>
        <w:t xml:space="preserve">Предоставление благотворительного угля осуществляется </w:t>
      </w:r>
      <w:r>
        <w:rPr>
          <w:rFonts w:ascii="Times New Roman" w:hAnsi="Times New Roman"/>
          <w:sz w:val="28"/>
        </w:rPr>
        <w:t>с июня по октябрь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p w14:paraId="0D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Предоставление благотворительного угля носит заявительный характер.</w:t>
      </w:r>
    </w:p>
    <w:p w14:paraId="0E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Основанием для получения благотворительного угля является личное обращение гражданина в </w:t>
      </w:r>
      <w:r>
        <w:rPr>
          <w:rFonts w:ascii="Times New Roman" w:hAnsi="Times New Roman"/>
          <w:sz w:val="28"/>
        </w:rPr>
        <w:t xml:space="preserve">КЦСОН Крапивинского округа </w:t>
      </w:r>
      <w:r>
        <w:rPr>
          <w:rFonts w:ascii="Times New Roman" w:hAnsi="Times New Roman"/>
          <w:sz w:val="28"/>
        </w:rPr>
        <w:t>с документ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, перечисленны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в п. 3 настоящего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>.</w:t>
      </w:r>
    </w:p>
    <w:p w14:paraId="0F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</w:p>
    <w:p w14:paraId="10000000">
      <w:pPr>
        <w:pStyle w:val="Style_1"/>
        <w:widowControl w:val="1"/>
        <w:numPr>
          <w:ilvl w:val="0"/>
          <w:numId w:val="1"/>
        </w:numPr>
        <w:ind w:firstLine="851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Категории граждан, имеющих право на обеспечение благотворительным углем</w:t>
      </w:r>
      <w:r>
        <w:rPr>
          <w:rFonts w:ascii="Times New Roman" w:hAnsi="Times New Roman"/>
          <w:sz w:val="28"/>
        </w:rPr>
        <w:t>:</w:t>
      </w:r>
    </w:p>
    <w:p w14:paraId="11000000">
      <w:pPr>
        <w:pStyle w:val="Style_1"/>
        <w:widowControl w:val="1"/>
        <w:ind w:left="851"/>
        <w:jc w:val="center"/>
        <w:outlineLvl w:val="0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2.1.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пенсионеры (одиноко проживающие или семьи, состоящие только из пенсионеров), не имеющие льгот на приобретение топлива по федеральному и региональному законодательству, со среднедушевым доходом, не превышающим 150% прожиточного минимума, установленного в Кемеровской области-Кузбассе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(далее - прожиточный минимум);</w:t>
      </w:r>
    </w:p>
    <w:p w14:paraId="13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малоимущие семьи с детьми, не имеющие федеральных или региональных мер социальной поддержки на приобретение топлива, имеющие среднедушевой доход ниже прожиточного минимума;</w:t>
      </w:r>
    </w:p>
    <w:p w14:paraId="14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малоимущие граждане трудоспособного возраста, попавшие в трудную жизненную ситуацию, имеющие среднедушевой доход ниже прожиточного минимума</w:t>
      </w:r>
      <w:r>
        <w:rPr>
          <w:rFonts w:ascii="Times New Roman" w:hAnsi="Times New Roman"/>
          <w:sz w:val="28"/>
        </w:rPr>
        <w:t>;</w:t>
      </w:r>
    </w:p>
    <w:p w14:paraId="15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граждане, принимавшие участие в специальной военной операции и получившие увечье (ранение, травму, контузию);</w:t>
      </w:r>
    </w:p>
    <w:p w14:paraId="16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члены семей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супруга, родители участников СВО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граждан, участвующих в специальной военной операции</w:t>
      </w:r>
      <w:r>
        <w:rPr>
          <w:rFonts w:ascii="Times New Roman" w:hAnsi="Times New Roman"/>
          <w:sz w:val="28"/>
        </w:rPr>
        <w:t>;</w:t>
      </w:r>
    </w:p>
    <w:p w14:paraId="17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>
        <w:rPr>
          <w:rFonts w:ascii="Times New Roman" w:hAnsi="Times New Roman"/>
          <w:sz w:val="28"/>
        </w:rPr>
        <w:t xml:space="preserve">члены семей </w:t>
      </w:r>
      <w:r>
        <w:rPr>
          <w:rFonts w:ascii="Times New Roman" w:hAnsi="Times New Roman"/>
          <w:sz w:val="28"/>
        </w:rPr>
        <w:t xml:space="preserve">(супруга, родители участников СВО) </w:t>
      </w:r>
      <w:r>
        <w:rPr>
          <w:rFonts w:ascii="Times New Roman" w:hAnsi="Times New Roman"/>
          <w:sz w:val="28"/>
        </w:rPr>
        <w:t xml:space="preserve">участников специальной военной операции, погибших </w:t>
      </w:r>
      <w:r>
        <w:rPr>
          <w:rFonts w:ascii="Times New Roman" w:hAnsi="Times New Roman"/>
          <w:sz w:val="28"/>
        </w:rPr>
        <w:t xml:space="preserve">при участии </w:t>
      </w:r>
      <w:r>
        <w:rPr>
          <w:rFonts w:ascii="Times New Roman" w:hAnsi="Times New Roman"/>
          <w:sz w:val="28"/>
        </w:rPr>
        <w:t>в специальной военной операции, или умерших вследствие увечья (ранений, травмы, конт</w:t>
      </w:r>
      <w:r>
        <w:rPr>
          <w:rFonts w:ascii="Times New Roman" w:hAnsi="Times New Roman"/>
          <w:sz w:val="28"/>
        </w:rPr>
        <w:t>узии) или заболевания, полученного</w:t>
      </w:r>
      <w:r>
        <w:rPr>
          <w:rFonts w:ascii="Times New Roman" w:hAnsi="Times New Roman"/>
          <w:sz w:val="28"/>
        </w:rPr>
        <w:t xml:space="preserve"> в ходе специальной военной операции, или признанных безвестно отсутствующими, или объявленными умершими</w:t>
      </w:r>
      <w:r>
        <w:rPr>
          <w:rFonts w:ascii="Times New Roman" w:hAnsi="Times New Roman"/>
          <w:sz w:val="28"/>
        </w:rPr>
        <w:t>;</w:t>
      </w:r>
    </w:p>
    <w:p w14:paraId="18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пенсионеры – шахтеры ликвидированных предприятий угольной отрасли, при условии проживания в домах с печным отоплением</w:t>
      </w:r>
      <w:r>
        <w:rPr>
          <w:rFonts w:ascii="Times New Roman" w:hAnsi="Times New Roman"/>
          <w:sz w:val="28"/>
        </w:rPr>
        <w:t>.</w:t>
      </w:r>
    </w:p>
    <w:p w14:paraId="19000000">
      <w:pPr>
        <w:pStyle w:val="Style_2"/>
        <w:widowControl w:val="1"/>
        <w:spacing w:after="0" w:line="264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1"/>
        <w:widowControl w:val="1"/>
        <w:numPr>
          <w:ilvl w:val="0"/>
          <w:numId w:val="1"/>
        </w:numPr>
        <w:ind w:firstLine="851" w:lef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.</w:t>
      </w:r>
    </w:p>
    <w:p w14:paraId="1B000000">
      <w:pPr>
        <w:pStyle w:val="Style_1"/>
        <w:widowControl w:val="1"/>
        <w:ind w:left="851"/>
        <w:jc w:val="center"/>
        <w:outlineLvl w:val="0"/>
        <w:rPr>
          <w:rFonts w:ascii="Times New Roman" w:hAnsi="Times New Roman"/>
          <w:sz w:val="28"/>
        </w:rPr>
      </w:pPr>
    </w:p>
    <w:p w14:paraId="1C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2.1.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</w:t>
      </w:r>
      <w:r>
        <w:rPr>
          <w:rFonts w:ascii="Times New Roman" w:hAnsi="Times New Roman"/>
          <w:sz w:val="28"/>
        </w:rPr>
        <w:t>:</w:t>
      </w:r>
    </w:p>
    <w:p w14:paraId="1D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1E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1F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аспорт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всех членов семьи (страницы паспорта - фото, прописка, сем</w:t>
      </w:r>
      <w:r>
        <w:rPr>
          <w:rFonts w:ascii="Times New Roman" w:hAnsi="Times New Roman"/>
          <w:sz w:val="28"/>
        </w:rPr>
        <w:t>ейное</w:t>
      </w:r>
      <w:r>
        <w:rPr>
          <w:rFonts w:ascii="Times New Roman" w:hAnsi="Times New Roman"/>
          <w:sz w:val="28"/>
        </w:rPr>
        <w:t xml:space="preserve"> положение, дети</w:t>
      </w:r>
      <w:r>
        <w:rPr>
          <w:rFonts w:ascii="Times New Roman" w:hAnsi="Times New Roman"/>
          <w:sz w:val="28"/>
        </w:rPr>
        <w:t>);</w:t>
      </w:r>
    </w:p>
    <w:p w14:paraId="20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копию о расторжении брака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;</w:t>
      </w:r>
    </w:p>
    <w:p w14:paraId="21000000">
      <w:pPr>
        <w:pStyle w:val="Style_1"/>
        <w:widowControl w:val="1"/>
        <w:ind w:firstLine="720" w:left="13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копию свидетельства о смерти членов семьи (при наличии);</w:t>
      </w:r>
    </w:p>
    <w:p w14:paraId="22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справк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доходах всех трудоспособных членов семьи за 3 месяца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предшествующих дате обращения;</w:t>
      </w:r>
    </w:p>
    <w:p w14:paraId="23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СНИЛС на всех членов семьи.</w:t>
      </w:r>
    </w:p>
    <w:p w14:paraId="24000000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sz w:val="28"/>
        </w:rPr>
      </w:pPr>
    </w:p>
    <w:p w14:paraId="25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2.2.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документы:</w:t>
      </w:r>
    </w:p>
    <w:p w14:paraId="26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27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28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аспорт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всех членов семьи (страницы паспорта - фото, прописка, сем</w:t>
      </w:r>
      <w:r>
        <w:rPr>
          <w:rFonts w:ascii="Times New Roman" w:hAnsi="Times New Roman"/>
          <w:sz w:val="28"/>
        </w:rPr>
        <w:t>ейное</w:t>
      </w:r>
      <w:r>
        <w:rPr>
          <w:rFonts w:ascii="Times New Roman" w:hAnsi="Times New Roman"/>
          <w:sz w:val="28"/>
        </w:rPr>
        <w:t xml:space="preserve"> положение, дети</w:t>
      </w:r>
      <w:r>
        <w:rPr>
          <w:rFonts w:ascii="Times New Roman" w:hAnsi="Times New Roman"/>
          <w:sz w:val="28"/>
        </w:rPr>
        <w:t>);</w:t>
      </w:r>
    </w:p>
    <w:p w14:paraId="29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копию </w:t>
      </w:r>
      <w:r>
        <w:rPr>
          <w:rFonts w:ascii="Times New Roman" w:hAnsi="Times New Roman"/>
          <w:sz w:val="28"/>
        </w:rPr>
        <w:t xml:space="preserve">свидетельства </w:t>
      </w:r>
      <w:r>
        <w:rPr>
          <w:rFonts w:ascii="Times New Roman" w:hAnsi="Times New Roman"/>
          <w:sz w:val="28"/>
        </w:rPr>
        <w:t>о расторжении брака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;</w:t>
      </w:r>
    </w:p>
    <w:p w14:paraId="2A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свидет</w:t>
      </w:r>
      <w:r>
        <w:rPr>
          <w:rFonts w:ascii="Times New Roman" w:hAnsi="Times New Roman"/>
          <w:sz w:val="28"/>
        </w:rPr>
        <w:t>ельства</w:t>
      </w:r>
      <w:r>
        <w:rPr>
          <w:rFonts w:ascii="Times New Roman" w:hAnsi="Times New Roman"/>
          <w:sz w:val="28"/>
        </w:rPr>
        <w:t xml:space="preserve"> о смерти</w:t>
      </w:r>
      <w:r>
        <w:rPr>
          <w:rFonts w:ascii="Times New Roman" w:hAnsi="Times New Roman"/>
          <w:sz w:val="28"/>
        </w:rPr>
        <w:t xml:space="preserve"> членов семьи (при наличии);</w:t>
      </w:r>
    </w:p>
    <w:p w14:paraId="2B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видет</w:t>
      </w:r>
      <w:r>
        <w:rPr>
          <w:rFonts w:ascii="Times New Roman" w:hAnsi="Times New Roman"/>
          <w:sz w:val="28"/>
        </w:rPr>
        <w:t>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рождении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>;</w:t>
      </w:r>
    </w:p>
    <w:p w14:paraId="2C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копию </w:t>
      </w:r>
      <w:r>
        <w:rPr>
          <w:rFonts w:ascii="Times New Roman" w:hAnsi="Times New Roman"/>
          <w:sz w:val="28"/>
        </w:rPr>
        <w:t>свидетельства</w:t>
      </w:r>
      <w:r>
        <w:rPr>
          <w:rFonts w:ascii="Times New Roman" w:hAnsi="Times New Roman"/>
          <w:sz w:val="28"/>
        </w:rPr>
        <w:t xml:space="preserve"> о регистрации по месту жительства на несовершеннолетних детей до 14 лет - Форма № 8</w:t>
      </w:r>
      <w:r>
        <w:rPr>
          <w:rFonts w:ascii="Times New Roman" w:hAnsi="Times New Roman"/>
          <w:sz w:val="28"/>
        </w:rPr>
        <w:t>;</w:t>
      </w:r>
    </w:p>
    <w:p w14:paraId="2D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доходах всех трудоспособных членов семьи за 3 м</w:t>
      </w:r>
      <w:r>
        <w:rPr>
          <w:rFonts w:ascii="Times New Roman" w:hAnsi="Times New Roman"/>
          <w:sz w:val="28"/>
        </w:rPr>
        <w:t>еся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предшествующих дате обращения</w:t>
      </w:r>
      <w:r>
        <w:rPr>
          <w:rFonts w:ascii="Times New Roman" w:hAnsi="Times New Roman"/>
          <w:sz w:val="28"/>
        </w:rPr>
        <w:t>;</w:t>
      </w:r>
    </w:p>
    <w:p w14:paraId="2E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СНИЛС на всех членов </w:t>
      </w:r>
      <w:r>
        <w:rPr>
          <w:rFonts w:ascii="Times New Roman" w:hAnsi="Times New Roman"/>
          <w:sz w:val="28"/>
        </w:rPr>
        <w:t>семьи;</w:t>
      </w:r>
    </w:p>
    <w:p w14:paraId="2F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</w:t>
      </w:r>
      <w:r>
        <w:rPr>
          <w:rFonts w:ascii="Times New Roman" w:hAnsi="Times New Roman"/>
          <w:sz w:val="28"/>
        </w:rPr>
        <w:t xml:space="preserve"> учебного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для граждан достигших 16 лет;</w:t>
      </w:r>
    </w:p>
    <w:p w14:paraId="30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справк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sz w:val="28"/>
        </w:rPr>
        <w:t xml:space="preserve">размере </w:t>
      </w:r>
      <w:r>
        <w:rPr>
          <w:rFonts w:ascii="Times New Roman" w:hAnsi="Times New Roman"/>
          <w:sz w:val="28"/>
        </w:rPr>
        <w:t>стипендии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3 м</w:t>
      </w:r>
      <w:r>
        <w:rPr>
          <w:rFonts w:ascii="Times New Roman" w:hAnsi="Times New Roman"/>
          <w:sz w:val="28"/>
        </w:rPr>
        <w:t>еся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предшествующих</w:t>
      </w:r>
      <w:r>
        <w:rPr>
          <w:rFonts w:ascii="Times New Roman" w:hAnsi="Times New Roman"/>
          <w:sz w:val="28"/>
        </w:rPr>
        <w:t xml:space="preserve"> дате обращения</w:t>
      </w:r>
      <w:r>
        <w:rPr>
          <w:rFonts w:ascii="Times New Roman" w:hAnsi="Times New Roman"/>
          <w:sz w:val="28"/>
        </w:rPr>
        <w:t>;</w:t>
      </w:r>
    </w:p>
    <w:p w14:paraId="31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</w:p>
    <w:p w14:paraId="32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2.3.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документы:</w:t>
      </w:r>
    </w:p>
    <w:p w14:paraId="33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34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35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аспорт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всех членов семьи (страницы паспорта - фото, прописка, сем</w:t>
      </w:r>
      <w:r>
        <w:rPr>
          <w:rFonts w:ascii="Times New Roman" w:hAnsi="Times New Roman"/>
          <w:sz w:val="28"/>
        </w:rPr>
        <w:t>ейное</w:t>
      </w:r>
      <w:r>
        <w:rPr>
          <w:rFonts w:ascii="Times New Roman" w:hAnsi="Times New Roman"/>
          <w:sz w:val="28"/>
        </w:rPr>
        <w:t xml:space="preserve"> положение, дети)</w:t>
      </w:r>
      <w:r>
        <w:rPr>
          <w:rFonts w:ascii="Times New Roman" w:hAnsi="Times New Roman"/>
          <w:sz w:val="28"/>
        </w:rPr>
        <w:t>;</w:t>
      </w:r>
    </w:p>
    <w:p w14:paraId="36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копию </w:t>
      </w:r>
      <w:r>
        <w:rPr>
          <w:rFonts w:ascii="Times New Roman" w:hAnsi="Times New Roman"/>
          <w:sz w:val="28"/>
        </w:rPr>
        <w:t xml:space="preserve">свидетельства </w:t>
      </w:r>
      <w:r>
        <w:rPr>
          <w:rFonts w:ascii="Times New Roman" w:hAnsi="Times New Roman"/>
          <w:sz w:val="28"/>
        </w:rPr>
        <w:t>о расторжении брака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>;</w:t>
      </w:r>
    </w:p>
    <w:p w14:paraId="37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свидет</w:t>
      </w:r>
      <w:r>
        <w:rPr>
          <w:rFonts w:ascii="Times New Roman" w:hAnsi="Times New Roman"/>
          <w:sz w:val="28"/>
        </w:rPr>
        <w:t>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смерти</w:t>
      </w:r>
      <w:r>
        <w:rPr>
          <w:rFonts w:ascii="Times New Roman" w:hAnsi="Times New Roman"/>
          <w:sz w:val="28"/>
        </w:rPr>
        <w:t xml:space="preserve"> членов семьи (при наличии);</w:t>
      </w:r>
    </w:p>
    <w:p w14:paraId="38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доходах всех трудоспособных членов семьи за 3 м</w:t>
      </w:r>
      <w:r>
        <w:rPr>
          <w:rFonts w:ascii="Times New Roman" w:hAnsi="Times New Roman"/>
          <w:sz w:val="28"/>
        </w:rPr>
        <w:t>еся</w:t>
      </w:r>
      <w:r>
        <w:rPr>
          <w:rFonts w:ascii="Times New Roman" w:hAnsi="Times New Roman"/>
          <w:sz w:val="28"/>
        </w:rPr>
        <w:t>ца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предшествующих дате обращения</w:t>
      </w:r>
      <w:r>
        <w:rPr>
          <w:rFonts w:ascii="Times New Roman" w:hAnsi="Times New Roman"/>
          <w:sz w:val="28"/>
        </w:rPr>
        <w:t>;</w:t>
      </w:r>
    </w:p>
    <w:p w14:paraId="39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СНИЛС на всех членов семьи.</w:t>
      </w:r>
    </w:p>
    <w:p w14:paraId="3A000000">
      <w:pPr>
        <w:pStyle w:val="Style_2"/>
        <w:widowControl w:val="1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3B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2.4.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документы:</w:t>
      </w:r>
    </w:p>
    <w:p w14:paraId="3C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3D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3E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sz w:val="28"/>
        </w:rPr>
        <w:t xml:space="preserve"> заявител</w:t>
      </w:r>
      <w:r>
        <w:rPr>
          <w:rFonts w:ascii="Times New Roman" w:hAnsi="Times New Roman"/>
          <w:sz w:val="28"/>
        </w:rPr>
        <w:t>я;</w:t>
      </w:r>
    </w:p>
    <w:p w14:paraId="3F000000">
      <w:pPr>
        <w:pStyle w:val="Style_1"/>
        <w:widowControl w:val="1"/>
        <w:ind w:firstLine="85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- копию СНИЛС</w:t>
      </w:r>
      <w:r>
        <w:rPr>
          <w:rFonts w:ascii="Times New Roman" w:hAnsi="Times New Roman"/>
          <w:sz w:val="28"/>
        </w:rPr>
        <w:t>;</w:t>
      </w:r>
    </w:p>
    <w:p w14:paraId="40000000">
      <w:pPr>
        <w:pStyle w:val="Style_1"/>
        <w:widowControl w:val="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окумент, подтверждающий получение гражданином увечья (ранения, травмы, контузии) в хо</w:t>
      </w:r>
      <w:r>
        <w:rPr>
          <w:rFonts w:ascii="Times New Roman" w:hAnsi="Times New Roman"/>
          <w:sz w:val="28"/>
        </w:rPr>
        <w:t>де специальной военной операции;</w:t>
      </w:r>
    </w:p>
    <w:p w14:paraId="41000000">
      <w:pPr>
        <w:pStyle w:val="Style_1"/>
        <w:widowControl w:val="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</w:t>
      </w:r>
      <w:r>
        <w:rPr>
          <w:rFonts w:ascii="Times New Roman" w:hAnsi="Times New Roman"/>
          <w:sz w:val="28"/>
        </w:rPr>
        <w:t>окумент, подтверждающий участи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гражданина в специальной военной операции</w:t>
      </w:r>
      <w:r>
        <w:rPr>
          <w:rFonts w:ascii="Times New Roman" w:hAnsi="Times New Roman"/>
          <w:sz w:val="28"/>
        </w:rPr>
        <w:t>.</w:t>
      </w:r>
    </w:p>
    <w:p w14:paraId="42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</w:p>
    <w:p w14:paraId="43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2.5.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документы:</w:t>
      </w:r>
    </w:p>
    <w:p w14:paraId="44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45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46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паспорта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;</w:t>
      </w:r>
    </w:p>
    <w:p w14:paraId="47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СНИЛС;</w:t>
      </w:r>
    </w:p>
    <w:p w14:paraId="48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 документа</w:t>
      </w:r>
      <w:r>
        <w:rPr>
          <w:rFonts w:ascii="Times New Roman" w:hAnsi="Times New Roman"/>
          <w:sz w:val="28"/>
        </w:rPr>
        <w:t xml:space="preserve"> подтверждающего родство</w:t>
      </w:r>
      <w:r>
        <w:rPr>
          <w:rFonts w:ascii="Times New Roman" w:hAnsi="Times New Roman"/>
          <w:sz w:val="28"/>
        </w:rPr>
        <w:t xml:space="preserve"> с участником СВО</w:t>
      </w:r>
      <w:r>
        <w:rPr>
          <w:rFonts w:ascii="Times New Roman" w:hAnsi="Times New Roman"/>
          <w:sz w:val="28"/>
        </w:rPr>
        <w:t xml:space="preserve"> (свидетельство о </w:t>
      </w:r>
      <w:r>
        <w:rPr>
          <w:rFonts w:ascii="Times New Roman" w:hAnsi="Times New Roman"/>
          <w:sz w:val="28"/>
        </w:rPr>
        <w:t>заключении брака (для супругов),</w:t>
      </w:r>
      <w:r>
        <w:rPr>
          <w:rFonts w:ascii="Times New Roman" w:hAnsi="Times New Roman"/>
          <w:sz w:val="28"/>
        </w:rPr>
        <w:t xml:space="preserve"> свидетельств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ождении (для родителей)</w:t>
      </w:r>
      <w:r>
        <w:rPr>
          <w:rFonts w:ascii="Times New Roman" w:hAnsi="Times New Roman"/>
          <w:sz w:val="28"/>
        </w:rPr>
        <w:t>;</w:t>
      </w:r>
    </w:p>
    <w:p w14:paraId="49000000">
      <w:pPr>
        <w:pStyle w:val="Style_1"/>
        <w:widowControl w:val="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подтверждающий участи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гражданина в специальной военной</w:t>
      </w:r>
      <w:r>
        <w:rPr>
          <w:rFonts w:ascii="Times New Roman" w:hAnsi="Times New Roman"/>
          <w:sz w:val="28"/>
        </w:rPr>
        <w:t>операции</w:t>
      </w:r>
      <w:r>
        <w:rPr>
          <w:rFonts w:ascii="Times New Roman" w:hAnsi="Times New Roman"/>
          <w:sz w:val="28"/>
        </w:rPr>
        <w:t>.</w:t>
      </w:r>
    </w:p>
    <w:p w14:paraId="4A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</w:p>
    <w:p w14:paraId="4B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указанные в пункте </w:t>
      </w:r>
      <w:r>
        <w:rPr>
          <w:rFonts w:ascii="Times New Roman" w:hAnsi="Times New Roman"/>
          <w:sz w:val="28"/>
        </w:rPr>
        <w:t>2.6. настоящего Положения, пред</w:t>
      </w:r>
      <w:r>
        <w:rPr>
          <w:rFonts w:ascii="Times New Roman" w:hAnsi="Times New Roman"/>
          <w:sz w:val="28"/>
        </w:rPr>
        <w:t>ставляют следующие документы:</w:t>
      </w:r>
    </w:p>
    <w:p w14:paraId="4C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4D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4E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аспорта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;</w:t>
      </w:r>
    </w:p>
    <w:p w14:paraId="4F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СНИЛС;</w:t>
      </w:r>
    </w:p>
    <w:p w14:paraId="50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 документа</w:t>
      </w:r>
      <w:r>
        <w:rPr>
          <w:rFonts w:ascii="Times New Roman" w:hAnsi="Times New Roman"/>
          <w:sz w:val="28"/>
        </w:rPr>
        <w:t xml:space="preserve"> подтверждающего родство</w:t>
      </w:r>
      <w:r>
        <w:rPr>
          <w:rFonts w:ascii="Times New Roman" w:hAnsi="Times New Roman"/>
          <w:sz w:val="28"/>
        </w:rPr>
        <w:t xml:space="preserve"> с погибшим участником СВО</w:t>
      </w:r>
      <w:r>
        <w:rPr>
          <w:rFonts w:ascii="Times New Roman" w:hAnsi="Times New Roman"/>
          <w:sz w:val="28"/>
        </w:rPr>
        <w:t xml:space="preserve"> (свидетельство о </w:t>
      </w:r>
      <w:r>
        <w:rPr>
          <w:rFonts w:ascii="Times New Roman" w:hAnsi="Times New Roman"/>
          <w:sz w:val="28"/>
        </w:rPr>
        <w:t>заключении брака (для супругов),</w:t>
      </w:r>
      <w:r>
        <w:rPr>
          <w:rFonts w:ascii="Times New Roman" w:hAnsi="Times New Roman"/>
          <w:sz w:val="28"/>
        </w:rPr>
        <w:t xml:space="preserve"> свидетельств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р</w:t>
      </w:r>
      <w:r>
        <w:rPr>
          <w:rFonts w:ascii="Times New Roman" w:hAnsi="Times New Roman"/>
          <w:sz w:val="28"/>
        </w:rPr>
        <w:t>ождении (для детей и родителей)</w:t>
      </w:r>
      <w:r>
        <w:rPr>
          <w:rFonts w:ascii="Times New Roman" w:hAnsi="Times New Roman"/>
          <w:sz w:val="28"/>
        </w:rPr>
        <w:t>;</w:t>
      </w:r>
    </w:p>
    <w:p w14:paraId="51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копию с</w:t>
      </w:r>
      <w:r>
        <w:rPr>
          <w:rFonts w:ascii="Times New Roman" w:hAnsi="Times New Roman"/>
          <w:sz w:val="28"/>
        </w:rPr>
        <w:t>видетельства о смерти погибшего.</w:t>
      </w:r>
    </w:p>
    <w:p w14:paraId="52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</w:p>
    <w:p w14:paraId="53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Граждане, указанные в пункте 2.7. настоящего Положения, представляют следующие документы:</w:t>
      </w:r>
    </w:p>
    <w:p w14:paraId="54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оказание помощи благотворительным углем;</w:t>
      </w:r>
    </w:p>
    <w:p w14:paraId="55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>заявление на обработку персональных данных;</w:t>
      </w:r>
    </w:p>
    <w:p w14:paraId="56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>аспорта</w:t>
      </w:r>
      <w:r>
        <w:rPr>
          <w:rFonts w:ascii="Times New Roman" w:hAnsi="Times New Roman"/>
          <w:sz w:val="28"/>
        </w:rPr>
        <w:t xml:space="preserve"> заявителя</w:t>
      </w:r>
      <w:r>
        <w:rPr>
          <w:rFonts w:ascii="Times New Roman" w:hAnsi="Times New Roman"/>
          <w:sz w:val="28"/>
        </w:rPr>
        <w:t>;</w:t>
      </w:r>
    </w:p>
    <w:p w14:paraId="57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опию</w:t>
      </w:r>
      <w:r>
        <w:rPr>
          <w:rFonts w:ascii="Times New Roman" w:hAnsi="Times New Roman"/>
          <w:sz w:val="28"/>
        </w:rPr>
        <w:t xml:space="preserve"> т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удовой</w:t>
      </w:r>
      <w:r>
        <w:rPr>
          <w:rFonts w:ascii="Times New Roman" w:hAnsi="Times New Roman"/>
          <w:sz w:val="28"/>
        </w:rPr>
        <w:t xml:space="preserve"> книжк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b w:val="1"/>
          <w:sz w:val="28"/>
        </w:rPr>
        <w:t>;</w:t>
      </w:r>
    </w:p>
    <w:p w14:paraId="58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копию</w:t>
      </w:r>
      <w:r>
        <w:rPr>
          <w:rFonts w:ascii="Times New Roman" w:hAnsi="Times New Roman"/>
          <w:sz w:val="28"/>
        </w:rPr>
        <w:t xml:space="preserve"> СНИЛС.</w:t>
      </w:r>
    </w:p>
    <w:p w14:paraId="59000000">
      <w:pPr>
        <w:pStyle w:val="Style_1"/>
        <w:widowControl w:val="1"/>
        <w:ind w:firstLine="851"/>
        <w:jc w:val="both"/>
        <w:outlineLvl w:val="0"/>
        <w:rPr>
          <w:rFonts w:ascii="Times New Roman" w:hAnsi="Times New Roman"/>
          <w:sz w:val="28"/>
        </w:rPr>
      </w:pPr>
    </w:p>
    <w:p w14:paraId="5A000000">
      <w:pPr>
        <w:pStyle w:val="Style_2"/>
        <w:widowControl w:val="1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указанные в </w:t>
      </w:r>
      <w:r>
        <w:rPr>
          <w:rFonts w:ascii="Times New Roman" w:hAnsi="Times New Roman"/>
          <w:sz w:val="28"/>
        </w:rPr>
        <w:t>разделе 3 настоящего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принимаются при предъявлении подлинников, если копии </w:t>
      </w:r>
      <w:r>
        <w:rPr>
          <w:rFonts w:ascii="Times New Roman" w:hAnsi="Times New Roman"/>
          <w:sz w:val="28"/>
        </w:rPr>
        <w:t xml:space="preserve">документов </w:t>
      </w:r>
      <w:r>
        <w:rPr>
          <w:rFonts w:ascii="Times New Roman" w:hAnsi="Times New Roman"/>
          <w:sz w:val="28"/>
        </w:rPr>
        <w:t>не заверены в установленном законодательством порядке.</w:t>
      </w:r>
    </w:p>
    <w:p w14:paraId="5B000000">
      <w:pPr>
        <w:pStyle w:val="Style_2"/>
        <w:widowControl w:val="1"/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5C000000">
      <w:pPr>
        <w:pStyle w:val="Style_2"/>
        <w:widowControl w:val="1"/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Порядок обес</w:t>
      </w:r>
      <w:r>
        <w:rPr>
          <w:rFonts w:ascii="Times New Roman" w:hAnsi="Times New Roman"/>
          <w:sz w:val="28"/>
        </w:rPr>
        <w:t>печения благотворительным углем.</w:t>
      </w:r>
    </w:p>
    <w:p w14:paraId="5D000000">
      <w:pPr>
        <w:pStyle w:val="Style_2"/>
        <w:widowControl w:val="1"/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5E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Потенциальные получатели благотворительного угля </w:t>
      </w:r>
      <w:r>
        <w:rPr>
          <w:rFonts w:ascii="Times New Roman" w:hAnsi="Times New Roman"/>
          <w:sz w:val="28"/>
        </w:rPr>
        <w:t xml:space="preserve">предоставляют </w:t>
      </w:r>
      <w:r>
        <w:rPr>
          <w:rFonts w:ascii="Times New Roman" w:hAnsi="Times New Roman"/>
          <w:sz w:val="28"/>
        </w:rPr>
        <w:t>зая</w:t>
      </w:r>
      <w:r>
        <w:rPr>
          <w:rFonts w:ascii="Times New Roman" w:hAnsi="Times New Roman"/>
          <w:sz w:val="28"/>
        </w:rPr>
        <w:t>влени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необходимы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документ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указанны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в настоящем Порядке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КЦСОН Крапивинского округа</w:t>
      </w:r>
      <w:r>
        <w:rPr>
          <w:rFonts w:ascii="Times New Roman" w:hAnsi="Times New Roman"/>
          <w:sz w:val="28"/>
        </w:rPr>
        <w:t>.</w:t>
      </w:r>
    </w:p>
    <w:p w14:paraId="5F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sz w:val="28"/>
        </w:rPr>
        <w:t xml:space="preserve"> Для граждан, указанных в </w:t>
      </w:r>
      <w:r>
        <w:rPr>
          <w:rFonts w:ascii="Times New Roman" w:hAnsi="Times New Roman"/>
          <w:sz w:val="28"/>
        </w:rPr>
        <w:t>разделе Порядка</w:t>
      </w:r>
      <w:r>
        <w:rPr>
          <w:rFonts w:ascii="Times New Roman" w:hAnsi="Times New Roman"/>
          <w:sz w:val="28"/>
        </w:rPr>
        <w:t>пп.2.1</w:t>
      </w:r>
      <w:r>
        <w:rPr>
          <w:rFonts w:ascii="Times New Roman" w:hAnsi="Times New Roman"/>
          <w:sz w:val="28"/>
        </w:rPr>
        <w:t xml:space="preserve">, 2.2, </w:t>
      </w:r>
      <w:r>
        <w:rPr>
          <w:rFonts w:ascii="Times New Roman" w:hAnsi="Times New Roman"/>
          <w:sz w:val="28"/>
        </w:rPr>
        <w:t xml:space="preserve">2.3, после подачи заявления и документов, </w:t>
      </w:r>
      <w:r>
        <w:rPr>
          <w:rFonts w:ascii="Times New Roman" w:hAnsi="Times New Roman"/>
          <w:sz w:val="28"/>
        </w:rPr>
        <w:t>КЦСОН Крапивинского округа</w:t>
      </w:r>
      <w:r>
        <w:rPr>
          <w:rFonts w:ascii="Times New Roman" w:hAnsi="Times New Roman"/>
          <w:sz w:val="28"/>
        </w:rPr>
        <w:t>:</w:t>
      </w:r>
    </w:p>
    <w:p w14:paraId="60000000">
      <w:pPr>
        <w:pStyle w:val="Style_2"/>
        <w:widowControl w:val="1"/>
        <w:tabs>
          <w:tab w:leader="none" w:pos="851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запрашива</w:t>
      </w:r>
      <w:r>
        <w:rPr>
          <w:rFonts w:ascii="Times New Roman" w:hAnsi="Times New Roman"/>
          <w:sz w:val="28"/>
        </w:rPr>
        <w:t>ет</w:t>
      </w:r>
      <w:r>
        <w:rPr>
          <w:rFonts w:ascii="Times New Roman" w:hAnsi="Times New Roman"/>
          <w:sz w:val="28"/>
        </w:rPr>
        <w:t xml:space="preserve"> сведения в рамках межведомственного информационного взаимодействия в соответствии с Федеральным законом от 2.07.2010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</w:rPr>
        <w:t>;</w:t>
      </w:r>
    </w:p>
    <w:p w14:paraId="61000000">
      <w:pPr>
        <w:pStyle w:val="Style_2"/>
        <w:widowControl w:val="1"/>
        <w:tabs>
          <w:tab w:leader="none" w:pos="1276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производит расчет</w:t>
      </w:r>
      <w:r>
        <w:rPr>
          <w:rFonts w:ascii="Times New Roman" w:hAnsi="Times New Roman"/>
          <w:sz w:val="28"/>
        </w:rPr>
        <w:t xml:space="preserve"> доходов</w:t>
      </w:r>
      <w:r>
        <w:rPr>
          <w:rFonts w:ascii="Times New Roman" w:hAnsi="Times New Roman"/>
          <w:sz w:val="28"/>
        </w:rPr>
        <w:t xml:space="preserve"> заявителядля сравнения с</w:t>
      </w:r>
      <w:r>
        <w:rPr>
          <w:rFonts w:ascii="Times New Roman" w:hAnsi="Times New Roman"/>
          <w:sz w:val="28"/>
        </w:rPr>
        <w:t xml:space="preserve"> величин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прожиточного минимума для основных социально-демографических групп населения, установленного в Кузбассе на дату подачи заявления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Формирует списки получателей </w:t>
      </w:r>
      <w:r>
        <w:rPr>
          <w:rFonts w:ascii="Times New Roman" w:hAnsi="Times New Roman"/>
          <w:sz w:val="28"/>
        </w:rPr>
        <w:t xml:space="preserve">и направляет в отделы </w:t>
      </w:r>
      <w:r>
        <w:rPr>
          <w:rFonts w:ascii="Times New Roman" w:hAnsi="Times New Roman"/>
          <w:sz w:val="28"/>
        </w:rPr>
        <w:t>МКУ «Территориальное управление»</w:t>
      </w:r>
      <w:r>
        <w:rPr>
          <w:rFonts w:ascii="Times New Roman" w:hAnsi="Times New Roman"/>
          <w:sz w:val="28"/>
        </w:rPr>
        <w:t>.</w:t>
      </w:r>
    </w:p>
    <w:p w14:paraId="62000000">
      <w:pPr>
        <w:pStyle w:val="Style_2"/>
        <w:widowControl w:val="1"/>
        <w:tabs>
          <w:tab w:leader="none" w:pos="1276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тделы </w:t>
      </w:r>
      <w:r>
        <w:rPr>
          <w:rFonts w:ascii="Times New Roman" w:hAnsi="Times New Roman"/>
          <w:sz w:val="28"/>
        </w:rPr>
        <w:t>МКУ «Территориальное управление»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администрации Крапивинского муниципального округа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ассматривают списки получателей благотворительного угля. П</w:t>
      </w:r>
      <w:r>
        <w:rPr>
          <w:rFonts w:ascii="Times New Roman" w:hAnsi="Times New Roman"/>
          <w:sz w:val="28"/>
        </w:rPr>
        <w:t>роводят обследовани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жилищно-бытовых условий заявител</w:t>
      </w:r>
      <w:r>
        <w:rPr>
          <w:rFonts w:ascii="Times New Roman" w:hAnsi="Times New Roman"/>
          <w:sz w:val="28"/>
        </w:rPr>
        <w:t>ей,</w:t>
      </w:r>
      <w:r>
        <w:rPr>
          <w:rFonts w:ascii="Times New Roman" w:hAnsi="Times New Roman"/>
          <w:sz w:val="28"/>
        </w:rPr>
        <w:t xml:space="preserve"> по результатам которого составля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тся акт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обследования жилищно-бытовых условий. В акт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обследования жилищно-бытовых условий, со слов гражданина, в том числе, указываются сведения о составе его семьи, о доходах всех членов семьи и принадлежащему ему (его семье) имуществе на праве собственности. </w:t>
      </w:r>
      <w:r>
        <w:rPr>
          <w:rFonts w:ascii="Times New Roman" w:hAnsi="Times New Roman"/>
          <w:sz w:val="28"/>
        </w:rPr>
        <w:t>Устанавливаются о</w:t>
      </w:r>
      <w:r>
        <w:rPr>
          <w:rFonts w:ascii="Times New Roman" w:hAnsi="Times New Roman"/>
          <w:sz w:val="28"/>
        </w:rPr>
        <w:t xml:space="preserve">бстоятельства, поясняющие разные адреса регистрации и фактического проживания </w:t>
      </w:r>
      <w:r>
        <w:rPr>
          <w:rFonts w:ascii="Times New Roman" w:hAnsi="Times New Roman"/>
          <w:sz w:val="28"/>
        </w:rPr>
        <w:t xml:space="preserve">членов </w:t>
      </w:r>
      <w:r>
        <w:rPr>
          <w:rFonts w:ascii="Times New Roman" w:hAnsi="Times New Roman"/>
          <w:sz w:val="28"/>
        </w:rPr>
        <w:t xml:space="preserve">его семьи, проживание в доме, не имеющем собственника, либо иные объективные обстоятельства. </w:t>
      </w:r>
    </w:p>
    <w:p w14:paraId="6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Попечительски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Совет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Территориальных </w:t>
      </w:r>
      <w:r>
        <w:rPr>
          <w:rFonts w:ascii="Times New Roman" w:hAnsi="Times New Roman"/>
          <w:sz w:val="28"/>
        </w:rPr>
        <w:t>отделов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формируются </w:t>
      </w:r>
      <w:r>
        <w:rPr>
          <w:rFonts w:ascii="Times New Roman" w:hAnsi="Times New Roman"/>
          <w:sz w:val="28"/>
        </w:rPr>
        <w:t xml:space="preserve">списки </w:t>
      </w:r>
      <w:r>
        <w:rPr>
          <w:rFonts w:ascii="Times New Roman" w:hAnsi="Times New Roman"/>
          <w:sz w:val="28"/>
        </w:rPr>
        <w:t>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имеющих право на получение благотвор</w:t>
      </w:r>
      <w:r>
        <w:rPr>
          <w:rFonts w:ascii="Times New Roman" w:hAnsi="Times New Roman"/>
          <w:sz w:val="28"/>
        </w:rPr>
        <w:t>ительного угля.</w:t>
      </w:r>
      <w:r>
        <w:rPr>
          <w:rFonts w:ascii="Times New Roman" w:hAnsi="Times New Roman"/>
          <w:sz w:val="28"/>
        </w:rPr>
        <w:t xml:space="preserve"> В указанные списки не могут быть включены </w:t>
      </w:r>
      <w:r>
        <w:rPr>
          <w:rFonts w:ascii="Times New Roman" w:hAnsi="Times New Roman"/>
          <w:sz w:val="28"/>
        </w:rPr>
        <w:t>граждане, неоднократно</w:t>
      </w:r>
      <w:r>
        <w:rPr>
          <w:rFonts w:ascii="Times New Roman" w:hAnsi="Times New Roman"/>
          <w:sz w:val="28"/>
        </w:rPr>
        <w:t xml:space="preserve"> привлечен</w:t>
      </w:r>
      <w:r>
        <w:rPr>
          <w:rFonts w:ascii="Times New Roman" w:hAnsi="Times New Roman"/>
          <w:sz w:val="28"/>
        </w:rPr>
        <w:t>ные</w:t>
      </w:r>
      <w:r>
        <w:rPr>
          <w:rFonts w:ascii="Times New Roman" w:hAnsi="Times New Roman"/>
          <w:sz w:val="28"/>
        </w:rPr>
        <w:t xml:space="preserve"> к административной ответственности за совершен</w:t>
      </w:r>
      <w:r>
        <w:rPr>
          <w:rFonts w:ascii="Times New Roman" w:hAnsi="Times New Roman"/>
          <w:sz w:val="28"/>
        </w:rPr>
        <w:t>ие административн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 пр</w:t>
      </w:r>
      <w:r>
        <w:rPr>
          <w:rFonts w:ascii="Times New Roman" w:hAnsi="Times New Roman"/>
          <w:sz w:val="28"/>
        </w:rPr>
        <w:t>авонарушений</w:t>
      </w:r>
      <w:r>
        <w:rPr>
          <w:rFonts w:ascii="Times New Roman" w:hAnsi="Times New Roman"/>
          <w:sz w:val="28"/>
        </w:rPr>
        <w:t>, посяга</w:t>
      </w:r>
      <w:r>
        <w:rPr>
          <w:rFonts w:ascii="Times New Roman" w:hAnsi="Times New Roman"/>
          <w:sz w:val="28"/>
        </w:rPr>
        <w:t>вш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на общественный порядок (гл. 20)</w:t>
      </w:r>
      <w:r>
        <w:rPr>
          <w:rFonts w:ascii="Times New Roman" w:hAnsi="Times New Roman"/>
          <w:sz w:val="28"/>
        </w:rPr>
        <w:t xml:space="preserve">, а так же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нарушение правил бл</w:t>
      </w:r>
      <w:r>
        <w:rPr>
          <w:rFonts w:ascii="Times New Roman" w:hAnsi="Times New Roman"/>
          <w:sz w:val="28"/>
        </w:rPr>
        <w:t>агоустройства предусмотренных ст</w:t>
      </w:r>
      <w:r>
        <w:rPr>
          <w:rFonts w:ascii="Times New Roman" w:hAnsi="Times New Roman"/>
          <w:sz w:val="28"/>
        </w:rPr>
        <w:t>. 269 ЗКО от 16.06.2006 № 89.</w:t>
      </w:r>
    </w:p>
    <w:p w14:paraId="64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рассмотрения списков Попечительскими советами оформляются протоколами и утверждаются начальниками отделов МКУ «Территориальное управление» администрации Крап</w:t>
      </w:r>
      <w:r>
        <w:rPr>
          <w:rFonts w:ascii="Times New Roman" w:hAnsi="Times New Roman"/>
          <w:sz w:val="28"/>
        </w:rPr>
        <w:t xml:space="preserve">ивинского муниципального округа, и направляются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УСЗН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КМОили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sz w:val="28"/>
        </w:rPr>
        <w:t xml:space="preserve">КЦСОН Крапивинского муниципального округа </w:t>
      </w:r>
      <w:r>
        <w:rPr>
          <w:rFonts w:ascii="Times New Roman" w:hAnsi="Times New Roman"/>
          <w:sz w:val="28"/>
        </w:rPr>
        <w:t xml:space="preserve">по адресу: пгт. Крапивинский, ул. Школьная, </w:t>
      </w:r>
      <w:r>
        <w:rPr>
          <w:rFonts w:ascii="Times New Roman" w:hAnsi="Times New Roman"/>
          <w:sz w:val="28"/>
        </w:rPr>
        <w:t xml:space="preserve">д. </w:t>
      </w:r>
      <w:r>
        <w:rPr>
          <w:rFonts w:ascii="Times New Roman" w:hAnsi="Times New Roman"/>
          <w:sz w:val="28"/>
        </w:rPr>
        <w:t xml:space="preserve">7а, кабинет №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3,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телефон для </w:t>
      </w:r>
      <w:r>
        <w:rPr>
          <w:rFonts w:ascii="Times New Roman" w:hAnsi="Times New Roman"/>
          <w:sz w:val="28"/>
        </w:rPr>
        <w:t>справок</w:t>
      </w:r>
      <w:r>
        <w:rPr>
          <w:rFonts w:ascii="Times New Roman" w:hAnsi="Times New Roman"/>
          <w:sz w:val="28"/>
        </w:rPr>
        <w:t>8 (38446) 22-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70</w:t>
      </w:r>
      <w:r>
        <w:rPr>
          <w:rFonts w:ascii="Times New Roman" w:hAnsi="Times New Roman"/>
          <w:sz w:val="28"/>
        </w:rPr>
        <w:t>;</w:t>
      </w:r>
    </w:p>
    <w:p w14:paraId="65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КЦСОН Крапивинского округа формирует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основании представленных утвержденных списков, </w:t>
      </w:r>
      <w:r>
        <w:rPr>
          <w:rFonts w:ascii="Times New Roman" w:hAnsi="Times New Roman"/>
          <w:sz w:val="28"/>
        </w:rPr>
        <w:t>общий список полу</w:t>
      </w:r>
      <w:r>
        <w:rPr>
          <w:rFonts w:ascii="Times New Roman" w:hAnsi="Times New Roman"/>
          <w:sz w:val="28"/>
        </w:rPr>
        <w:t>чателей благотворительного угля и</w:t>
      </w:r>
      <w:r>
        <w:rPr>
          <w:rFonts w:ascii="Times New Roman" w:hAnsi="Times New Roman"/>
          <w:sz w:val="28"/>
        </w:rPr>
        <w:t xml:space="preserve"> направляет на </w:t>
      </w:r>
      <w:r>
        <w:rPr>
          <w:rFonts w:ascii="Times New Roman" w:hAnsi="Times New Roman"/>
          <w:sz w:val="28"/>
        </w:rPr>
        <w:t xml:space="preserve">рассмотрение </w:t>
      </w:r>
      <w:r>
        <w:rPr>
          <w:rFonts w:ascii="Times New Roman" w:hAnsi="Times New Roman"/>
          <w:sz w:val="28"/>
        </w:rPr>
        <w:t>Комисси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.</w:t>
      </w:r>
    </w:p>
    <w:p w14:paraId="66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рассмотрению заявлени</w:t>
      </w:r>
      <w:r>
        <w:rPr>
          <w:rFonts w:ascii="Times New Roman" w:hAnsi="Times New Roman"/>
          <w:sz w:val="28"/>
        </w:rPr>
        <w:t xml:space="preserve">й отдельных категорий граждан и </w:t>
      </w:r>
      <w:r>
        <w:rPr>
          <w:rFonts w:ascii="Times New Roman" w:hAnsi="Times New Roman"/>
          <w:sz w:val="28"/>
        </w:rPr>
        <w:t>принятию решений о включении в список получателей благотворительного угля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принимает решение об оказании либо отказе в получении благотворительного угля. Основанием для отказа в предоставлении благотворительного угля пенсионеру, семье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 xml:space="preserve"> наличие льгот на приобретение топлива по федеральному и региональному законодательству, отсутст</w:t>
      </w:r>
      <w:r>
        <w:rPr>
          <w:rFonts w:ascii="Times New Roman" w:hAnsi="Times New Roman"/>
          <w:sz w:val="28"/>
        </w:rPr>
        <w:t xml:space="preserve">вие трудной жизненной ситуации, не проживание или длительное отсутствие гражданина, его семьи на территории Крапивинского муниципального округа, </w:t>
      </w:r>
      <w:r>
        <w:rPr>
          <w:rFonts w:ascii="Times New Roman" w:hAnsi="Times New Roman"/>
          <w:sz w:val="28"/>
        </w:rPr>
        <w:t>а та</w:t>
      </w:r>
      <w:r>
        <w:rPr>
          <w:rFonts w:ascii="Times New Roman" w:hAnsi="Times New Roman"/>
          <w:sz w:val="28"/>
        </w:rPr>
        <w:t>кже превышение</w:t>
      </w:r>
      <w:r>
        <w:rPr>
          <w:rFonts w:ascii="Times New Roman" w:hAnsi="Times New Roman"/>
          <w:sz w:val="28"/>
        </w:rPr>
        <w:t>150% среднедушевого дохода</w:t>
      </w:r>
      <w:r>
        <w:rPr>
          <w:rFonts w:ascii="Times New Roman" w:hAnsi="Times New Roman"/>
          <w:sz w:val="28"/>
        </w:rPr>
        <w:t>для пенсионеров</w:t>
      </w:r>
      <w:r>
        <w:rPr>
          <w:rFonts w:ascii="Times New Roman" w:hAnsi="Times New Roman"/>
          <w:sz w:val="28"/>
        </w:rPr>
        <w:t xml:space="preserve">, для семей 100% прожиточного минимума, установленного в Кемеровской области-Кузбассе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.</w:t>
      </w:r>
    </w:p>
    <w:p w14:paraId="67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Н</w:t>
      </w:r>
      <w:r>
        <w:rPr>
          <w:rFonts w:ascii="Times New Roman" w:hAnsi="Times New Roman"/>
          <w:sz w:val="28"/>
        </w:rPr>
        <w:t xml:space="preserve">орма отпуска предоставляемого благотворительного угля составляет </w:t>
      </w:r>
      <w:r>
        <w:rPr>
          <w:rFonts w:ascii="Times New Roman" w:hAnsi="Times New Roman"/>
          <w:sz w:val="28"/>
        </w:rPr>
        <w:t>4 тонны каждому заявителю/семье в ра</w:t>
      </w:r>
      <w:r>
        <w:rPr>
          <w:rFonts w:ascii="Times New Roman" w:hAnsi="Times New Roman"/>
          <w:sz w:val="28"/>
        </w:rPr>
        <w:t>мках выделенного сортового угля</w:t>
      </w:r>
      <w:r>
        <w:rPr>
          <w:rFonts w:ascii="Times New Roman" w:hAnsi="Times New Roman"/>
          <w:sz w:val="28"/>
        </w:rPr>
        <w:t>.</w:t>
      </w:r>
    </w:p>
    <w:p w14:paraId="68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Доставка благотворительного угля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атегориям</w:t>
      </w:r>
      <w:r>
        <w:rPr>
          <w:rFonts w:ascii="Times New Roman" w:hAnsi="Times New Roman"/>
          <w:sz w:val="28"/>
        </w:rPr>
        <w:t xml:space="preserve">, указанным в </w:t>
      </w:r>
      <w:r>
        <w:rPr>
          <w:rFonts w:ascii="Times New Roman" w:hAnsi="Times New Roman"/>
          <w:sz w:val="28"/>
        </w:rPr>
        <w:t>п. 2.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., 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., 2.</w:t>
      </w:r>
      <w:r>
        <w:rPr>
          <w:rFonts w:ascii="Times New Roman" w:hAnsi="Times New Roman"/>
          <w:sz w:val="28"/>
        </w:rPr>
        <w:t>3., 2.7</w:t>
      </w:r>
      <w:r>
        <w:rPr>
          <w:rFonts w:ascii="Times New Roman" w:hAnsi="Times New Roman"/>
          <w:sz w:val="28"/>
        </w:rPr>
        <w:t xml:space="preserve">. настоящего порядка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роизводится за счет собственных средств</w:t>
      </w:r>
      <w:r>
        <w:rPr>
          <w:rFonts w:ascii="Times New Roman" w:hAnsi="Times New Roman"/>
          <w:sz w:val="28"/>
        </w:rPr>
        <w:t xml:space="preserve"> получателей благотворительного угля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категориям, указанны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в п. 2.4., 2.5., 2.6.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за счет средств</w:t>
      </w:r>
      <w:r>
        <w:rPr>
          <w:rFonts w:ascii="Times New Roman" w:hAnsi="Times New Roman"/>
          <w:sz w:val="28"/>
        </w:rPr>
        <w:t>, предусмотренных на социальную помощь членам сем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участников специальной военной операции</w:t>
      </w:r>
      <w:r>
        <w:rPr>
          <w:rFonts w:ascii="Times New Roman" w:hAnsi="Times New Roman"/>
          <w:sz w:val="28"/>
        </w:rPr>
        <w:t>.</w:t>
      </w:r>
    </w:p>
    <w:p w14:paraId="69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6B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6C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6D000000">
      <w:pPr>
        <w:pStyle w:val="Style_2"/>
        <w:widowControl w:val="1"/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sz w:val="28"/>
        </w:rPr>
      </w:pPr>
    </w:p>
    <w:p w14:paraId="6E000000">
      <w:pPr>
        <w:pStyle w:val="Style_1"/>
        <w:widowControl w:val="1"/>
        <w:tabs>
          <w:tab w:leader="none" w:pos="5245" w:val="left"/>
        </w:tabs>
        <w:ind w:right="2601"/>
        <w:jc w:val="right"/>
        <w:rPr>
          <w:rFonts w:ascii="Times New Roman" w:hAnsi="Times New Roman"/>
          <w:sz w:val="24"/>
        </w:rPr>
      </w:pPr>
    </w:p>
    <w:p w14:paraId="6F000000">
      <w:pPr>
        <w:pStyle w:val="Style_1"/>
        <w:widowControl w:val="1"/>
        <w:tabs>
          <w:tab w:leader="none" w:pos="5245" w:val="left"/>
        </w:tabs>
        <w:ind w:right="2601"/>
        <w:jc w:val="right"/>
        <w:rPr>
          <w:rFonts w:ascii="Times New Roman" w:hAnsi="Times New Roman"/>
          <w:sz w:val="26"/>
        </w:rPr>
      </w:pPr>
    </w:p>
    <w:p w14:paraId="70000000">
      <w:pPr>
        <w:pStyle w:val="Style_1"/>
        <w:widowControl w:val="1"/>
        <w:tabs>
          <w:tab w:leader="none" w:pos="4962" w:val="left"/>
        </w:tabs>
        <w:ind w:right="2743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Приложение № 2</w:t>
      </w:r>
    </w:p>
    <w:p w14:paraId="71000000">
      <w:pPr>
        <w:pStyle w:val="Style_1"/>
        <w:widowControl w:val="1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 постановлению администрации</w:t>
      </w:r>
    </w:p>
    <w:p w14:paraId="72000000">
      <w:pPr>
        <w:pStyle w:val="Style_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>Крапивинского муниципального округа</w:t>
      </w:r>
    </w:p>
    <w:p w14:paraId="73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 xml:space="preserve">от </w:t>
      </w:r>
      <w:r>
        <w:rPr>
          <w:rFonts w:ascii="Times New Roman" w:hAnsi="Times New Roman"/>
          <w:sz w:val="26"/>
        </w:rPr>
        <w:t>28.04.</w:t>
      </w:r>
      <w:r>
        <w:rPr>
          <w:rFonts w:ascii="Times New Roman" w:hAnsi="Times New Roman"/>
          <w:sz w:val="26"/>
        </w:rPr>
        <w:t>202</w:t>
      </w:r>
      <w:r>
        <w:rPr>
          <w:rFonts w:ascii="Times New Roman" w:hAnsi="Times New Roman"/>
          <w:sz w:val="26"/>
        </w:rPr>
        <w:t>5</w:t>
      </w:r>
      <w:r>
        <w:rPr>
          <w:rFonts w:ascii="Times New Roman" w:hAnsi="Times New Roman"/>
          <w:sz w:val="26"/>
        </w:rPr>
        <w:t xml:space="preserve"> №</w:t>
      </w:r>
      <w:r>
        <w:rPr>
          <w:rFonts w:ascii="Times New Roman" w:hAnsi="Times New Roman"/>
          <w:sz w:val="26"/>
        </w:rPr>
        <w:t xml:space="preserve"> 497</w:t>
      </w:r>
    </w:p>
    <w:p w14:paraId="7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75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по рассмотрению заявлени</w:t>
      </w:r>
      <w:r>
        <w:rPr>
          <w:rFonts w:ascii="Times New Roman" w:hAnsi="Times New Roman"/>
          <w:sz w:val="28"/>
        </w:rPr>
        <w:t xml:space="preserve">й отдельных категорий граждан и </w:t>
      </w:r>
      <w:r>
        <w:rPr>
          <w:rFonts w:ascii="Times New Roman" w:hAnsi="Times New Roman"/>
          <w:sz w:val="28"/>
        </w:rPr>
        <w:t>принятию решений о включении в список получателей благотворительного угля</w:t>
      </w:r>
    </w:p>
    <w:p w14:paraId="76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Layout w:type="fixed"/>
      </w:tblPr>
      <w:tblGrid>
        <w:gridCol w:w="3706"/>
        <w:gridCol w:w="5687"/>
      </w:tblGrid>
      <w:tr>
        <w:trPr>
          <w:trHeight w:hRule="atLeast" w:val="9207"/>
        </w:trPr>
        <w:tc>
          <w:tcPr>
            <w:tcW w:type="dxa" w:w="3706"/>
          </w:tcPr>
          <w:p w14:paraId="7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Голошумова</w:t>
            </w:r>
          </w:p>
          <w:p w14:paraId="7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Греб</w:t>
            </w:r>
          </w:p>
          <w:p w14:paraId="7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7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  <w:p w14:paraId="8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Суворова</w:t>
            </w:r>
          </w:p>
          <w:p w14:paraId="8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  <w:p w14:paraId="8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А.И. Павлова </w:t>
            </w:r>
          </w:p>
          <w:p w14:paraId="8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Е.Ю. </w:t>
            </w:r>
            <w:bookmarkStart w:id="1" w:name="_GoBack"/>
            <w:r>
              <w:rPr>
                <w:rFonts w:ascii="Times New Roman" w:hAnsi="Times New Roman"/>
                <w:sz w:val="28"/>
              </w:rPr>
              <w:t>Гусарова</w:t>
            </w:r>
            <w:bookmarkEnd w:id="1"/>
          </w:p>
          <w:p w14:paraId="8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8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Н.Ю. Лазарева </w:t>
            </w:r>
          </w:p>
          <w:p w14:paraId="9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</w:p>
          <w:p w14:paraId="9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Ю.В. </w:t>
            </w:r>
            <w:r>
              <w:rPr>
                <w:rFonts w:ascii="Times New Roman" w:hAnsi="Times New Roman"/>
                <w:sz w:val="28"/>
              </w:rPr>
              <w:t>Сухорукова</w:t>
            </w:r>
          </w:p>
        </w:tc>
        <w:tc>
          <w:tcPr>
            <w:tcW w:type="dxa" w:w="5687"/>
          </w:tcPr>
          <w:p w14:paraId="96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заместитель главы Крапивинского муниципального округа</w:t>
            </w:r>
            <w:r>
              <w:rPr>
                <w:rFonts w:ascii="Times New Roman" w:hAnsi="Times New Roman"/>
                <w:sz w:val="26"/>
              </w:rPr>
              <w:t xml:space="preserve"> (по социальным вопросам)</w:t>
            </w:r>
            <w:r>
              <w:rPr>
                <w:rFonts w:ascii="Times New Roman" w:hAnsi="Times New Roman"/>
                <w:sz w:val="26"/>
              </w:rPr>
              <w:t>, председатель комиссии</w:t>
            </w:r>
          </w:p>
          <w:p w14:paraId="97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98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начальник управления социальной защиты населения администрации Крапивинского муниципального округа, заместитель </w:t>
            </w:r>
            <w:r>
              <w:rPr>
                <w:rFonts w:ascii="Times New Roman" w:hAnsi="Times New Roman"/>
                <w:sz w:val="26"/>
              </w:rPr>
              <w:t>председателя комиссии</w:t>
            </w:r>
          </w:p>
          <w:p w14:paraId="99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9A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заведующая отделением</w:t>
            </w:r>
            <w:r>
              <w:rPr>
                <w:rFonts w:ascii="Times New Roman" w:hAnsi="Times New Roman"/>
                <w:sz w:val="26"/>
              </w:rPr>
              <w:t xml:space="preserve"> м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униципального бюджетного учреждения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«Комплексный центр социального обслуживания населения»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Крапивинского муниципального округа,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>секретарь комиссии</w:t>
            </w:r>
          </w:p>
          <w:p w14:paraId="9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9C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9D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9E000000">
            <w:pPr>
              <w:widowControl w:val="1"/>
              <w:spacing w:after="0" w:line="240" w:lineRule="auto"/>
              <w:ind/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</w:pPr>
            <w:r>
              <w:rPr>
                <w:rFonts w:ascii="Times New Roman" w:hAnsi="Times New Roman"/>
                <w:sz w:val="26"/>
              </w:rPr>
              <w:t>- директор м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униципального бюджетного учреждения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«Комплексный центр социального обслуживания населения»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Крапивинского муниципального округа</w:t>
            </w:r>
          </w:p>
          <w:p w14:paraId="9F000000">
            <w:pPr>
              <w:widowControl w:val="1"/>
              <w:spacing w:after="0" w:line="240" w:lineRule="auto"/>
              <w:ind/>
              <w:rPr>
                <w:rStyle w:val="Style_4_ch"/>
                <w:rFonts w:ascii="Times New Roman" w:hAnsi="Times New Roman"/>
                <w:b w:val="0"/>
                <w:sz w:val="26"/>
              </w:rPr>
            </w:pPr>
          </w:p>
          <w:p w14:paraId="A0000000">
            <w:pPr>
              <w:widowControl w:val="1"/>
              <w:spacing w:after="0" w:line="240" w:lineRule="auto"/>
              <w:ind/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</w:pPr>
            <w:r>
              <w:rPr>
                <w:rFonts w:ascii="Times New Roman" w:hAnsi="Times New Roman"/>
                <w:sz w:val="26"/>
              </w:rPr>
              <w:t xml:space="preserve">- </w:t>
            </w:r>
            <w:r>
              <w:rPr>
                <w:rFonts w:ascii="Times New Roman" w:hAnsi="Times New Roman"/>
                <w:sz w:val="26"/>
              </w:rPr>
              <w:t>з</w:t>
            </w:r>
            <w:r>
              <w:rPr>
                <w:rFonts w:ascii="Times New Roman" w:hAnsi="Times New Roman"/>
                <w:sz w:val="26"/>
              </w:rPr>
              <w:t xml:space="preserve">аместитель директора </w:t>
            </w:r>
            <w:r>
              <w:rPr>
                <w:rFonts w:ascii="Times New Roman" w:hAnsi="Times New Roman"/>
                <w:sz w:val="26"/>
              </w:rPr>
              <w:t>м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униципального бюджетного учреждения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«Комплексный центр социального обслуживания населения»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0"/>
                <w:sz w:val="26"/>
                <w:highlight w:val="white"/>
              </w:rPr>
              <w:t>Крапивинского муниципального округа</w:t>
            </w:r>
          </w:p>
          <w:p w14:paraId="A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A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н</w:t>
            </w:r>
            <w:r>
              <w:rPr>
                <w:rFonts w:ascii="Times New Roman" w:hAnsi="Times New Roman"/>
                <w:sz w:val="26"/>
              </w:rPr>
              <w:t>ачальник т</w:t>
            </w:r>
            <w:r>
              <w:rPr>
                <w:rFonts w:ascii="Times New Roman" w:hAnsi="Times New Roman"/>
                <w:sz w:val="26"/>
              </w:rPr>
              <w:t>ерриториального управлени</w:t>
            </w:r>
            <w:r>
              <w:rPr>
                <w:rFonts w:ascii="Times New Roman" w:hAnsi="Times New Roman"/>
                <w:sz w:val="26"/>
              </w:rPr>
              <w:t>я</w:t>
            </w:r>
            <w:r>
              <w:rPr>
                <w:rFonts w:ascii="Times New Roman" w:hAnsi="Times New Roman"/>
                <w:sz w:val="26"/>
              </w:rPr>
              <w:t xml:space="preserve"> администрации Крапивинского</w:t>
            </w:r>
            <w:r>
              <w:rPr>
                <w:rFonts w:ascii="Times New Roman" w:hAnsi="Times New Roman"/>
                <w:sz w:val="26"/>
              </w:rPr>
              <w:t xml:space="preserve"> муниципального округа</w:t>
            </w:r>
          </w:p>
          <w:p w14:paraId="A3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6"/>
              </w:rPr>
            </w:pPr>
          </w:p>
          <w:p w14:paraId="A4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6"/>
              </w:rPr>
              <w:t>- н</w:t>
            </w:r>
            <w:r>
              <w:rPr>
                <w:rFonts w:ascii="Times New Roman" w:hAnsi="Times New Roman"/>
                <w:sz w:val="26"/>
              </w:rPr>
              <w:t xml:space="preserve">ачальник </w:t>
            </w:r>
            <w:r>
              <w:rPr>
                <w:rFonts w:ascii="Times New Roman" w:hAnsi="Times New Roman"/>
                <w:sz w:val="26"/>
              </w:rPr>
              <w:t xml:space="preserve">муниципального казенного учреждения </w:t>
            </w:r>
            <w:r>
              <w:rPr>
                <w:rFonts w:ascii="Times New Roman" w:hAnsi="Times New Roman"/>
                <w:sz w:val="26"/>
              </w:rPr>
              <w:t>«Управление по жизнеобеспечению и строительству администрации Крапивинского муниципального округа», (по согласованию)</w:t>
            </w:r>
          </w:p>
        </w:tc>
      </w:tr>
    </w:tbl>
    <w:p w14:paraId="A5000000">
      <w:pPr>
        <w:pStyle w:val="Style_1"/>
        <w:widowControl w:val="1"/>
        <w:tabs>
          <w:tab w:leader="none" w:pos="5103" w:val="left"/>
        </w:tabs>
        <w:ind w:firstLine="5387"/>
        <w:outlineLvl w:val="0"/>
        <w:rPr>
          <w:rFonts w:ascii="Times New Roman" w:hAnsi="Times New Roman"/>
          <w:sz w:val="28"/>
        </w:rPr>
      </w:pPr>
    </w:p>
    <w:p w14:paraId="A6000000">
      <w:pPr>
        <w:pStyle w:val="Style_1"/>
        <w:widowControl w:val="1"/>
        <w:tabs>
          <w:tab w:leader="none" w:pos="5103" w:val="left"/>
        </w:tabs>
        <w:ind w:firstLine="5387"/>
        <w:outlineLvl w:val="0"/>
        <w:rPr>
          <w:rFonts w:ascii="Times New Roman" w:hAnsi="Times New Roman"/>
          <w:sz w:val="28"/>
        </w:rPr>
      </w:pPr>
    </w:p>
    <w:p w14:paraId="A7000000">
      <w:pPr>
        <w:pStyle w:val="Style_1"/>
        <w:widowControl w:val="1"/>
        <w:tabs>
          <w:tab w:leader="none" w:pos="5103" w:val="left"/>
        </w:tabs>
        <w:ind w:firstLine="5387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№ </w:t>
      </w:r>
      <w:r>
        <w:rPr>
          <w:rFonts w:ascii="Times New Roman" w:hAnsi="Times New Roman"/>
          <w:sz w:val="28"/>
        </w:rPr>
        <w:t>3</w:t>
      </w:r>
    </w:p>
    <w:p w14:paraId="A8000000">
      <w:pPr>
        <w:pStyle w:val="Style_1"/>
        <w:widowControl w:val="1"/>
        <w:tabs>
          <w:tab w:leader="none" w:pos="5103" w:val="left"/>
        </w:tabs>
        <w:ind w:firstLine="5387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A9000000">
      <w:pPr>
        <w:pStyle w:val="Style_1"/>
        <w:widowControl w:val="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Крапивинского муниципального</w:t>
      </w:r>
    </w:p>
    <w:p w14:paraId="AA000000">
      <w:pPr>
        <w:pStyle w:val="Style_1"/>
        <w:widowControl w:val="1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круга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28.04.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497</w:t>
      </w:r>
    </w:p>
    <w:p w14:paraId="AB000000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</w:rPr>
      </w:pPr>
    </w:p>
    <w:p w14:paraId="AC000000">
      <w:pPr>
        <w:widowControl w:val="0"/>
        <w:spacing w:after="0" w:line="240" w:lineRule="auto"/>
        <w:ind w:firstLine="851"/>
        <w:jc w:val="right"/>
        <w:rPr>
          <w:rFonts w:ascii="Times New Roman" w:hAnsi="Times New Roman"/>
        </w:rPr>
      </w:pPr>
    </w:p>
    <w:p w14:paraId="AD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z w:val="28"/>
        </w:rPr>
        <w:t xml:space="preserve"> о комиссии</w:t>
      </w:r>
    </w:p>
    <w:p w14:paraId="AE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рассмотрению заявлений отдельных категорий граждан </w:t>
      </w:r>
    </w:p>
    <w:p w14:paraId="AF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принятию решений о включении </w:t>
      </w:r>
    </w:p>
    <w:p w14:paraId="B0000000">
      <w:pPr>
        <w:pStyle w:val="Style_1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список получателей </w:t>
      </w:r>
      <w:r>
        <w:rPr>
          <w:rFonts w:ascii="Times New Roman" w:hAnsi="Times New Roman"/>
          <w:sz w:val="28"/>
        </w:rPr>
        <w:t>благотворительного угля</w:t>
      </w:r>
    </w:p>
    <w:p w14:paraId="B1000000">
      <w:pPr>
        <w:pStyle w:val="Style_1"/>
        <w:widowControl w:val="1"/>
        <w:ind w:firstLine="851"/>
        <w:jc w:val="center"/>
        <w:rPr>
          <w:rFonts w:ascii="Times New Roman" w:hAnsi="Times New Roman"/>
          <w:b w:val="1"/>
          <w:sz w:val="28"/>
        </w:rPr>
      </w:pPr>
    </w:p>
    <w:p w14:paraId="B2000000">
      <w:pPr>
        <w:pStyle w:val="Style_1"/>
        <w:widowControl w:val="1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Общие положения</w:t>
      </w:r>
    </w:p>
    <w:p w14:paraId="B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Комиссия </w:t>
      </w:r>
      <w:r>
        <w:rPr>
          <w:rFonts w:ascii="Times New Roman" w:hAnsi="Times New Roman"/>
          <w:sz w:val="28"/>
        </w:rPr>
        <w:t>по рассмотрению заявлений отдельных категорий граждан и принятию решений о включении в список получателей</w:t>
      </w:r>
      <w:r>
        <w:rPr>
          <w:rFonts w:ascii="Times New Roman" w:hAnsi="Times New Roman"/>
          <w:sz w:val="28"/>
        </w:rPr>
        <w:t xml:space="preserve"> благотворительного угля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комиссия) создается в администрации Крапивинского муниципального округа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 xml:space="preserve">рассмотрения заявлений </w:t>
      </w:r>
      <w:r>
        <w:rPr>
          <w:rFonts w:ascii="Times New Roman" w:hAnsi="Times New Roman"/>
          <w:sz w:val="28"/>
        </w:rPr>
        <w:t>отдельных</w:t>
      </w:r>
      <w:r>
        <w:rPr>
          <w:rFonts w:ascii="Times New Roman" w:hAnsi="Times New Roman"/>
          <w:sz w:val="28"/>
        </w:rPr>
        <w:t xml:space="preserve"> категорий </w:t>
      </w:r>
      <w:r>
        <w:rPr>
          <w:rFonts w:ascii="Times New Roman" w:hAnsi="Times New Roman"/>
          <w:sz w:val="28"/>
        </w:rPr>
        <w:t>граждан и принятию решений о включении их в список получателей благотворительного угля</w:t>
      </w:r>
      <w:r>
        <w:rPr>
          <w:rFonts w:ascii="Times New Roman" w:hAnsi="Times New Roman"/>
          <w:sz w:val="28"/>
        </w:rPr>
        <w:t>.</w:t>
      </w:r>
    </w:p>
    <w:p w14:paraId="B4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Кемеровской области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Кузбасса, а также настоящим Положением.</w:t>
      </w:r>
    </w:p>
    <w:p w14:paraId="B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Деятельность комиссии основывается на принципах законности, гласности, коллегиальности и ответственности за принимаемые решения.</w:t>
      </w:r>
    </w:p>
    <w:p w14:paraId="B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Комиссия организует свою работу во взаимодействии с управлениями, комитетами и службами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, другими органами</w:t>
      </w:r>
      <w:r>
        <w:rPr>
          <w:rFonts w:ascii="Times New Roman" w:hAnsi="Times New Roman"/>
          <w:sz w:val="28"/>
        </w:rPr>
        <w:t xml:space="preserve"> КМО</w:t>
      </w:r>
      <w:r>
        <w:rPr>
          <w:rFonts w:ascii="Times New Roman" w:hAnsi="Times New Roman"/>
          <w:sz w:val="28"/>
        </w:rPr>
        <w:t>.</w:t>
      </w:r>
    </w:p>
    <w:p w14:paraId="B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Состав Комиссии и внесение в него изменений утверждаются главой Крапивинского муниципального округа.</w:t>
      </w:r>
    </w:p>
    <w:p w14:paraId="B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B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Задачи и функции комиссии</w:t>
      </w:r>
    </w:p>
    <w:p w14:paraId="B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комиссии являются:</w:t>
      </w:r>
    </w:p>
    <w:p w14:paraId="B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Рассмотрение заявлений </w:t>
      </w:r>
      <w:r>
        <w:rPr>
          <w:rFonts w:ascii="Times New Roman" w:hAnsi="Times New Roman"/>
          <w:sz w:val="28"/>
        </w:rPr>
        <w:t>определенных</w:t>
      </w:r>
      <w:r>
        <w:rPr>
          <w:rFonts w:ascii="Times New Roman" w:hAnsi="Times New Roman"/>
          <w:sz w:val="28"/>
        </w:rPr>
        <w:t xml:space="preserve"> категорий граждан о включении в список получателей благотворительного угля</w:t>
      </w:r>
      <w:r>
        <w:rPr>
          <w:rFonts w:ascii="Times New Roman" w:hAnsi="Times New Roman"/>
          <w:sz w:val="28"/>
        </w:rPr>
        <w:t>.</w:t>
      </w:r>
    </w:p>
    <w:p w14:paraId="B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Принятие решений, </w:t>
      </w:r>
      <w:r>
        <w:rPr>
          <w:rFonts w:ascii="Times New Roman" w:hAnsi="Times New Roman"/>
          <w:sz w:val="28"/>
        </w:rPr>
        <w:t xml:space="preserve">о включении </w:t>
      </w:r>
      <w:r>
        <w:rPr>
          <w:rFonts w:ascii="Times New Roman" w:hAnsi="Times New Roman"/>
          <w:sz w:val="28"/>
        </w:rPr>
        <w:t>определенных</w:t>
      </w:r>
      <w:r>
        <w:rPr>
          <w:rFonts w:ascii="Times New Roman" w:hAnsi="Times New Roman"/>
          <w:sz w:val="28"/>
        </w:rPr>
        <w:t xml:space="preserve"> категорий граждан в список получателей благотворительного угля.</w:t>
      </w:r>
    </w:p>
    <w:p w14:paraId="B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Протокольное оформление решений, принятых комиссией. </w:t>
      </w:r>
    </w:p>
    <w:p w14:paraId="B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B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Права и обязанности комиссии</w:t>
      </w:r>
    </w:p>
    <w:p w14:paraId="C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выполнения основных задач и функций комиссия имеет право:</w:t>
      </w:r>
    </w:p>
    <w:p w14:paraId="C1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Рассматривать на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аседаниях вопросы, отнесенные к ее компетенции.</w:t>
      </w:r>
    </w:p>
    <w:p w14:paraId="C2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Запрашивать от </w:t>
      </w:r>
      <w:r>
        <w:rPr>
          <w:rFonts w:ascii="Times New Roman" w:hAnsi="Times New Roman"/>
          <w:sz w:val="28"/>
        </w:rPr>
        <w:t>заявителей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том числе в рамках взаимодействия от управлений, комитетов и служб администрации округа, необходимые для принятия решения о включении определенной категории граждан в список получателей благотворительного угля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документы.</w:t>
      </w:r>
    </w:p>
    <w:p w14:paraId="C3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Принимать решения о</w:t>
      </w:r>
      <w:r>
        <w:rPr>
          <w:rFonts w:ascii="Times New Roman" w:hAnsi="Times New Roman"/>
          <w:sz w:val="28"/>
        </w:rPr>
        <w:t xml:space="preserve"> включении </w:t>
      </w:r>
      <w:r>
        <w:rPr>
          <w:rFonts w:ascii="Times New Roman" w:hAnsi="Times New Roman"/>
          <w:sz w:val="28"/>
        </w:rPr>
        <w:t>заявителей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отказе</w:t>
      </w:r>
      <w:r>
        <w:rPr>
          <w:rFonts w:ascii="Times New Roman" w:hAnsi="Times New Roman"/>
          <w:sz w:val="28"/>
        </w:rPr>
        <w:t xml:space="preserve"> включения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список получателей благотворительного угля.</w:t>
      </w:r>
    </w:p>
    <w:p w14:paraId="C4000000">
      <w:pPr>
        <w:widowControl w:val="1"/>
        <w:tabs>
          <w:tab w:leader="none" w:pos="1276" w:val="left"/>
          <w:tab w:leader="none" w:pos="1560" w:val="left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3.4. </w:t>
      </w:r>
      <w:r>
        <w:rPr>
          <w:rFonts w:ascii="Times New Roman" w:hAnsi="Times New Roman"/>
          <w:sz w:val="28"/>
        </w:rPr>
        <w:t xml:space="preserve">Проводить </w:t>
      </w:r>
      <w:r>
        <w:rPr>
          <w:rFonts w:ascii="Times New Roman" w:hAnsi="Times New Roman"/>
          <w:sz w:val="28"/>
        </w:rPr>
        <w:t xml:space="preserve">при необходимости </w:t>
      </w:r>
      <w:r>
        <w:rPr>
          <w:rFonts w:ascii="Times New Roman" w:hAnsi="Times New Roman"/>
          <w:sz w:val="28"/>
        </w:rPr>
        <w:t xml:space="preserve">материально-бытовое обследование </w:t>
      </w:r>
      <w:r>
        <w:rPr>
          <w:rFonts w:ascii="Times New Roman" w:hAnsi="Times New Roman"/>
          <w:sz w:val="28"/>
        </w:rPr>
        <w:t xml:space="preserve">условий проживания </w:t>
      </w:r>
      <w:r>
        <w:rPr>
          <w:rFonts w:ascii="Times New Roman" w:hAnsi="Times New Roman"/>
          <w:sz w:val="28"/>
        </w:rPr>
        <w:t>заявителей</w:t>
      </w:r>
      <w:r>
        <w:rPr>
          <w:rFonts w:ascii="Times New Roman" w:hAnsi="Times New Roman"/>
          <w:sz w:val="28"/>
        </w:rPr>
        <w:t xml:space="preserve"> (семьи) с составлением </w:t>
      </w:r>
      <w:r>
        <w:rPr>
          <w:rFonts w:ascii="Times New Roman" w:hAnsi="Times New Roman"/>
          <w:sz w:val="28"/>
        </w:rPr>
        <w:t>соответствующего акта.</w:t>
      </w:r>
    </w:p>
    <w:p w14:paraId="C5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3.5. Вносить на рассмотрение главы </w:t>
      </w:r>
      <w:r>
        <w:rPr>
          <w:rFonts w:ascii="Times New Roman" w:hAnsi="Times New Roman"/>
          <w:sz w:val="28"/>
        </w:rPr>
        <w:t>КМО</w:t>
      </w:r>
      <w:r>
        <w:rPr>
          <w:rFonts w:ascii="Times New Roman" w:hAnsi="Times New Roman"/>
          <w:sz w:val="28"/>
        </w:rPr>
        <w:t xml:space="preserve"> предложения, проекты постановлений и распоряжений по вопросам, рассмотрение которых находится в компетенции комиссии.</w:t>
      </w:r>
    </w:p>
    <w:p w14:paraId="C6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14:paraId="C7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Организация работы комиссии</w:t>
      </w:r>
    </w:p>
    <w:p w14:paraId="C8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Состав комиссии утверждается главой </w:t>
      </w:r>
      <w:r>
        <w:rPr>
          <w:rFonts w:ascii="Times New Roman" w:hAnsi="Times New Roman"/>
          <w:sz w:val="28"/>
        </w:rPr>
        <w:t>КМО</w:t>
      </w:r>
      <w:r>
        <w:rPr>
          <w:rFonts w:ascii="Times New Roman" w:hAnsi="Times New Roman"/>
          <w:sz w:val="28"/>
        </w:rPr>
        <w:t>.</w:t>
      </w:r>
    </w:p>
    <w:p w14:paraId="C9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Комиссия состоит из: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председателя комиссии;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председателя комиссии;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секретаря комиссии; членов комиссии.</w:t>
      </w:r>
    </w:p>
    <w:p w14:paraId="CA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Комиссию возглавляет председатель, который несет персональную ответственность за ее работу. В отсутствие председателя комиссии полномочия возлагаются на заместителя председателя комиссии.</w:t>
      </w:r>
    </w:p>
    <w:p w14:paraId="CB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Заседания комиссии проводятся </w:t>
      </w:r>
      <w:r>
        <w:rPr>
          <w:rFonts w:ascii="Times New Roman" w:hAnsi="Times New Roman"/>
          <w:sz w:val="28"/>
        </w:rPr>
        <w:t>по мере необходимости</w:t>
      </w:r>
      <w:r>
        <w:rPr>
          <w:rFonts w:ascii="Times New Roman" w:hAnsi="Times New Roman"/>
          <w:sz w:val="28"/>
        </w:rPr>
        <w:t>.</w:t>
      </w:r>
    </w:p>
    <w:p w14:paraId="CC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 Заседание комиссии считается правомочным, если на нем присутствуют более половины из состава комиссии.</w:t>
      </w:r>
    </w:p>
    <w:p w14:paraId="CD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</w:t>
      </w:r>
      <w:r>
        <w:rPr>
          <w:rFonts w:ascii="Times New Roman" w:hAnsi="Times New Roman"/>
          <w:sz w:val="28"/>
        </w:rPr>
        <w:t>Решения принимаются простым большинством голосов присутствующих на заседании членов комиссии путем открытого голосования.</w:t>
      </w:r>
    </w:p>
    <w:p w14:paraId="CE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Члены комиссии вправе вносить предложения по вопросам, отнесенным к компетенции комиссии, а также излагать в письменном виде свое несогласие по поводу принятых комиссией решений.</w:t>
      </w:r>
    </w:p>
    <w:p w14:paraId="CF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Секретарь комиссии формирует повестку дня заседания, проект протокола работы комиссии и осуществляет контроль над выполнением решений комиссии.</w:t>
      </w:r>
    </w:p>
    <w:p w14:paraId="D0000000">
      <w:pPr>
        <w:widowControl w:val="1"/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4.9. Протокол</w:t>
      </w:r>
      <w:r>
        <w:rPr>
          <w:rFonts w:ascii="Times New Roman" w:hAnsi="Times New Roman"/>
          <w:sz w:val="28"/>
        </w:rPr>
        <w:t xml:space="preserve"> подписывается всеми членами комиссии и утверждается </w:t>
      </w:r>
      <w:r>
        <w:rPr>
          <w:rFonts w:ascii="Times New Roman" w:hAnsi="Times New Roman"/>
          <w:sz w:val="28"/>
        </w:rPr>
        <w:t>председателем комиссии</w:t>
      </w:r>
      <w:r>
        <w:rPr>
          <w:rFonts w:ascii="Times New Roman" w:hAnsi="Times New Roman"/>
          <w:sz w:val="28"/>
        </w:rPr>
        <w:t>.</w:t>
      </w:r>
    </w:p>
    <w:sectPr>
      <w:pgSz w:h="15840" w:orient="portrait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1211"/>
      </w:pPr>
    </w:lvl>
    <w:lvl w:ilvl="1">
      <w:start w:val="1"/>
      <w:numFmt w:val="lowerLetter"/>
      <w:lvlText w:val="%2."/>
      <w:lvlJc w:val="left"/>
      <w:pPr>
        <w:widowControl w:val="1"/>
        <w:ind w:hanging="360" w:left="1931"/>
      </w:pPr>
    </w:lvl>
    <w:lvl w:ilvl="2">
      <w:start w:val="1"/>
      <w:numFmt w:val="lowerRoman"/>
      <w:lvlText w:val="%3."/>
      <w:lvlJc w:val="right"/>
      <w:pPr>
        <w:widowControl w:val="1"/>
        <w:ind w:hanging="180" w:left="2651"/>
      </w:pPr>
    </w:lvl>
    <w:lvl w:ilvl="3">
      <w:start w:val="1"/>
      <w:numFmt w:val="decimal"/>
      <w:lvlText w:val="%4."/>
      <w:lvlJc w:val="left"/>
      <w:pPr>
        <w:widowControl w:val="1"/>
        <w:ind w:hanging="360" w:left="3371"/>
      </w:pPr>
    </w:lvl>
    <w:lvl w:ilvl="4">
      <w:start w:val="1"/>
      <w:numFmt w:val="lowerLetter"/>
      <w:lvlText w:val="%5."/>
      <w:lvlJc w:val="left"/>
      <w:pPr>
        <w:widowControl w:val="1"/>
        <w:ind w:hanging="360" w:left="4091"/>
      </w:pPr>
    </w:lvl>
    <w:lvl w:ilvl="5">
      <w:start w:val="1"/>
      <w:numFmt w:val="lowerRoman"/>
      <w:lvlText w:val="%6."/>
      <w:lvlJc w:val="right"/>
      <w:pPr>
        <w:widowControl w:val="1"/>
        <w:ind w:hanging="180" w:left="4811"/>
      </w:pPr>
    </w:lvl>
    <w:lvl w:ilvl="6">
      <w:start w:val="1"/>
      <w:numFmt w:val="decimal"/>
      <w:lvlText w:val="%7."/>
      <w:lvlJc w:val="left"/>
      <w:pPr>
        <w:widowControl w:val="1"/>
        <w:ind w:hanging="360" w:left="5531"/>
      </w:pPr>
    </w:lvl>
    <w:lvl w:ilvl="7">
      <w:start w:val="1"/>
      <w:numFmt w:val="lowerLetter"/>
      <w:lvlText w:val="%8."/>
      <w:lvlJc w:val="left"/>
      <w:pPr>
        <w:widowControl w:val="1"/>
        <w:ind w:hanging="360" w:left="6251"/>
      </w:pPr>
    </w:lvl>
    <w:lvl w:ilvl="8">
      <w:start w:val="1"/>
      <w:numFmt w:val="lowerRoman"/>
      <w:lvlText w:val="%9."/>
      <w:lvlJc w:val="right"/>
      <w:pPr>
        <w:widowControl w:val="1"/>
        <w:ind w:hanging="180" w:left="6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ylgvce"/>
    <w:basedOn w:val="Style_8"/>
    <w:link w:val="Style_7_ch"/>
  </w:style>
  <w:style w:styleId="Style_7_ch" w:type="character">
    <w:name w:val="ylgvce"/>
    <w:basedOn w:val="Style_8_ch"/>
    <w:link w:val="Style_7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3_ch" w:type="character">
    <w:name w:val="heading 3"/>
    <w:basedOn w:val="Style_5_ch"/>
    <w:link w:val="Style_13"/>
    <w:rPr>
      <w:rFonts w:asciiTheme="majorAscii" w:hAnsiTheme="majorHAnsi"/>
      <w:b w:val="1"/>
      <w:color w:themeColor="accent1" w:val="4F81BD"/>
    </w:rPr>
  </w:style>
  <w:style w:styleId="Style_14" w:type="paragraph">
    <w:name w:val="Body Text Indent"/>
    <w:basedOn w:val="Style_5"/>
    <w:link w:val="Style_14_ch"/>
    <w:pPr>
      <w:widowControl w:val="1"/>
      <w:spacing w:after="120" w:line="240" w:lineRule="auto"/>
      <w:ind w:left="283"/>
    </w:pPr>
    <w:rPr>
      <w:rFonts w:ascii="Times New Roman" w:hAnsi="Times New Roman"/>
      <w:sz w:val="20"/>
    </w:rPr>
  </w:style>
  <w:style w:styleId="Style_14_ch" w:type="character">
    <w:name w:val="Body Text Indent"/>
    <w:basedOn w:val="Style_5_ch"/>
    <w:link w:val="Style_14"/>
    <w:rPr>
      <w:rFonts w:ascii="Times New Roman" w:hAnsi="Times New Roman"/>
      <w:sz w:val="20"/>
    </w:rPr>
  </w:style>
  <w:style w:styleId="Style_15" w:type="paragraph">
    <w:name w:val="Body Text"/>
    <w:basedOn w:val="Style_5"/>
    <w:link w:val="Style_15_ch"/>
    <w:pPr>
      <w:widowControl w:val="1"/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15_ch" w:type="character">
    <w:name w:val="Body Text"/>
    <w:basedOn w:val="Style_5_ch"/>
    <w:link w:val="Style_15"/>
    <w:rPr>
      <w:rFonts w:ascii="Times New Roman" w:hAnsi="Times New Roman"/>
      <w:sz w:val="28"/>
    </w:rPr>
  </w:style>
  <w:style w:styleId="Style_16" w:type="paragraph">
    <w:name w:val="vuuxrf"/>
    <w:basedOn w:val="Style_8"/>
    <w:link w:val="Style_16_ch"/>
  </w:style>
  <w:style w:styleId="Style_16_ch" w:type="character">
    <w:name w:val="vuuxrf"/>
    <w:basedOn w:val="Style_8_ch"/>
    <w:link w:val="Style_16"/>
  </w:style>
  <w:style w:styleId="Style_17" w:type="paragraph">
    <w:name w:val="HTML Cite"/>
    <w:basedOn w:val="Style_8"/>
    <w:link w:val="Style_17_ch"/>
    <w:rPr>
      <w:i w:val="1"/>
    </w:rPr>
  </w:style>
  <w:style w:styleId="Style_17_ch" w:type="character">
    <w:name w:val="HTML Cite"/>
    <w:basedOn w:val="Style_8_ch"/>
    <w:link w:val="Style_17"/>
    <w:rPr>
      <w:i w:val="1"/>
    </w:rPr>
  </w:style>
  <w:style w:styleId="Style_18" w:type="paragraph">
    <w:name w:val="Название Знак"/>
    <w:basedOn w:val="Style_8"/>
    <w:link w:val="Style_18_ch"/>
    <w:rPr>
      <w:rFonts w:asciiTheme="majorAscii" w:hAnsiTheme="majorHAnsi"/>
      <w:color w:themeColor="text2" w:themeShade="BF" w:val="17375E"/>
      <w:spacing w:val="5"/>
      <w:sz w:val="52"/>
    </w:rPr>
  </w:style>
  <w:style w:styleId="Style_18_ch" w:type="character">
    <w:name w:val="Название Знак"/>
    <w:basedOn w:val="Style_8_ch"/>
    <w:link w:val="Style_18"/>
    <w:rPr>
      <w:rFonts w:asciiTheme="majorAscii" w:hAnsiTheme="majorHAnsi"/>
      <w:color w:themeColor="text2" w:themeShade="BF" w:val="17375E"/>
      <w:spacing w:val="5"/>
      <w:sz w:val="52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" w:type="paragraph">
    <w:name w:val="List Paragraph"/>
    <w:basedOn w:val="Style_5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5_ch"/>
    <w:link w:val="Style_2"/>
  </w:style>
  <w:style w:styleId="Style_20" w:type="paragraph">
    <w:name w:val="Emphasis"/>
    <w:basedOn w:val="Style_8"/>
    <w:link w:val="Style_20_ch"/>
    <w:rPr>
      <w:i w:val="1"/>
    </w:rPr>
  </w:style>
  <w:style w:styleId="Style_20_ch" w:type="character">
    <w:name w:val="Emphasis"/>
    <w:basedOn w:val="Style_8_ch"/>
    <w:link w:val="Style_20"/>
    <w:rPr>
      <w:i w:val="1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5"/>
    <w:link w:val="Style_22_ch"/>
    <w:uiPriority w:val="9"/>
    <w:qFormat/>
    <w:pPr>
      <w:widowControl w:val="1"/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2_ch" w:type="character">
    <w:name w:val="heading 1"/>
    <w:basedOn w:val="Style_5_ch"/>
    <w:link w:val="Style_22"/>
    <w:rPr>
      <w:rFonts w:ascii="Times New Roman" w:hAnsi="Times New Roman"/>
      <w:b w:val="1"/>
      <w:sz w:val="48"/>
    </w:rPr>
  </w:style>
  <w:style w:styleId="Style_23" w:type="paragraph">
    <w:name w:val="Hyperlink"/>
    <w:basedOn w:val="Style_8"/>
    <w:link w:val="Style_23_ch"/>
    <w:rPr>
      <w:color w:val="0000FF"/>
      <w:u w:val="single"/>
    </w:rPr>
  </w:style>
  <w:style w:styleId="Style_23_ch" w:type="character">
    <w:name w:val="Hyperlink"/>
    <w:basedOn w:val="Style_8_ch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4" w:type="paragraph">
    <w:name w:val="Strong"/>
    <w:basedOn w:val="Style_8"/>
    <w:link w:val="Style_4_ch"/>
    <w:rPr>
      <w:b w:val="1"/>
    </w:rPr>
  </w:style>
  <w:style w:styleId="Style_4_ch" w:type="character">
    <w:name w:val="Strong"/>
    <w:basedOn w:val="Style_8_ch"/>
    <w:link w:val="Style_4"/>
    <w:rPr>
      <w:b w:val="1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5"/>
    <w:link w:val="Style_31_ch"/>
    <w:uiPriority w:val="10"/>
    <w:qFormat/>
    <w:pPr>
      <w:widowControl w:val="1"/>
      <w:spacing w:after="0" w:before="120" w:line="360" w:lineRule="auto"/>
      <w:ind w:right="4670"/>
      <w:jc w:val="center"/>
    </w:pPr>
    <w:rPr>
      <w:rFonts w:ascii="Arial" w:hAnsi="Arial"/>
      <w:b w:val="1"/>
      <w:sz w:val="32"/>
    </w:rPr>
  </w:style>
  <w:style w:styleId="Style_31_ch" w:type="character">
    <w:name w:val="Title"/>
    <w:basedOn w:val="Style_5_ch"/>
    <w:link w:val="Style_31"/>
    <w:rPr>
      <w:rFonts w:ascii="Arial" w:hAnsi="Arial"/>
      <w:b w:val="1"/>
      <w:sz w:val="32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layout"/>
    <w:basedOn w:val="Style_8"/>
    <w:link w:val="Style_33_ch"/>
  </w:style>
  <w:style w:styleId="Style_33_ch" w:type="character">
    <w:name w:val="layout"/>
    <w:basedOn w:val="Style_8_ch"/>
    <w:link w:val="Style_33"/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paragraph">
    <w:name w:val="Balloon Text"/>
    <w:basedOn w:val="Style_5"/>
    <w:link w:val="Style_35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35_ch" w:type="character">
    <w:name w:val="Balloon Text"/>
    <w:basedOn w:val="Style_5_ch"/>
    <w:link w:val="Style_35"/>
    <w:rPr>
      <w:rFonts w:ascii="Tahoma" w:hAnsi="Tahoma"/>
      <w:sz w:val="16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2025-04-02T03:28:00Z</dcterms:created>
  <dcterms:modified xsi:type="dcterms:W3CDTF">2025-04-29T04:15:52Z</dcterms:modified>
</cp:coreProperties>
</file>