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Утвержден</w:t>
      </w:r>
    </w:p>
    <w:p w14:paraId="05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Постановлением администрации</w:t>
      </w:r>
    </w:p>
    <w:p w14:paraId="06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Крапивинского муниципального округа</w:t>
      </w:r>
    </w:p>
    <w:p w14:paraId="07000000">
      <w:pPr>
        <w:widowControl w:val="0"/>
        <w:ind/>
        <w:jc w:val="right"/>
        <w:rPr>
          <w:rFonts w:ascii="XO Thames" w:hAnsi="XO Thames"/>
          <w:sz w:val="27"/>
        </w:rPr>
      </w:pPr>
      <w:r>
        <w:rPr>
          <w:rFonts w:ascii="XO Thames" w:hAnsi="XO Thames"/>
          <w:sz w:val="28"/>
        </w:rPr>
        <w:t>от «</w:t>
      </w:r>
      <w:r>
        <w:rPr>
          <w:rFonts w:ascii="XO Thames" w:hAnsi="XO Thames"/>
          <w:sz w:val="28"/>
        </w:rPr>
        <w:t>10</w:t>
      </w:r>
      <w:r>
        <w:rPr>
          <w:rFonts w:ascii="XO Thames" w:hAnsi="XO Thames"/>
          <w:sz w:val="28"/>
        </w:rPr>
        <w:t xml:space="preserve">» </w:t>
      </w:r>
      <w:r>
        <w:rPr>
          <w:rFonts w:ascii="XO Thames" w:hAnsi="XO Thames"/>
          <w:sz w:val="28"/>
        </w:rPr>
        <w:t>марта</w:t>
      </w:r>
      <w:r>
        <w:rPr>
          <w:rFonts w:ascii="XO Thames" w:hAnsi="XO Thames"/>
          <w:sz w:val="28"/>
        </w:rPr>
        <w:t xml:space="preserve"> 2025 № </w:t>
      </w:r>
      <w:r>
        <w:rPr>
          <w:rFonts w:ascii="XO Thames" w:hAnsi="XO Thames"/>
          <w:sz w:val="27"/>
        </w:rPr>
        <w:t>243</w:t>
      </w:r>
      <w:bookmarkStart w:id="1" w:name="_GoBack"/>
      <w:bookmarkEnd w:id="1"/>
    </w:p>
    <w:p w14:paraId="08000000">
      <w:pPr>
        <w:widowControl w:val="0"/>
        <w:spacing w:beforeAutospacing="on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Состав</w:t>
      </w:r>
    </w:p>
    <w:p w14:paraId="09000000">
      <w:pPr>
        <w:widowControl w:val="0"/>
        <w:ind w:firstLine="0" w:left="1125"/>
        <w:contextualSpacing w:val="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территориальной трехсторонней комиссии по регулированию социально-трудовых отношений в Крапивинском муниципальном округе</w:t>
      </w:r>
    </w:p>
    <w:p w14:paraId="0A000000">
      <w:pPr>
        <w:widowControl w:val="0"/>
        <w:ind/>
        <w:jc w:val="right"/>
        <w:rPr>
          <w:rFonts w:ascii="XO Thames" w:hAnsi="XO Thames"/>
          <w:sz w:val="28"/>
        </w:rPr>
      </w:pPr>
    </w:p>
    <w:tbl>
      <w:tblPr>
        <w:tblStyle w:val="Style_2"/>
        <w:tblW w:type="auto" w:w="0"/>
        <w:tblInd w:type="dxa" w:w="-176"/>
        <w:tblLayout w:type="fixed"/>
      </w:tblPr>
      <w:tblGrid>
        <w:gridCol w:w="4679"/>
        <w:gridCol w:w="4819"/>
      </w:tblGrid>
      <w:tr>
        <w:trPr>
          <w:trHeight w:hRule="atLeast" w:val="932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tabs>
                <w:tab w:leader="none" w:pos="709" w:val="left"/>
              </w:tabs>
              <w:spacing w:after="120" w:line="276" w:lineRule="auto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Климина Татьяна Ивановна</w:t>
            </w:r>
          </w:p>
          <w:p w14:paraId="0C000000">
            <w:pPr>
              <w:widowControl w:val="0"/>
              <w:tabs>
                <w:tab w:leader="none" w:pos="709" w:val="left"/>
              </w:tabs>
              <w:spacing w:after="120" w:line="276" w:lineRule="auto"/>
              <w:ind w:firstLine="0" w:left="0"/>
              <w:rPr>
                <w:rFonts w:ascii="XO Thames" w:hAnsi="XO Thames"/>
                <w:sz w:val="27"/>
              </w:rPr>
            </w:pPr>
          </w:p>
          <w:p w14:paraId="0D000000">
            <w:pPr>
              <w:widowControl w:val="0"/>
              <w:tabs>
                <w:tab w:leader="none" w:pos="709" w:val="left"/>
              </w:tabs>
              <w:spacing w:after="120" w:line="276" w:lineRule="auto"/>
              <w:ind w:firstLine="0" w:left="0"/>
              <w:rPr>
                <w:rFonts w:ascii="XO Thames" w:hAnsi="XO Thames"/>
                <w:sz w:val="27"/>
              </w:rPr>
            </w:pP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tabs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-глава Крапивинского муниципального округа, координатор комиссии;</w:t>
            </w:r>
          </w:p>
        </w:tc>
      </w:tr>
      <w:tr>
        <w:trPr>
          <w:trHeight w:hRule="atLeast" w:val="932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tabs>
                <w:tab w:leader="none" w:pos="709" w:val="left"/>
              </w:tabs>
              <w:spacing w:after="120" w:line="276" w:lineRule="auto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Бобровская Раиса Владимировна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tabs>
                <w:tab w:leader="none" w:pos="1418" w:val="left"/>
                <w:tab w:leader="none" w:pos="2410" w:val="left"/>
              </w:tabs>
              <w:ind w:firstLine="0" w:left="34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-заместитель главы Крапивинского</w:t>
            </w:r>
          </w:p>
          <w:p w14:paraId="11000000">
            <w:pPr>
              <w:widowControl w:val="0"/>
              <w:tabs>
                <w:tab w:leader="none" w:pos="1418" w:val="left"/>
                <w:tab w:leader="none" w:pos="2410" w:val="left"/>
              </w:tabs>
              <w:ind w:firstLine="0" w:left="34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муниципального округа (по экономике), заместитель </w:t>
            </w:r>
          </w:p>
          <w:p w14:paraId="12000000">
            <w:pPr>
              <w:widowControl w:val="0"/>
              <w:tabs>
                <w:tab w:leader="none" w:pos="1418" w:val="left"/>
                <w:tab w:leader="none" w:pos="2410" w:val="left"/>
              </w:tabs>
              <w:ind w:firstLine="0" w:left="34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координатора комиссии;</w:t>
            </w:r>
          </w:p>
          <w:p w14:paraId="13000000">
            <w:pPr>
              <w:widowControl w:val="0"/>
              <w:tabs>
                <w:tab w:leader="none" w:pos="1418" w:val="left"/>
                <w:tab w:leader="none" w:pos="2410" w:val="left"/>
              </w:tabs>
              <w:ind w:firstLine="0" w:left="34"/>
              <w:rPr>
                <w:rFonts w:ascii="XO Thames" w:hAnsi="XO Thames"/>
                <w:sz w:val="27"/>
              </w:rPr>
            </w:pPr>
          </w:p>
        </w:tc>
      </w:tr>
      <w:tr>
        <w:trPr>
          <w:trHeight w:hRule="atLeast" w:val="1004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Ермакова Наталья Александровна</w:t>
            </w:r>
          </w:p>
          <w:p w14:paraId="15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</w:p>
          <w:p w14:paraId="16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</w:p>
          <w:p w14:paraId="17000000">
            <w:pPr>
              <w:widowControl w:val="0"/>
              <w:tabs>
                <w:tab w:leader="none" w:pos="709" w:val="left"/>
              </w:tabs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Члены комиссии: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-начальник отдела экономического развития администрации Крапивинского муниципального округа, секретарь комиссии.</w:t>
            </w:r>
          </w:p>
          <w:p w14:paraId="19000000">
            <w:pPr>
              <w:widowControl w:val="0"/>
              <w:tabs>
                <w:tab w:leader="none" w:pos="709" w:val="left"/>
              </w:tabs>
              <w:ind w:firstLine="0" w:left="0"/>
              <w:rPr>
                <w:rFonts w:ascii="XO Thames" w:hAnsi="XO Thames"/>
                <w:sz w:val="27"/>
              </w:rPr>
            </w:pPr>
          </w:p>
          <w:p w14:paraId="1A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</w:p>
        </w:tc>
      </w:tr>
      <w:tr>
        <w:trPr>
          <w:trHeight w:hRule="atLeast" w:val="772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Голошумова</w:t>
            </w:r>
            <w:r>
              <w:rPr>
                <w:rFonts w:ascii="XO Thames" w:hAnsi="XO Thames"/>
                <w:sz w:val="27"/>
              </w:rPr>
              <w:t xml:space="preserve"> Екатерина Анатольевна</w:t>
            </w:r>
          </w:p>
          <w:p w14:paraId="1C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</w:p>
          <w:p w14:paraId="1D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-заместитель главы Крапивинского муниципального округа (по социальным вопросам);</w:t>
            </w:r>
          </w:p>
        </w:tc>
      </w:tr>
      <w:tr>
        <w:trPr>
          <w:trHeight w:hRule="atLeast" w:val="231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Реванченко</w:t>
            </w:r>
            <w:r>
              <w:rPr>
                <w:rFonts w:ascii="XO Thames" w:hAnsi="XO Thames"/>
                <w:sz w:val="27"/>
              </w:rPr>
              <w:t xml:space="preserve"> Андрей Александрович  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-заместитель главы Крапивинского муниципального округа (по сельскому хозяйству, экологии и лесоустройству);</w:t>
            </w:r>
          </w:p>
        </w:tc>
      </w:tr>
      <w:tr>
        <w:trPr>
          <w:trHeight w:hRule="atLeast" w:val="1242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tabs>
                <w:tab w:leader="none" w:pos="709" w:val="left"/>
              </w:tabs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Болотова</w:t>
            </w:r>
            <w:r>
              <w:rPr>
                <w:rFonts w:ascii="XO Thames" w:hAnsi="XO Thames"/>
                <w:sz w:val="27"/>
              </w:rPr>
              <w:t xml:space="preserve"> Татьяна Валерьевна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tabs>
                <w:tab w:leader="none" w:pos="709" w:val="left"/>
              </w:tabs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-начальник юридического отдела</w:t>
            </w:r>
          </w:p>
          <w:p w14:paraId="23000000">
            <w:pPr>
              <w:widowControl w:val="0"/>
              <w:tabs>
                <w:tab w:leader="none" w:pos="709" w:val="left"/>
              </w:tabs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администрации Крапивинского</w:t>
            </w:r>
          </w:p>
          <w:p w14:paraId="24000000">
            <w:pPr>
              <w:widowControl w:val="0"/>
              <w:tabs>
                <w:tab w:leader="none" w:pos="709" w:val="left"/>
              </w:tabs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муниципального округа;</w:t>
            </w:r>
          </w:p>
          <w:p w14:paraId="25000000">
            <w:pPr>
              <w:widowControl w:val="0"/>
              <w:tabs>
                <w:tab w:leader="none" w:pos="709" w:val="left"/>
              </w:tabs>
              <w:ind w:firstLine="720" w:left="0"/>
              <w:rPr>
                <w:rFonts w:ascii="XO Thames" w:hAnsi="XO Thames"/>
                <w:sz w:val="27"/>
              </w:rPr>
            </w:pP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Вельш</w:t>
            </w:r>
            <w:r>
              <w:rPr>
                <w:rFonts w:ascii="XO Thames" w:hAnsi="XO Thames"/>
                <w:sz w:val="27"/>
              </w:rPr>
              <w:t xml:space="preserve"> Аэлита Ивановна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-председатель Крапивинской районной организации профсоюза работников жизнеобеспечения (по согласованию);</w:t>
            </w:r>
          </w:p>
        </w:tc>
      </w:tr>
      <w:tr>
        <w:trPr>
          <w:trHeight w:hRule="atLeast" w:val="614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Азарова Надежда Викторовна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-председатель Крапивинской районной организации профсоюза работников народного образования и науки РФ (по согласованию);</w:t>
            </w:r>
          </w:p>
        </w:tc>
      </w:tr>
      <w:tr>
        <w:trPr>
          <w:trHeight w:hRule="atLeast" w:val="1188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Мизюркина</w:t>
            </w:r>
            <w:r>
              <w:rPr>
                <w:rFonts w:ascii="XO Thames" w:hAnsi="XO Thames"/>
                <w:sz w:val="27"/>
              </w:rPr>
              <w:t xml:space="preserve"> Ольга Александровна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-председатель Крапивинской районной организации профсоюза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sz w:val="27"/>
              </w:rPr>
              <w:t>работников государственных учреждений (по согласованию);</w:t>
            </w:r>
          </w:p>
        </w:tc>
      </w:tr>
      <w:tr>
        <w:trPr>
          <w:trHeight w:hRule="atLeast" w:val="1188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Шестаков Виталий Анатольевич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-председатель Крапивинской районной организации Российского профсоюза работников культуры (по согласованию);</w:t>
            </w:r>
          </w:p>
        </w:tc>
      </w:tr>
      <w:tr>
        <w:trPr>
          <w:trHeight w:hRule="atLeast" w:val="1188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Толмасова</w:t>
            </w:r>
            <w:r>
              <w:rPr>
                <w:rFonts w:ascii="XO Thames" w:hAnsi="XO Thames"/>
                <w:sz w:val="27"/>
              </w:rPr>
              <w:t xml:space="preserve"> Татьяна Викторовна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-председатель Крапивинской первичной организации «Районное территориальное медицинское объединение «Профсоюза работников здравоохранения РФ» (по согласованию);</w:t>
            </w:r>
          </w:p>
        </w:tc>
      </w:tr>
      <w:tr>
        <w:trPr>
          <w:trHeight w:hRule="atLeast" w:val="1188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Сметанин Евгений Сергеевич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-директор ООО «ТЭП» (по согласованию); </w:t>
            </w:r>
          </w:p>
        </w:tc>
      </w:tr>
      <w:tr>
        <w:trPr>
          <w:trHeight w:hRule="atLeast" w:val="1188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Антоненко Андрей Николаевич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-директор ООО «Банновское» (по согласованию); </w:t>
            </w:r>
          </w:p>
        </w:tc>
      </w:tr>
      <w:tr>
        <w:trPr>
          <w:trHeight w:hRule="atLeast" w:val="1188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Заворин</w:t>
            </w:r>
            <w:r>
              <w:rPr>
                <w:rFonts w:ascii="XO Thames" w:hAnsi="XO Thames"/>
                <w:sz w:val="27"/>
              </w:rPr>
              <w:t xml:space="preserve"> Денис Сергеевич                      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tabs>
                <w:tab w:leader="none" w:pos="709" w:val="left"/>
              </w:tabs>
              <w:spacing w:after="120"/>
              <w:ind w:firstLine="33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-начальник управления образования администрации Крапивинского муниципального округа (по согласованию);</w:t>
            </w:r>
          </w:p>
        </w:tc>
      </w:tr>
      <w:tr>
        <w:trPr>
          <w:trHeight w:hRule="atLeast" w:val="1188"/>
        </w:trPr>
        <w:tc>
          <w:tcPr>
            <w:tcW w:type="dxa" w:w="46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tabs>
                <w:tab w:leader="none" w:pos="709" w:val="left"/>
              </w:tabs>
              <w:spacing w:after="120"/>
              <w:ind w:firstLine="0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Романюк Евгений Николаевич</w:t>
            </w:r>
          </w:p>
        </w:tc>
        <w:tc>
          <w:tcPr>
            <w:tcW w:type="dxa" w:w="481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tabs>
                <w:tab w:leader="none" w:pos="709" w:val="left"/>
              </w:tabs>
              <w:spacing w:after="120"/>
              <w:ind w:firstLine="33"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>- генеральный директор АО «</w:t>
            </w:r>
            <w:r>
              <w:rPr>
                <w:rFonts w:ascii="XO Thames" w:hAnsi="XO Thames"/>
                <w:sz w:val="27"/>
              </w:rPr>
              <w:t>Крапивинавтодор</w:t>
            </w:r>
            <w:r>
              <w:rPr>
                <w:rFonts w:ascii="XO Thames" w:hAnsi="XO Thames"/>
                <w:sz w:val="27"/>
              </w:rPr>
              <w:t>» (по согласованию).</w:t>
            </w:r>
          </w:p>
        </w:tc>
      </w:tr>
    </w:tbl>
    <w:p w14:paraId="38000000">
      <w:pPr>
        <w:widowControl w:val="0"/>
        <w:tabs>
          <w:tab w:leader="none" w:pos="4820" w:val="left"/>
        </w:tabs>
        <w:ind w:firstLine="0" w:left="-142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 xml:space="preserve"> </w:t>
      </w:r>
    </w:p>
    <w:p w14:paraId="39000000">
      <w:pPr>
        <w:widowControl w:val="0"/>
        <w:tabs>
          <w:tab w:leader="none" w:pos="1134" w:val="left"/>
        </w:tabs>
        <w:ind w:firstLine="0" w:left="0"/>
        <w:rPr>
          <w:rFonts w:ascii="XO Thames" w:hAnsi="XO Thames"/>
          <w:sz w:val="20"/>
        </w:rPr>
      </w:pPr>
    </w:p>
    <w:p w14:paraId="3A000000">
      <w:pPr>
        <w:widowControl w:val="0"/>
        <w:tabs>
          <w:tab w:leader="none" w:pos="1134" w:val="left"/>
        </w:tabs>
        <w:ind w:firstLine="0" w:left="0"/>
        <w:rPr>
          <w:rFonts w:ascii="XO Thames" w:hAnsi="XO Thames"/>
          <w:sz w:val="20"/>
        </w:rPr>
      </w:pPr>
    </w:p>
    <w:sectPr>
      <w:headerReference r:id="rId2" w:type="default"/>
      <w:headerReference r:id="rId1" w:type="first"/>
      <w:pgSz w:h="16838" w:orient="portrait" w:w="11905"/>
      <w:pgMar w:bottom="567" w:footer="720" w:gutter="0" w:header="720" w:left="1701" w:right="1132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tabs>
        <w:tab w:leader="none" w:pos="4677" w:val="clear"/>
        <w:tab w:leader="none" w:pos="7426" w:val="center"/>
        <w:tab w:leader="none" w:pos="9355" w:val="clear"/>
        <w:tab w:leader="none" w:pos="14853" w:val="right"/>
      </w:tabs>
      <w:ind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0"/>
      <w:ind/>
      <w:jc w:val="center"/>
    </w:pPr>
  </w:p>
  <w:p w14:paraId="03000000">
    <w:pPr>
      <w:pStyle w:val="Style_1"/>
      <w:widowControl w:val="0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 w:firstLine="567" w:left="0"/>
      <w:jc w:val="both"/>
    </w:pPr>
    <w:rPr>
      <w:rFonts w:ascii="Arial" w:hAnsi="Arial"/>
      <w:sz w:val="24"/>
    </w:rPr>
  </w:style>
  <w:style w:default="1" w:styleId="Style_3_ch" w:type="character">
    <w:name w:val="Normal"/>
    <w:link w:val="Style_3"/>
    <w:rPr>
      <w:rFonts w:ascii="Arial" w:hAnsi="Arial"/>
      <w:sz w:val="24"/>
    </w:rPr>
  </w:style>
  <w:style w:styleId="Style_4" w:type="paragraph">
    <w:name w:val="toc 2"/>
    <w:next w:val="Style_3"/>
    <w:link w:val="Style_4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Переменный HTML1"/>
    <w:link w:val="Style_6_ch"/>
    <w:rPr>
      <w:rFonts w:ascii="Arial" w:hAnsi="Arial"/>
      <w:color w:val="0000FF"/>
      <w:sz w:val="24"/>
    </w:rPr>
  </w:style>
  <w:style w:styleId="Style_6_ch" w:type="character">
    <w:name w:val="Переменный HTML1"/>
    <w:link w:val="Style_6"/>
    <w:rPr>
      <w:rFonts w:ascii="Arial" w:hAnsi="Arial"/>
      <w:color w:val="0000FF"/>
      <w:sz w:val="24"/>
    </w:rPr>
  </w:style>
  <w:style w:styleId="Style_7" w:type="paragraph">
    <w:name w:val="toc 6"/>
    <w:next w:val="Style_3"/>
    <w:link w:val="Style_7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3"/>
    <w:link w:val="Style_11_ch"/>
    <w:uiPriority w:val="9"/>
    <w:qFormat/>
    <w:pPr>
      <w:widowControl w:val="0"/>
      <w:ind/>
      <w:outlineLvl w:val="2"/>
    </w:pPr>
    <w:rPr>
      <w:b w:val="1"/>
      <w:sz w:val="28"/>
    </w:rPr>
  </w:style>
  <w:style w:styleId="Style_11_ch" w:type="character">
    <w:name w:val="heading 3"/>
    <w:basedOn w:val="Style_3_ch"/>
    <w:link w:val="Style_11"/>
    <w:rPr>
      <w:b w:val="1"/>
      <w:sz w:val="28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Application!Приложение"/>
    <w:link w:val="Style_13_ch"/>
    <w:pPr>
      <w:widowControl w:val="0"/>
      <w:spacing w:after="120" w:before="120"/>
      <w:ind/>
      <w:jc w:val="right"/>
    </w:pPr>
    <w:rPr>
      <w:rFonts w:ascii="Arial" w:hAnsi="Arial"/>
      <w:b w:val="1"/>
      <w:sz w:val="32"/>
    </w:rPr>
  </w:style>
  <w:style w:styleId="Style_13_ch" w:type="character">
    <w:name w:val="Application!Приложение"/>
    <w:link w:val="Style_13"/>
    <w:rPr>
      <w:rFonts w:ascii="Arial" w:hAnsi="Arial"/>
      <w:b w:val="1"/>
      <w:sz w:val="32"/>
    </w:rPr>
  </w:style>
  <w:style w:styleId="Style_14" w:type="paragraph">
    <w:name w:val="ConsPlusCell"/>
    <w:link w:val="Style_14_ch"/>
    <w:pPr>
      <w:widowControl w:val="0"/>
      <w:ind/>
    </w:pPr>
    <w:rPr>
      <w:rFonts w:ascii="Arial" w:hAnsi="Arial"/>
    </w:rPr>
  </w:style>
  <w:style w:styleId="Style_14_ch" w:type="character">
    <w:name w:val="ConsPlusCell"/>
    <w:link w:val="Style_14"/>
    <w:rPr>
      <w:rFonts w:ascii="Arial" w:hAnsi="Arial"/>
    </w:rPr>
  </w:style>
  <w:style w:styleId="Style_15" w:type="paragraph">
    <w:name w:val="annotation text"/>
    <w:basedOn w:val="Style_3"/>
    <w:link w:val="Style_15_ch"/>
    <w:rPr>
      <w:rFonts w:ascii="Courier" w:hAnsi="Courier"/>
      <w:sz w:val="22"/>
    </w:rPr>
  </w:style>
  <w:style w:styleId="Style_15_ch" w:type="character">
    <w:name w:val="annotation text"/>
    <w:basedOn w:val="Style_3_ch"/>
    <w:link w:val="Style_15"/>
    <w:rPr>
      <w:rFonts w:ascii="Courier" w:hAnsi="Courier"/>
      <w:sz w:val="22"/>
    </w:rPr>
  </w:style>
  <w:style w:styleId="Style_16" w:type="paragraph">
    <w:name w:val="toc 3"/>
    <w:next w:val="Style_3"/>
    <w:link w:val="Style_16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List Paragraph"/>
    <w:basedOn w:val="Style_3"/>
    <w:link w:val="Style_17_ch"/>
    <w:pPr>
      <w:widowControl w:val="0"/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Balloon Text"/>
    <w:basedOn w:val="Style_3"/>
    <w:link w:val="Style_18_ch"/>
    <w:rPr>
      <w:sz w:val="16"/>
    </w:rPr>
  </w:style>
  <w:style w:styleId="Style_18_ch" w:type="character">
    <w:name w:val="Balloon Text"/>
    <w:basedOn w:val="Style_3_ch"/>
    <w:link w:val="Style_18"/>
    <w:rPr>
      <w:sz w:val="16"/>
    </w:rPr>
  </w:style>
  <w:style w:styleId="Style_19" w:type="paragraph">
    <w:name w:val="footer"/>
    <w:basedOn w:val="Style_3"/>
    <w:link w:val="Style_19_ch"/>
    <w:pPr>
      <w:widowControl w:val="0"/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3_ch"/>
    <w:link w:val="Style_19"/>
  </w:style>
  <w:style w:styleId="Style_20" w:type="paragraph">
    <w:name w:val="heading 5"/>
    <w:basedOn w:val="Style_3"/>
    <w:next w:val="Style_3"/>
    <w:link w:val="Style_20_ch"/>
    <w:uiPriority w:val="9"/>
    <w:qFormat/>
    <w:pPr>
      <w:widowControl w:val="0"/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0_ch" w:type="character">
    <w:name w:val="heading 5"/>
    <w:basedOn w:val="Style_3_ch"/>
    <w:link w:val="Style_20"/>
    <w:rPr>
      <w:rFonts w:ascii="Calibri" w:hAnsi="Calibri"/>
      <w:b w:val="1"/>
      <w:i w:val="1"/>
      <w:sz w:val="26"/>
    </w:rPr>
  </w:style>
  <w:style w:styleId="Style_21" w:type="paragraph">
    <w:name w:val="heading 1"/>
    <w:basedOn w:val="Style_3"/>
    <w:next w:val="Style_3"/>
    <w:link w:val="Style_21_ch"/>
    <w:uiPriority w:val="9"/>
    <w:qFormat/>
    <w:pPr>
      <w:widowControl w:val="0"/>
      <w:ind/>
      <w:jc w:val="center"/>
      <w:outlineLvl w:val="0"/>
    </w:pPr>
    <w:rPr>
      <w:b w:val="1"/>
      <w:sz w:val="32"/>
    </w:rPr>
  </w:style>
  <w:style w:styleId="Style_21_ch" w:type="character">
    <w:name w:val="heading 1"/>
    <w:basedOn w:val="Style_3_ch"/>
    <w:link w:val="Style_21"/>
    <w:rPr>
      <w:b w:val="1"/>
      <w:sz w:val="32"/>
    </w:rPr>
  </w:style>
  <w:style w:styleId="Style_22" w:type="paragraph">
    <w:name w:val="Table!"/>
    <w:next w:val="Style_23"/>
    <w:link w:val="Style_22_ch"/>
    <w:pPr>
      <w:widowControl w:val="0"/>
      <w:ind/>
      <w:jc w:val="center"/>
    </w:pPr>
    <w:rPr>
      <w:rFonts w:ascii="Arial" w:hAnsi="Arial"/>
      <w:b w:val="1"/>
      <w:sz w:val="24"/>
    </w:rPr>
  </w:style>
  <w:style w:styleId="Style_22_ch" w:type="character">
    <w:name w:val="Table!"/>
    <w:link w:val="Style_22"/>
    <w:rPr>
      <w:rFonts w:ascii="Arial" w:hAnsi="Arial"/>
      <w:b w:val="1"/>
      <w:sz w:val="24"/>
    </w:rPr>
  </w:style>
  <w:style w:styleId="Style_24" w:type="paragraph">
    <w:name w:val="Обычный1"/>
    <w:link w:val="Style_24_ch"/>
    <w:rPr>
      <w:rFonts w:ascii="Arial" w:hAnsi="Arial"/>
      <w:sz w:val="24"/>
    </w:rPr>
  </w:style>
  <w:style w:styleId="Style_24_ch" w:type="character">
    <w:name w:val="Обычный1"/>
    <w:link w:val="Style_24"/>
    <w:rPr>
      <w:rFonts w:ascii="Arial" w:hAnsi="Arial"/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Title!Название НПА"/>
    <w:basedOn w:val="Style_3"/>
    <w:link w:val="Style_28_ch"/>
    <w:pPr>
      <w:widowControl w:val="0"/>
      <w:spacing w:after="60" w:before="240"/>
      <w:ind/>
      <w:jc w:val="center"/>
      <w:outlineLvl w:val="0"/>
    </w:pPr>
    <w:rPr>
      <w:b w:val="1"/>
      <w:sz w:val="32"/>
    </w:rPr>
  </w:style>
  <w:style w:styleId="Style_28_ch" w:type="character">
    <w:name w:val="Title!Название НПА"/>
    <w:basedOn w:val="Style_3_ch"/>
    <w:link w:val="Style_28"/>
    <w:rPr>
      <w:b w:val="1"/>
      <w:sz w:val="32"/>
    </w:rPr>
  </w:style>
  <w:style w:styleId="Style_29" w:type="paragraph">
    <w:name w:val="Header and Footer"/>
    <w:link w:val="Style_29_ch"/>
    <w:pPr>
      <w:widowControl w:val="0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  <w:rPr>
      <w:rFonts w:ascii="Arial" w:hAnsi="Arial"/>
      <w:sz w:val="24"/>
    </w:rPr>
  </w:style>
  <w:style w:styleId="Style_30_ch" w:type="character">
    <w:name w:val="Обычный1"/>
    <w:link w:val="Style_30"/>
    <w:rPr>
      <w:rFonts w:ascii="Arial" w:hAnsi="Arial"/>
      <w:sz w:val="24"/>
    </w:rPr>
  </w:style>
  <w:style w:styleId="Style_1" w:type="paragraph">
    <w:name w:val="header"/>
    <w:basedOn w:val="Style_3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1" w:type="paragraph">
    <w:name w:val="Гиперссылка1"/>
    <w:link w:val="Style_31_ch"/>
    <w:rPr>
      <w:color w:val="0000FF"/>
    </w:rPr>
  </w:style>
  <w:style w:styleId="Style_31_ch" w:type="character">
    <w:name w:val="Гиперссылка1"/>
    <w:link w:val="Style_31"/>
    <w:rPr>
      <w:color w:val="0000FF"/>
    </w:rPr>
  </w:style>
  <w:style w:styleId="Style_32" w:type="paragraph">
    <w:name w:val="Body Text"/>
    <w:basedOn w:val="Style_3"/>
    <w:link w:val="Style_32_ch"/>
  </w:style>
  <w:style w:styleId="Style_32_ch" w:type="character">
    <w:name w:val="Body Text"/>
    <w:basedOn w:val="Style_3_ch"/>
    <w:link w:val="Style_32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toc 9"/>
    <w:next w:val="Style_3"/>
    <w:link w:val="Style_34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3"/>
    <w:link w:val="Style_35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Normal"/>
    <w:link w:val="Style_36_ch"/>
    <w:pPr>
      <w:widowControl w:val="0"/>
      <w:ind w:firstLine="720" w:left="0"/>
    </w:pPr>
    <w:rPr>
      <w:rFonts w:ascii="Arial" w:hAnsi="Arial"/>
    </w:rPr>
  </w:style>
  <w:style w:styleId="Style_36_ch" w:type="character">
    <w:name w:val="ConsPlusNormal"/>
    <w:link w:val="Style_36"/>
    <w:rPr>
      <w:rFonts w:ascii="Arial" w:hAnsi="Arial"/>
    </w:rPr>
  </w:style>
  <w:style w:styleId="Style_37" w:type="paragraph">
    <w:name w:val="toc 5"/>
    <w:next w:val="Style_3"/>
    <w:link w:val="Style_37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23" w:type="paragraph">
    <w:name w:val="Table!Таблица"/>
    <w:link w:val="Style_23_ch"/>
    <w:rPr>
      <w:rFonts w:ascii="Arial" w:hAnsi="Arial"/>
      <w:sz w:val="24"/>
    </w:rPr>
  </w:style>
  <w:style w:styleId="Style_23_ch" w:type="character">
    <w:name w:val="Table!Таблица"/>
    <w:link w:val="Style_23"/>
    <w:rPr>
      <w:rFonts w:ascii="Arial" w:hAnsi="Arial"/>
      <w:sz w:val="24"/>
    </w:rPr>
  </w:style>
  <w:style w:styleId="Style_39" w:type="paragraph">
    <w:name w:val="Subtitle"/>
    <w:next w:val="Style_3"/>
    <w:link w:val="Style_39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3"/>
    <w:link w:val="Style_40_ch"/>
    <w:uiPriority w:val="10"/>
    <w:qFormat/>
    <w:pPr>
      <w:widowControl w:val="0"/>
      <w:ind/>
      <w:jc w:val="center"/>
    </w:pPr>
  </w:style>
  <w:style w:styleId="Style_40_ch" w:type="character">
    <w:name w:val="Title"/>
    <w:basedOn w:val="Style_3_ch"/>
    <w:link w:val="Style_40"/>
  </w:style>
  <w:style w:styleId="Style_41" w:type="paragraph">
    <w:name w:val="heading 4"/>
    <w:basedOn w:val="Style_3"/>
    <w:link w:val="Style_41_ch"/>
    <w:uiPriority w:val="9"/>
    <w:qFormat/>
    <w:pPr>
      <w:widowControl w:val="0"/>
      <w:ind/>
      <w:outlineLvl w:val="3"/>
    </w:pPr>
    <w:rPr>
      <w:b w:val="1"/>
      <w:sz w:val="26"/>
    </w:rPr>
  </w:style>
  <w:style w:styleId="Style_41_ch" w:type="character">
    <w:name w:val="heading 4"/>
    <w:basedOn w:val="Style_3_ch"/>
    <w:link w:val="Style_41"/>
    <w:rPr>
      <w:b w:val="1"/>
      <w:sz w:val="26"/>
    </w:rPr>
  </w:style>
  <w:style w:styleId="Style_42" w:type="paragraph">
    <w:name w:val="heading 2"/>
    <w:basedOn w:val="Style_3"/>
    <w:link w:val="Style_42_ch"/>
    <w:uiPriority w:val="9"/>
    <w:qFormat/>
    <w:pPr>
      <w:widowControl w:val="0"/>
      <w:ind/>
      <w:jc w:val="center"/>
      <w:outlineLvl w:val="1"/>
    </w:pPr>
    <w:rPr>
      <w:b w:val="1"/>
      <w:sz w:val="30"/>
    </w:rPr>
  </w:style>
  <w:style w:styleId="Style_42_ch" w:type="character">
    <w:name w:val="heading 2"/>
    <w:basedOn w:val="Style_3_ch"/>
    <w:link w:val="Style_42"/>
    <w:rPr>
      <w:b w:val="1"/>
      <w:sz w:val="30"/>
    </w:rPr>
  </w:style>
  <w:style w:styleId="Style_43" w:type="paragraph">
    <w:name w:val="Гиперссылка2"/>
    <w:link w:val="Style_43_ch"/>
    <w:rPr>
      <w:color w:val="0000FF"/>
      <w:u w:val="single"/>
    </w:rPr>
  </w:style>
  <w:style w:styleId="Style_43_ch" w:type="character">
    <w:name w:val="Гиперссылка2"/>
    <w:link w:val="Style_43"/>
    <w:rPr>
      <w:color w:val="0000FF"/>
      <w:u w:val="single"/>
    </w:rPr>
  </w:style>
  <w:style w:styleId="Style_4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Table List 3"/>
    <w:basedOn w:val="Style_2"/>
    <w:rPr>
      <w:rFonts w:ascii="Arial" w:hAnsi="Arial"/>
    </w:rPr>
    <w:tblPr>
      <w:tblBorders>
        <w:top w:color="000000" w:sz="12" w:val="single"/>
        <w:left w:sz="4" w:val="nil"/>
        <w:bottom w:color="000000" w:sz="12" w:val="single"/>
        <w:right w:sz="4" w:val="nil"/>
        <w:insideH w:color="000000" w:sz="6" w:val="single"/>
        <w:insideV w:sz="4" w:val="nil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2025-03-13T03:46:26Z</dcterms:created>
  <dcterms:modified xsi:type="dcterms:W3CDTF">2025-03-14T06:11:10Z</dcterms:modified>
</cp:coreProperties>
</file>