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  <w:r w:rsidR="001024F8">
        <w:rPr>
          <w:bCs/>
          <w:kern w:val="28"/>
          <w:sz w:val="24"/>
          <w:szCs w:val="24"/>
        </w:rPr>
        <w:t xml:space="preserve"> № 1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Pr="00B34B66" w:rsidRDefault="000E5DC9" w:rsidP="00201466">
      <w:pPr>
        <w:ind w:left="5670"/>
        <w:jc w:val="center"/>
        <w:rPr>
          <w:bCs/>
          <w:kern w:val="28"/>
          <w:sz w:val="24"/>
          <w:szCs w:val="24"/>
          <w:u w:val="single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B34B66" w:rsidRPr="00B34B66">
        <w:rPr>
          <w:bCs/>
          <w:kern w:val="28"/>
          <w:sz w:val="24"/>
          <w:szCs w:val="24"/>
          <w:u w:val="single"/>
        </w:rPr>
        <w:t>07.12.2022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B34B66" w:rsidRPr="00B34B66">
        <w:rPr>
          <w:bCs/>
          <w:kern w:val="28"/>
          <w:sz w:val="24"/>
          <w:szCs w:val="24"/>
          <w:u w:val="single"/>
        </w:rPr>
        <w:t>1921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B8788D" w:rsidRDefault="00B8788D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788D" w:rsidRDefault="00B8788D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4041" w:rsidRPr="000429ED" w:rsidRDefault="00094041" w:rsidP="00094041">
      <w:pPr>
        <w:jc w:val="center"/>
        <w:rPr>
          <w:bCs/>
          <w:iCs/>
          <w:sz w:val="28"/>
          <w:szCs w:val="28"/>
        </w:rPr>
      </w:pPr>
      <w:r w:rsidRPr="000429ED">
        <w:rPr>
          <w:bCs/>
          <w:iCs/>
          <w:sz w:val="28"/>
          <w:szCs w:val="28"/>
        </w:rPr>
        <w:t>ПАСПОРТ</w:t>
      </w:r>
    </w:p>
    <w:p w:rsidR="00094041" w:rsidRPr="000429ED" w:rsidRDefault="00094041" w:rsidP="00094041">
      <w:pPr>
        <w:jc w:val="center"/>
        <w:rPr>
          <w:bCs/>
          <w:iCs/>
          <w:sz w:val="28"/>
          <w:szCs w:val="28"/>
        </w:rPr>
      </w:pPr>
      <w:r w:rsidRPr="000429ED">
        <w:rPr>
          <w:bCs/>
          <w:iCs/>
          <w:sz w:val="28"/>
          <w:szCs w:val="28"/>
        </w:rPr>
        <w:t>муниципальной программы</w:t>
      </w:r>
    </w:p>
    <w:p w:rsidR="00094041" w:rsidRPr="005369C8" w:rsidRDefault="00094041" w:rsidP="00094041">
      <w:pPr>
        <w:jc w:val="center"/>
        <w:rPr>
          <w:bCs/>
          <w:kern w:val="32"/>
          <w:sz w:val="28"/>
          <w:szCs w:val="28"/>
        </w:rPr>
      </w:pPr>
      <w:r w:rsidRPr="003C78A0">
        <w:rPr>
          <w:bCs/>
          <w:kern w:val="32"/>
          <w:sz w:val="28"/>
          <w:szCs w:val="28"/>
        </w:rPr>
        <w:t xml:space="preserve">«Обеспечение безопасности жизнедеятельности населения на территории </w:t>
      </w:r>
      <w:r w:rsidRPr="005369C8">
        <w:rPr>
          <w:bCs/>
          <w:kern w:val="32"/>
          <w:sz w:val="28"/>
          <w:szCs w:val="28"/>
        </w:rPr>
        <w:t>Крапивинского муниципального округа»</w:t>
      </w:r>
    </w:p>
    <w:p w:rsidR="00094041" w:rsidRPr="005369C8" w:rsidRDefault="00094041" w:rsidP="00094041">
      <w:pPr>
        <w:jc w:val="center"/>
        <w:rPr>
          <w:bCs/>
          <w:kern w:val="32"/>
          <w:sz w:val="28"/>
          <w:szCs w:val="28"/>
        </w:rPr>
      </w:pPr>
      <w:r w:rsidRPr="005369C8">
        <w:rPr>
          <w:bCs/>
          <w:kern w:val="32"/>
          <w:sz w:val="28"/>
          <w:szCs w:val="28"/>
        </w:rPr>
        <w:t>на 2021 – 2025 годы</w:t>
      </w:r>
    </w:p>
    <w:p w:rsidR="00094041" w:rsidRPr="005369C8" w:rsidRDefault="00094041" w:rsidP="00094041">
      <w:pPr>
        <w:rPr>
          <w:b/>
          <w:sz w:val="28"/>
          <w:szCs w:val="28"/>
        </w:rPr>
      </w:pPr>
    </w:p>
    <w:tbl>
      <w:tblPr>
        <w:tblW w:w="533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Наименование </w:t>
            </w:r>
          </w:p>
          <w:p w:rsidR="00094041" w:rsidRPr="00E50DE0" w:rsidRDefault="00094041" w:rsidP="006652DD">
            <w:pPr>
              <w:pStyle w:val="Table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ind w:firstLine="11"/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 xml:space="preserve">Муниципальная программа </w:t>
            </w:r>
            <w:r w:rsidRPr="00E50DE0">
              <w:rPr>
                <w:bCs/>
                <w:kern w:val="32"/>
                <w:sz w:val="26"/>
                <w:szCs w:val="26"/>
              </w:rPr>
              <w:t xml:space="preserve">«Обеспечение безопасности жизнедеятельности населения на территории Крапивинского муниципального округа» на 2021 – 2025 годы     </w:t>
            </w:r>
            <w:r w:rsidRPr="00E50DE0">
              <w:rPr>
                <w:sz w:val="26"/>
                <w:szCs w:val="26"/>
              </w:rPr>
              <w:t>(далее–Программа)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Заместитель главы Крапивинского муниципального округа – Е.А. Слонов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(координатор) 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Отдел ГО и ЧС администрации  Крапивинского муниципального округа;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Отдел военно-мобилизационной подготовки администрации Крапивинского муниципального округа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Отдел ГО и ЧС </w:t>
            </w:r>
            <w:r w:rsidRPr="00E50DE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 Крапивинского муниципального округа</w:t>
            </w: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E50DE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военно-мобилизационной подготовки администрации  Крапивинского муниципального округа</w:t>
            </w: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«Территориальное управление администрации Крапивинского муниципального округа»;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«Единая дежурно-диспетчерская служба» Крапивинского муниципального округа;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Крапивинского муниципального округа;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Крапивинского муниципального округа;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«Автохозяйство Крапивинского муниципального округа»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1:«Содержание системы по предупреждению и ликвидации чрезвычайных ситуаций и стихийных бедствий на территории Крапивинского муниципального округа»;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2: «Пожарная безопасность»;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3:«Борьба с преступностью и укрепление правопорядка»;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4: «Обеспечение безопасности жизни людей на водных объектах»;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5:«Паводок».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73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lastRenderedPageBreak/>
              <w:t>Цели Программы: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lastRenderedPageBreak/>
              <w:t>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объектах;</w:t>
            </w:r>
          </w:p>
          <w:p w:rsidR="00094041" w:rsidRPr="00E50DE0" w:rsidRDefault="00094041" w:rsidP="00211790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E50DE0">
              <w:rPr>
                <w:color w:val="000000" w:themeColor="text1"/>
                <w:sz w:val="26"/>
                <w:szCs w:val="26"/>
              </w:rPr>
              <w:t>– обеспечение деятельности общественных объединений правоохранительной направленности;</w:t>
            </w:r>
          </w:p>
          <w:p w:rsidR="00094041" w:rsidRPr="00E50DE0" w:rsidRDefault="00094041" w:rsidP="00211790">
            <w:pPr>
              <w:pStyle w:val="Default"/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предотвращение и (или) ликвидация последствий природных чрезвычайных ситуаций в результате паводка.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73" w:rsidRPr="00E50DE0" w:rsidRDefault="00094041" w:rsidP="006652DD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</w:t>
            </w:r>
          </w:p>
          <w:p w:rsidR="00094041" w:rsidRPr="00E50DE0" w:rsidRDefault="00094041" w:rsidP="006652DD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Задачи Программы: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организация   работы   по предупреждению и ликвидации чрезвычайных  ситуаций  на территории Крапивинского муниципального округа;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50DE0">
              <w:rPr>
                <w:color w:val="000000" w:themeColor="text1"/>
                <w:sz w:val="26"/>
                <w:szCs w:val="26"/>
              </w:rPr>
              <w:t>–</w:t>
            </w:r>
            <w:r w:rsidRPr="00E50DE0">
              <w:rPr>
                <w:sz w:val="26"/>
                <w:szCs w:val="26"/>
              </w:rPr>
              <w:t>реализация мероприятий по плану построения и развития АПК «Безопасный город» в Крапивинском муниципальном округе;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обеспечение первичных мер пожарной безопасности   на территории Крапивинского муниципального округа;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предупреждение гибели людей в местах массового купания людей на водных объектах;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организация и осуществление профилактических мероприятий, направленных на безопасность людей на водных объектах;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организация   деятельности добровольной   народной дружины по охране общественного порядка на территории Крапивинского муниципального округа;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обеспечение превентивных противопаводковых мероприятий.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094041">
            <w:pPr>
              <w:pStyle w:val="Table0"/>
              <w:tabs>
                <w:tab w:val="left" w:pos="332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Срок реализации 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 xml:space="preserve"> 2021-2025 годы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709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094041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Общий объем средств, необходимых для реализации Программы на </w:t>
            </w:r>
            <w:r w:rsidRPr="00E50DE0">
              <w:rPr>
                <w:sz w:val="26"/>
                <w:szCs w:val="26"/>
              </w:rPr>
              <w:t>2021 – 2025</w:t>
            </w: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годы составляет  98419,7 тыс. руб. 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В том числе по годам ее реализации: 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2021 год – 5427,4тыс.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2022 год – 8545,2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2023 год – 40036,6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2024 год – 25514,3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2025 год – 18896,2 тыс. руб.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в том числе по источникам финансирования: из средств местного бюджета – 35194,0 тыс. руб., в том числе по годам реализации: 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2021 год – 5427,4тыс.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2022 год – 8545,2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2023 год – 8423,7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2024 год – 6546,6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2025 год – 6251,1 тыс. руб.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в том числе по источникам финансирования: из средств областного бюджета – 63225,7 тыс. руб., в том числе по годам реализации: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2023 год – 31612,9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2024 год – 18967,7 тыс. руб.;</w:t>
            </w:r>
          </w:p>
          <w:p w:rsidR="00094041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2025 год – 12645,1 тыс. руб.</w:t>
            </w:r>
          </w:p>
          <w:p w:rsidR="00E50DE0" w:rsidRPr="00E50DE0" w:rsidRDefault="00E50DE0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094041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 w:rsidRPr="00E50D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lastRenderedPageBreak/>
              <w:t xml:space="preserve">При выполнении намеченных в Программе организационных и практических мероприятий и осуществлении своевременных </w:t>
            </w:r>
            <w:r w:rsidRPr="00E50DE0">
              <w:rPr>
                <w:color w:val="000000"/>
                <w:sz w:val="26"/>
                <w:szCs w:val="26"/>
              </w:rPr>
              <w:lastRenderedPageBreak/>
              <w:t xml:space="preserve">инвестиций будут обеспечены: 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снижение материальных и людских  потерь при возникновении чрезвычайных ситуаций,  минимизация  их последствий;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 xml:space="preserve">– развитие комплекса средств автоматизации МКУ «ЕДДС» КМО, предназначенного для информационно-управленческой деятельности должностных лиц системы ГО и ЧС Крапивинского муниципального округа при осуществлении ими координации совместных действий дежурно-диспетчерских служб,  экстренных оперативных служб и организаций, имеющих силы и средства постоянной готовности к действиям по предотвращению, локализации и ликвидации чрезвычайных ситуаций и происшествий; 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оперативное информирование комиссии по предупреждению и ликвидации чрезвычайных ситуаций и обеспечению пожарной безопасности Крапивинского муниципального округа и дежурно-диспетчерских служб, экстренных оперативных служб и организаций о случившихся фактах и принятых экстренных мерах;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стабилизация </w:t>
            </w:r>
            <w:r w:rsidRPr="00E50DE0">
              <w:rPr>
                <w:sz w:val="26"/>
                <w:szCs w:val="26"/>
              </w:rPr>
              <w:br w:type="column"/>
            </w:r>
            <w:r w:rsidRPr="00E50DE0">
              <w:rPr>
                <w:color w:val="000000"/>
                <w:sz w:val="26"/>
                <w:szCs w:val="26"/>
              </w:rPr>
              <w:t>обстановки с пожарами на территории Крапивинского муниципального округа и уменьшение тяжести их последствий;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укрепление правовой базы по обеспечению предупреждения и ликвидации чрезвычайных ситуаций и  первичных мер пожарной безопасности, создание </w:t>
            </w:r>
            <w:r w:rsidRPr="00E50DE0">
              <w:rPr>
                <w:sz w:val="26"/>
                <w:szCs w:val="26"/>
              </w:rPr>
              <w:br w:type="column"/>
            </w:r>
            <w:r w:rsidRPr="00E50DE0">
              <w:rPr>
                <w:color w:val="000000"/>
                <w:sz w:val="26"/>
                <w:szCs w:val="26"/>
              </w:rPr>
              <w:t>предпосылок  к дальнейшему  повышению безопасности населения;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организация  </w:t>
            </w:r>
            <w:r w:rsidRPr="00E50DE0">
              <w:rPr>
                <w:sz w:val="26"/>
                <w:szCs w:val="26"/>
              </w:rPr>
              <w:br w:type="column"/>
            </w:r>
            <w:r w:rsidRPr="00E50DE0">
              <w:rPr>
                <w:color w:val="000000"/>
                <w:sz w:val="26"/>
                <w:szCs w:val="26"/>
              </w:rPr>
              <w:t>противопожарной пропаганды, в том числе путем публикаций информации о проблемах и путях обеспечения пожарной   безопасности   в средствах массовой информации, проведением тематических выставок, смотров, конференций;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своевременное   оповещение населения о возникновении чрезвычайной ситуации;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создание благоприятных условий для осуществления деятельности добровольных народных дружин по защите правопорядка на территории округа;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</w:t>
            </w:r>
            <w:r w:rsidRPr="00E50DE0">
              <w:rPr>
                <w:sz w:val="26"/>
                <w:szCs w:val="26"/>
              </w:rPr>
              <w:t>обеспечение безопасного пребывания населения  на водных объектах, а также организация работы места массового отдыха населения с разрешением купания;</w:t>
            </w:r>
          </w:p>
          <w:p w:rsidR="00094041" w:rsidRPr="00E50DE0" w:rsidRDefault="00094041" w:rsidP="0021179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50DE0">
              <w:rPr>
                <w:bCs/>
                <w:color w:val="000000"/>
                <w:sz w:val="26"/>
                <w:szCs w:val="26"/>
              </w:rPr>
              <w:t xml:space="preserve">– </w:t>
            </w:r>
            <w:r w:rsidRPr="00E50DE0">
              <w:rPr>
                <w:sz w:val="26"/>
                <w:szCs w:val="26"/>
              </w:rPr>
              <w:t>приобретение необходимого оборудования и инвентаря для организации зоны купания на водных объектах, работы спасателей.</w:t>
            </w:r>
          </w:p>
        </w:tc>
      </w:tr>
    </w:tbl>
    <w:p w:rsidR="00445A01" w:rsidRDefault="00445A01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B34B66" w:rsidRDefault="00B34B66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B34B66" w:rsidRDefault="00B34B66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B34B66" w:rsidRDefault="00B34B66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1024F8" w:rsidRPr="00A53DC3" w:rsidRDefault="001024F8" w:rsidP="001024F8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lastRenderedPageBreak/>
        <w:t>Приложение</w:t>
      </w:r>
      <w:r>
        <w:rPr>
          <w:bCs/>
          <w:kern w:val="28"/>
          <w:sz w:val="24"/>
          <w:szCs w:val="24"/>
        </w:rPr>
        <w:t xml:space="preserve"> № 2</w:t>
      </w:r>
    </w:p>
    <w:p w:rsidR="001024F8" w:rsidRPr="00A53DC3" w:rsidRDefault="001024F8" w:rsidP="001024F8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1024F8" w:rsidRPr="00B34B66" w:rsidRDefault="001024F8" w:rsidP="001024F8">
      <w:pPr>
        <w:ind w:left="5670"/>
        <w:jc w:val="center"/>
        <w:rPr>
          <w:bCs/>
          <w:kern w:val="28"/>
          <w:sz w:val="24"/>
          <w:szCs w:val="24"/>
          <w:u w:val="single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от </w:t>
      </w:r>
      <w:r w:rsidR="00B34B66" w:rsidRPr="00B34B66">
        <w:rPr>
          <w:bCs/>
          <w:kern w:val="28"/>
          <w:sz w:val="24"/>
          <w:szCs w:val="24"/>
          <w:u w:val="single"/>
        </w:rPr>
        <w:t>07.12.2022</w:t>
      </w:r>
      <w:r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>
        <w:rPr>
          <w:bCs/>
          <w:kern w:val="28"/>
          <w:sz w:val="24"/>
          <w:szCs w:val="24"/>
        </w:rPr>
        <w:t xml:space="preserve"> </w:t>
      </w:r>
      <w:r w:rsidR="00B34B66" w:rsidRPr="00B34B66">
        <w:rPr>
          <w:bCs/>
          <w:kern w:val="28"/>
          <w:sz w:val="24"/>
          <w:szCs w:val="24"/>
          <w:u w:val="single"/>
        </w:rPr>
        <w:t>1921</w:t>
      </w:r>
    </w:p>
    <w:p w:rsidR="001024F8" w:rsidRDefault="001024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4B27" w:rsidRDefault="00694B27" w:rsidP="00694B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304A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9378F8" w:rsidRPr="0016304A" w:rsidRDefault="009378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46"/>
        <w:gridCol w:w="1275"/>
        <w:gridCol w:w="851"/>
        <w:gridCol w:w="992"/>
        <w:gridCol w:w="992"/>
        <w:gridCol w:w="993"/>
        <w:gridCol w:w="1021"/>
      </w:tblGrid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849" w:type="dxa"/>
            <w:gridSpan w:val="5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Объем финансовых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694B27" w:rsidRPr="0016304A" w:rsidTr="004D0811">
        <w:trPr>
          <w:trHeight w:val="355"/>
          <w:jc w:val="center"/>
        </w:trPr>
        <w:tc>
          <w:tcPr>
            <w:tcW w:w="60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694B27" w:rsidRPr="0016304A" w:rsidTr="004D0811">
        <w:trPr>
          <w:trHeight w:val="305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C6246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2C6246">
              <w:rPr>
                <w:b/>
                <w:bCs/>
                <w:sz w:val="23"/>
                <w:szCs w:val="23"/>
              </w:rPr>
              <w:t>Обеспечение безопасности жизнедеятельности населения на территории Крапивинского муниципального округа» на 2021-202</w:t>
            </w:r>
            <w:r>
              <w:rPr>
                <w:b/>
                <w:bCs/>
                <w:sz w:val="23"/>
                <w:szCs w:val="23"/>
              </w:rPr>
              <w:t>5</w:t>
            </w:r>
            <w:r w:rsidRPr="002C6246">
              <w:rPr>
                <w:b/>
                <w:bCs/>
                <w:sz w:val="23"/>
                <w:szCs w:val="23"/>
              </w:rPr>
              <w:t xml:space="preserve">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8545,2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40036,6</w:t>
            </w:r>
          </w:p>
        </w:tc>
        <w:tc>
          <w:tcPr>
            <w:tcW w:w="993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25514,3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18896,2</w:t>
            </w:r>
          </w:p>
        </w:tc>
      </w:tr>
      <w:tr w:rsidR="00694B27" w:rsidRPr="0016304A" w:rsidTr="004D0811">
        <w:trPr>
          <w:trHeight w:val="45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63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8545,2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8423,7</w:t>
            </w:r>
          </w:p>
        </w:tc>
        <w:tc>
          <w:tcPr>
            <w:tcW w:w="993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6546,6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6251,1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5222AB">
              <w:rPr>
                <w:spacing w:val="-1"/>
                <w:sz w:val="23"/>
                <w:szCs w:val="23"/>
              </w:rPr>
              <w:t>«</w:t>
            </w:r>
            <w:r w:rsidRPr="005222AB"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6902,5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37340,6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23304,3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16786,2</w:t>
            </w:r>
          </w:p>
        </w:tc>
      </w:tr>
      <w:tr w:rsidR="00694B27" w:rsidRPr="0016304A" w:rsidTr="004D0811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65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6902,5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5727,7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4336,6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4141,1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Обеспечение деятельности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ind w:right="-178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4100</w:t>
            </w:r>
            <w:r w:rsidRPr="005222AB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17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Содержание и развитие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3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 w:rsidRPr="005222AB">
              <w:rPr>
                <w:spacing w:val="-1"/>
                <w:sz w:val="23"/>
                <w:szCs w:val="23"/>
              </w:rPr>
              <w:t>Крапивинском муниципальном округе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4D0811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4D0811">
        <w:trPr>
          <w:trHeight w:val="26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Выполнение научно-технических услуг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</w:t>
            </w: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90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</w:t>
            </w: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6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3</w:t>
            </w:r>
            <w:r>
              <w:rPr>
                <w:b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3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</w:t>
            </w:r>
            <w:r w:rsidRPr="005222AB">
              <w:rPr>
                <w:sz w:val="23"/>
                <w:szCs w:val="23"/>
              </w:rPr>
              <w:lastRenderedPageBreak/>
              <w:t>программам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lastRenderedPageBreak/>
              <w:t>1.7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1C5DA5" w:rsidRDefault="00694B27" w:rsidP="00694B27">
            <w:pPr>
              <w:jc w:val="both"/>
              <w:rPr>
                <w:sz w:val="23"/>
                <w:szCs w:val="23"/>
              </w:rPr>
            </w:pPr>
            <w:r w:rsidRPr="001C5DA5">
              <w:rPr>
                <w:sz w:val="23"/>
                <w:szCs w:val="23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Создание аварийного запаса ГСМ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564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F73" w:rsidRPr="005222AB" w:rsidRDefault="00694B27" w:rsidP="00445A0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A4CC3">
              <w:rPr>
                <w:b/>
                <w:bCs/>
                <w:color w:val="000000"/>
                <w:sz w:val="23"/>
                <w:szCs w:val="23"/>
              </w:rPr>
              <w:t>32590,6</w:t>
            </w:r>
          </w:p>
        </w:tc>
        <w:tc>
          <w:tcPr>
            <w:tcW w:w="993" w:type="dxa"/>
            <w:shd w:val="clear" w:color="auto" w:fill="auto"/>
          </w:tcPr>
          <w:p w:rsidR="00694B27" w:rsidRPr="0071662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16629">
              <w:rPr>
                <w:b/>
                <w:bCs/>
                <w:color w:val="000000"/>
                <w:sz w:val="23"/>
                <w:szCs w:val="23"/>
              </w:rPr>
              <w:t>19554,3</w:t>
            </w:r>
          </w:p>
        </w:tc>
        <w:tc>
          <w:tcPr>
            <w:tcW w:w="1021" w:type="dxa"/>
          </w:tcPr>
          <w:p w:rsidR="00694B27" w:rsidRPr="000F55D6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F55D6">
              <w:rPr>
                <w:b/>
                <w:bCs/>
                <w:color w:val="000000"/>
                <w:sz w:val="23"/>
                <w:szCs w:val="23"/>
              </w:rPr>
              <w:t>13036,2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EA4CC3">
              <w:rPr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652DD">
            <w:pPr>
              <w:ind w:right="-37"/>
              <w:rPr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977,7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586,6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391,1</w:t>
            </w:r>
          </w:p>
        </w:tc>
      </w:tr>
      <w:tr w:rsidR="00694B27" w:rsidRPr="0016304A" w:rsidTr="004D0811">
        <w:trPr>
          <w:trHeight w:val="281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2: «Пожарная безопасность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tabs>
                <w:tab w:val="left" w:pos="1954"/>
              </w:tabs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2.1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Обеспечение мер пожарной безопасности.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Pr="005222A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5222A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4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4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34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BF50DF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</w:tr>
      <w:tr w:rsidR="00694B27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694B27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</w:tr>
      <w:tr w:rsidR="001F1DF0" w:rsidRPr="0016304A" w:rsidTr="004D0811">
        <w:trPr>
          <w:trHeight w:val="53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1F1DF0" w:rsidRDefault="001F1DF0" w:rsidP="001E7D78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Мероприятие: </w:t>
            </w:r>
            <w:r w:rsidR="001E7D7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добровольной пожарной охраны</w:t>
            </w: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2064B4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Страхование добровольных пожарных</w:t>
            </w:r>
          </w:p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Default="001F1DF0" w:rsidP="00CE24B9">
            <w:pPr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  <w:p w:rsidR="006D722B" w:rsidRPr="005222AB" w:rsidRDefault="006D722B" w:rsidP="00CE24B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6D722B">
        <w:trPr>
          <w:trHeight w:val="27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2.8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2064B4" w:rsidRDefault="001F1DF0" w:rsidP="002064B4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1E7D78" w:rsidRPr="005222AB" w:rsidRDefault="00694B27" w:rsidP="006D722B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</w:t>
            </w:r>
            <w:r w:rsidRPr="005222AB">
              <w:rPr>
                <w:rFonts w:eastAsia="Lucida Sans Unicode"/>
                <w:color w:val="000000"/>
                <w:spacing w:val="-1"/>
                <w:sz w:val="23"/>
                <w:szCs w:val="23"/>
                <w:shd w:val="clear" w:color="auto" w:fill="FFFFFF"/>
                <w:lang w:bidi="ru-RU"/>
              </w:rPr>
              <w:t xml:space="preserve">Стимулирование и </w:t>
            </w:r>
            <w:r w:rsidRPr="005222AB">
              <w:rPr>
                <w:rFonts w:eastAsia="Lucida Sans Unicode"/>
                <w:color w:val="000000"/>
                <w:spacing w:val="-1"/>
                <w:sz w:val="23"/>
                <w:szCs w:val="23"/>
                <w:shd w:val="clear" w:color="auto" w:fill="FFFFFF"/>
                <w:lang w:bidi="ru-RU"/>
              </w:rPr>
              <w:lastRenderedPageBreak/>
              <w:t>материально-техническое обеспечение деятельности народных дружин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6D722B">
        <w:trPr>
          <w:trHeight w:val="784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9378F8" w:rsidRPr="005222AB" w:rsidRDefault="00694B27" w:rsidP="001E7D78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</w:t>
            </w:r>
            <w:r w:rsidRPr="005222AB">
              <w:rPr>
                <w:b/>
                <w:spacing w:val="-1"/>
                <w:sz w:val="23"/>
                <w:szCs w:val="23"/>
              </w:rPr>
              <w:t>№ 4: «</w:t>
            </w:r>
            <w:r w:rsidRPr="005222AB"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водных объектах»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16304A" w:rsidTr="004D0811">
        <w:trPr>
          <w:trHeight w:val="70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1E7D7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безопасности жизни людей на водных объектах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615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b/>
                <w:color w:val="000000"/>
                <w:sz w:val="23"/>
                <w:szCs w:val="23"/>
              </w:rPr>
              <w:t>5.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4 «Паводок»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3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2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-108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801"/>
                <w:tab w:val="left" w:pos="4093"/>
                <w:tab w:val="left" w:leader="underscore" w:pos="6470"/>
              </w:tabs>
              <w:ind w:right="-6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безопасного пропуска ледохода и паводковых вод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481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1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A30F73" w:rsidRPr="005222AB" w:rsidRDefault="00694B27" w:rsidP="001E7D7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7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719"/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14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26731E" w:rsidRPr="009C248F" w:rsidRDefault="0026731E" w:rsidP="0026731E">
      <w:pPr>
        <w:pStyle w:val="Table0"/>
        <w:tabs>
          <w:tab w:val="left" w:pos="522"/>
          <w:tab w:val="left" w:pos="3283"/>
          <w:tab w:val="left" w:pos="4731"/>
          <w:tab w:val="left" w:pos="5629"/>
          <w:tab w:val="left" w:pos="6452"/>
          <w:tab w:val="left" w:pos="7218"/>
          <w:tab w:val="left" w:pos="7978"/>
          <w:tab w:val="left" w:pos="8725"/>
        </w:tabs>
        <w:rPr>
          <w:rFonts w:ascii="Times New Roman" w:hAnsi="Times New Roman" w:cs="Times New Roman"/>
          <w:sz w:val="2"/>
          <w:szCs w:val="2"/>
        </w:rPr>
      </w:pPr>
      <w:r w:rsidRPr="009C248F">
        <w:rPr>
          <w:rFonts w:ascii="Times New Roman" w:hAnsi="Times New Roman" w:cs="Times New Roman"/>
          <w:b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668" w:type="pct"/>
        <w:tblCellSpacing w:w="5" w:type="nil"/>
        <w:tblInd w:w="-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8"/>
        <w:gridCol w:w="3060"/>
        <w:gridCol w:w="2584"/>
        <w:gridCol w:w="750"/>
        <w:gridCol w:w="674"/>
        <w:gridCol w:w="674"/>
        <w:gridCol w:w="764"/>
        <w:gridCol w:w="850"/>
        <w:gridCol w:w="851"/>
      </w:tblGrid>
      <w:tr w:rsidR="00DC3D48" w:rsidRPr="00BD23F7" w:rsidTr="00DC3D48">
        <w:trPr>
          <w:trHeight w:val="846"/>
          <w:tblHeader/>
          <w:tblCellSpacing w:w="5" w:type="nil"/>
        </w:trPr>
        <w:tc>
          <w:tcPr>
            <w:tcW w:w="568" w:type="dxa"/>
            <w:vMerge w:val="restart"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DC3D48" w:rsidRPr="00410602" w:rsidRDefault="00DC3D48" w:rsidP="00694B27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106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84" w:type="dxa"/>
            <w:vMerge w:val="restart"/>
          </w:tcPr>
          <w:p w:rsidR="00DC3D48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DC3D48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целевого показателя </w:t>
            </w:r>
          </w:p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(индикатора)</w:t>
            </w:r>
          </w:p>
        </w:tc>
        <w:tc>
          <w:tcPr>
            <w:tcW w:w="750" w:type="dxa"/>
            <w:vMerge w:val="restart"/>
          </w:tcPr>
          <w:p w:rsidR="00DC3D48" w:rsidRPr="00BD23F7" w:rsidRDefault="00DC3D48" w:rsidP="00694B27">
            <w:pPr>
              <w:pStyle w:val="Table"/>
              <w:ind w:left="-74" w:right="-76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813" w:type="dxa"/>
            <w:gridSpan w:val="5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Плановое значение </w:t>
            </w:r>
          </w:p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целевого показателя 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(индикатора)</w:t>
            </w:r>
          </w:p>
        </w:tc>
      </w:tr>
      <w:tr w:rsidR="00DC3D48" w:rsidRPr="00BD23F7" w:rsidTr="00DC3D48">
        <w:trPr>
          <w:trHeight w:val="521"/>
          <w:tblHeader/>
          <w:tblCellSpacing w:w="5" w:type="nil"/>
        </w:trPr>
        <w:tc>
          <w:tcPr>
            <w:tcW w:w="568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4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2021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74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2022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4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2023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851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DC3D48" w:rsidRPr="00BD23F7" w:rsidTr="00DC3D48">
        <w:trPr>
          <w:tblHeader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10775" w:type="dxa"/>
            <w:gridSpan w:val="9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1:</w:t>
            </w:r>
            <w:r w:rsidRPr="00527572">
              <w:rPr>
                <w:rFonts w:ascii="Times New Roman" w:hAnsi="Times New Roman" w:cs="Times New Roman"/>
                <w:b/>
              </w:rPr>
              <w:t xml:space="preserve"> «Содержание системы по предупреждению и ликвидации </w:t>
            </w: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  <w:r w:rsidRPr="00527572">
              <w:rPr>
                <w:rFonts w:ascii="Times New Roman" w:hAnsi="Times New Roman" w:cs="Times New Roman"/>
                <w:b/>
              </w:rPr>
              <w:t xml:space="preserve"> и стихийных бедствий на территории 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Крапивинского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52757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C3D48" w:rsidRPr="00BD23F7" w:rsidTr="00AA20DE">
        <w:trPr>
          <w:trHeight w:val="276"/>
          <w:tblCellSpacing w:w="5" w:type="nil"/>
        </w:trPr>
        <w:tc>
          <w:tcPr>
            <w:tcW w:w="568" w:type="dxa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60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Мероприятие: Обеспечение деятельности МКУ «ЕДДС»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2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 xml:space="preserve">о обеспечению деятельности ЕДДС (выплата заработной </w:t>
            </w:r>
            <w:r>
              <w:rPr>
                <w:rFonts w:ascii="Times New Roman" w:hAnsi="Times New Roman" w:cs="Times New Roman"/>
              </w:rPr>
              <w:lastRenderedPageBreak/>
              <w:t>платы), процент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1380"/>
          <w:tblCellSpacing w:w="5" w:type="nil"/>
        </w:trPr>
        <w:tc>
          <w:tcPr>
            <w:tcW w:w="568" w:type="dxa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060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>о обеспечению деятельности ЕДДС, процент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ED575A" w:rsidTr="00DC3D48">
        <w:trPr>
          <w:trHeight w:val="1656"/>
          <w:tblCellSpacing w:w="5" w:type="nil"/>
        </w:trPr>
        <w:tc>
          <w:tcPr>
            <w:tcW w:w="568" w:type="dxa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Реализация мероприятий по плану построения и развития АПК «Безопасный город» в Крапивинском муниципальном округе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Выполнение мероприятий по плану построения и развития АПК «Безопасный город» 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Выполнение научно – технических услуг (МОБ).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Выполнение работ по научно – техническим услугам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3F7">
              <w:rPr>
                <w:rFonts w:ascii="Times New Roman" w:hAnsi="Times New Roman" w:cs="Times New Roman"/>
              </w:rPr>
              <w:t>сертифицированной защиты информации (МОБ).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F4402E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60" w:type="dxa"/>
          </w:tcPr>
          <w:p w:rsidR="00DC3D48" w:rsidRPr="00F4402E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 xml:space="preserve">Мероприятие: </w:t>
            </w:r>
            <w:r w:rsidRPr="00F4402E">
              <w:rPr>
                <w:rFonts w:ascii="Times New Roman" w:hAnsi="Times New Roman"/>
              </w:rPr>
              <w:t>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2584" w:type="dxa"/>
          </w:tcPr>
          <w:p w:rsidR="00DC3D48" w:rsidRPr="00F4402E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750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4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60" w:type="dxa"/>
          </w:tcPr>
          <w:p w:rsidR="00DC3D48" w:rsidRPr="00AE4A7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  <w:r w:rsidRPr="00AE4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4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Выполнения необходимых мероприятий по обеспечению деятельности отдела военно-мобилизационной подготовки администрации Крапивинского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A346AD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060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Создание аварийного запаса ГСМ</w:t>
            </w:r>
          </w:p>
        </w:tc>
        <w:tc>
          <w:tcPr>
            <w:tcW w:w="2584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Наличие аварийного запаса ГСМ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060" w:type="dxa"/>
          </w:tcPr>
          <w:p w:rsidR="00DC3D48" w:rsidRPr="00697ECB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697ECB">
              <w:rPr>
                <w:rFonts w:ascii="Times New Roman" w:hAnsi="Times New Roman" w:cs="Times New Roman"/>
              </w:rPr>
              <w:t xml:space="preserve">Мероприятие: </w:t>
            </w:r>
            <w:r w:rsidRPr="00697E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2584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236779">
              <w:rPr>
                <w:rFonts w:ascii="Times New Roman" w:hAnsi="Times New Roman" w:cs="Times New Roman"/>
              </w:rPr>
              <w:t>Доля оповещаемых от численности МО,%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DC3D48" w:rsidRPr="00BD23F7" w:rsidTr="00DC3D48">
        <w:trPr>
          <w:trHeight w:val="388"/>
          <w:tblCellSpacing w:w="5" w:type="nil"/>
        </w:trPr>
        <w:tc>
          <w:tcPr>
            <w:tcW w:w="10775" w:type="dxa"/>
            <w:gridSpan w:val="9"/>
          </w:tcPr>
          <w:p w:rsidR="00DC3D48" w:rsidRPr="005A440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A4407">
              <w:rPr>
                <w:rFonts w:ascii="Times New Roman" w:hAnsi="Times New Roman" w:cs="Times New Roman"/>
                <w:b/>
              </w:rPr>
              <w:t>Подпрограмма № 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A4407">
              <w:rPr>
                <w:rFonts w:ascii="Times New Roman" w:hAnsi="Times New Roman" w:cs="Times New Roman"/>
                <w:b/>
              </w:rPr>
              <w:t>«Пожарная безопасность»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 w:val="restart"/>
          </w:tcPr>
          <w:p w:rsidR="00DC3D48" w:rsidRPr="00A346AD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0" w:type="dxa"/>
            <w:vMerge w:val="restart"/>
          </w:tcPr>
          <w:p w:rsidR="00DC3D48" w:rsidRPr="00A346AD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Обеспечение мер пожарной безопасности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A34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  <w:vMerge/>
          </w:tcPr>
          <w:p w:rsidR="00DC3D48" w:rsidRPr="00ED575A" w:rsidRDefault="00DC3D48" w:rsidP="00694B27">
            <w:pPr>
              <w:pStyle w:val="Table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0" w:type="dxa"/>
            <w:vMerge/>
          </w:tcPr>
          <w:p w:rsidR="00DC3D48" w:rsidRPr="00ED575A" w:rsidRDefault="00DC3D48" w:rsidP="00694B27">
            <w:pPr>
              <w:pStyle w:val="Table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Проведение огнезащитной обработки деревянных конструкций муниципальных административных зданий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BD23F7">
              <w:rPr>
                <w:rFonts w:ascii="Times New Roman" w:hAnsi="Times New Roman" w:cs="Times New Roman"/>
              </w:rPr>
              <w:t>обработанных деревянных конструкций</w:t>
            </w:r>
          </w:p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0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2584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культуры, на которых проведены работы по техническому обслуживанию пожарной сигнализации</w:t>
            </w:r>
          </w:p>
        </w:tc>
        <w:tc>
          <w:tcPr>
            <w:tcW w:w="7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60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2584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работ по проектированию пожарной сигнализации (СПС) и </w:t>
            </w:r>
            <w:r>
              <w:rPr>
                <w:rFonts w:ascii="Times New Roman" w:hAnsi="Times New Roman" w:cs="Times New Roman"/>
              </w:rPr>
              <w:lastRenderedPageBreak/>
              <w:t xml:space="preserve">аварийного освещения </w:t>
            </w:r>
          </w:p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(АО)</w:t>
            </w:r>
          </w:p>
        </w:tc>
        <w:tc>
          <w:tcPr>
            <w:tcW w:w="750" w:type="dxa"/>
          </w:tcPr>
          <w:p w:rsidR="00DC3D48" w:rsidRPr="000923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060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2584" w:type="dxa"/>
          </w:tcPr>
          <w:p w:rsidR="00DC3D48" w:rsidRPr="00AE260C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мероприятий по 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>исключени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 xml:space="preserve"> возможного перехода ландшафтных (природных) пожаров на территории населенных пунктов, входящих в состав Крапивинского муниципального округа Кемеровской области – Кузбасса</w:t>
            </w:r>
          </w:p>
        </w:tc>
        <w:tc>
          <w:tcPr>
            <w:tcW w:w="750" w:type="dxa"/>
          </w:tcPr>
          <w:p w:rsidR="00DC3D48" w:rsidRPr="0070637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населенных пунктов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3060" w:type="dxa"/>
          </w:tcPr>
          <w:p w:rsidR="00DC3D48" w:rsidRDefault="00DC3D48" w:rsidP="00CE23A5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Мероприятие: 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пожарн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команд</w:t>
            </w:r>
          </w:p>
        </w:tc>
        <w:tc>
          <w:tcPr>
            <w:tcW w:w="2584" w:type="dxa"/>
          </w:tcPr>
          <w:p w:rsidR="00DC3D48" w:rsidRDefault="00DC3D48" w:rsidP="00CE23A5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содействия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 добровольн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пожарн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команд</w:t>
            </w:r>
          </w:p>
        </w:tc>
        <w:tc>
          <w:tcPr>
            <w:tcW w:w="750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C3D48" w:rsidRPr="00BD23F7" w:rsidTr="00DC3D48">
        <w:trPr>
          <w:trHeight w:val="607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60" w:type="dxa"/>
          </w:tcPr>
          <w:p w:rsidR="00DC3D48" w:rsidRPr="002064B4" w:rsidRDefault="00DC3D48" w:rsidP="00CE24B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Страхование </w:t>
            </w:r>
            <w:r w:rsidR="00A0288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членов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добровольных пожарных</w:t>
            </w:r>
            <w:r w:rsidR="00A0288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  <w:p w:rsidR="00DC3D48" w:rsidRDefault="00DC3D48" w:rsidP="00CE24B9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4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Страхование членов добровольных пожарных</w:t>
            </w:r>
            <w:r w:rsidR="00A02888">
              <w:rPr>
                <w:rFonts w:ascii="Times New Roman" w:hAnsi="Times New Roman" w:cs="Times New Roman"/>
                <w:sz w:val="23"/>
                <w:szCs w:val="23"/>
              </w:rPr>
              <w:t xml:space="preserve"> команд</w:t>
            </w:r>
          </w:p>
        </w:tc>
        <w:tc>
          <w:tcPr>
            <w:tcW w:w="750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60" w:type="dxa"/>
          </w:tcPr>
          <w:p w:rsidR="00DC3D48" w:rsidRPr="002064B4" w:rsidRDefault="00DC3D48" w:rsidP="007545F1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  <w:r w:rsidR="002F557C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  <w:p w:rsidR="00DC3D48" w:rsidRDefault="00DC3D48" w:rsidP="00CE24B9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4" w:type="dxa"/>
          </w:tcPr>
          <w:p w:rsidR="00DC3D48" w:rsidRPr="00BD23F7" w:rsidRDefault="00DC3D48" w:rsidP="00A02888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</w:t>
            </w:r>
            <w:r w:rsidR="00A02888">
              <w:t xml:space="preserve">добровольных </w:t>
            </w:r>
            <w:r>
              <w:t xml:space="preserve">пожарных </w:t>
            </w:r>
            <w:r w:rsidR="00A02888">
              <w:t>команд</w:t>
            </w:r>
            <w:r w:rsidRPr="00C32D21">
              <w:t xml:space="preserve"> </w:t>
            </w:r>
          </w:p>
        </w:tc>
        <w:tc>
          <w:tcPr>
            <w:tcW w:w="750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4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C32D21" w:rsidTr="00DC3D48">
        <w:trPr>
          <w:trHeight w:val="215"/>
          <w:tblCellSpacing w:w="5" w:type="nil"/>
        </w:trPr>
        <w:tc>
          <w:tcPr>
            <w:tcW w:w="10775" w:type="dxa"/>
            <w:gridSpan w:val="9"/>
          </w:tcPr>
          <w:p w:rsidR="00DC3D48" w:rsidRPr="00C32D2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C32D21">
              <w:rPr>
                <w:rFonts w:ascii="Times New Roman" w:hAnsi="Times New Roman" w:cs="Times New Roman"/>
                <w:b/>
              </w:rPr>
              <w:t>Подпрограмма № 3: «Борьба с преступностью и укрепление правопорядка»</w:t>
            </w:r>
          </w:p>
        </w:tc>
      </w:tr>
      <w:tr w:rsidR="00DC3D48" w:rsidRPr="00BD23F7" w:rsidTr="00DC3D48">
        <w:trPr>
          <w:trHeight w:val="261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60" w:type="dxa"/>
          </w:tcPr>
          <w:p w:rsidR="00DC3D48" w:rsidRPr="002064B4" w:rsidRDefault="00DC3D48" w:rsidP="00CE24B9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  <w:p w:rsidR="00DC3D48" w:rsidRDefault="00DC3D48" w:rsidP="00CE24B9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народных дружин 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158"/>
          <w:tblCellSpacing w:w="5" w:type="nil"/>
        </w:trPr>
        <w:tc>
          <w:tcPr>
            <w:tcW w:w="10775" w:type="dxa"/>
            <w:gridSpan w:val="9"/>
          </w:tcPr>
          <w:p w:rsidR="00DC3D48" w:rsidRPr="00FB050A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FB050A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</w:rPr>
              <w:t>объектах»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 w:val="restart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4.1</w:t>
            </w:r>
          </w:p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Мероприятия, направленные на обеспечение безопасности людей на водных объектах Крапивинского муниципального округа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Количество выполненных мероприятий по плану обеспечения безопасности людей на водных объектах 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Количество проведенных </w:t>
            </w:r>
            <w:r w:rsidRPr="00517A82">
              <w:rPr>
                <w:rFonts w:ascii="Times New Roman" w:hAnsi="Times New Roman" w:cs="Times New Roman"/>
              </w:rPr>
              <w:lastRenderedPageBreak/>
              <w:t>заседаний КЧС и ПБ Крапивинского муниципального округа по вопросам безопасности на водных объектах района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23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261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спасательных постов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 спасательных постов информационными материалами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подготовленных матросов – спасателей, инструкторов по плаванию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517A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выполненных мероприятий в рамках проведения месячника безопасности на водных объектах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3D48" w:rsidRPr="00BD23F7" w:rsidTr="00DC3D48">
        <w:trPr>
          <w:trHeight w:val="242"/>
          <w:tblCellSpacing w:w="5" w:type="nil"/>
        </w:trPr>
        <w:tc>
          <w:tcPr>
            <w:tcW w:w="10775" w:type="dxa"/>
            <w:gridSpan w:val="9"/>
          </w:tcPr>
          <w:p w:rsidR="00DC3D48" w:rsidRPr="00895FA3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895FA3">
              <w:rPr>
                <w:rFonts w:ascii="Times New Roman" w:hAnsi="Times New Roman" w:cs="Times New Roman"/>
                <w:b/>
              </w:rPr>
              <w:t>Подпрограмма № 5: «Паводок»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 w:val="restart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60" w:type="dxa"/>
            <w:vMerge w:val="restart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Мероприятие:  Мероприятия,  направленные на обеспечение безопасного пропуска ледохода и паводковых вод</w:t>
            </w: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созданных комиссий по обеспечению безопасного пропуска ледохода и паводковых вод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 xml:space="preserve">Количество </w:t>
            </w:r>
            <w:r w:rsidRPr="003F27F1">
              <w:rPr>
                <w:rFonts w:ascii="Times New Roman" w:hAnsi="Times New Roman" w:cs="Times New Roman"/>
              </w:rPr>
              <w:lastRenderedPageBreak/>
              <w:t>определенных зон возможного подтопления и мест ледяных заторов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заключенных договоров с владельцами плавсредств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оборудованных мест ледовых автомобильных, автогужевых, технологических и пеших переправ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60" w:type="dxa"/>
            <w:vAlign w:val="center"/>
          </w:tcPr>
          <w:p w:rsidR="00DC3D48" w:rsidRPr="00681903" w:rsidRDefault="00DC3D48" w:rsidP="00694B27">
            <w:pPr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2584" w:type="dxa"/>
          </w:tcPr>
          <w:p w:rsidR="00DC3D48" w:rsidRPr="003F27F1" w:rsidRDefault="00DC3D48" w:rsidP="00720EA5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проведенных тренировок, мероприятий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3F27F1" w:rsidTr="00DC3D48">
        <w:trPr>
          <w:trHeight w:val="246"/>
          <w:tblCellSpacing w:w="5" w:type="nil"/>
        </w:trPr>
        <w:tc>
          <w:tcPr>
            <w:tcW w:w="568" w:type="dxa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60" w:type="dxa"/>
          </w:tcPr>
          <w:p w:rsidR="00DC3D48" w:rsidRPr="00681903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1903">
              <w:rPr>
                <w:rFonts w:ascii="Times New Roman" w:hAnsi="Times New Roman" w:cs="Times New Roman"/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застрахованных зданий, сооружений и личного имущества граждан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060" w:type="dxa"/>
          </w:tcPr>
          <w:p w:rsidR="00DC3D48" w:rsidRPr="00681903" w:rsidRDefault="00DC3D48" w:rsidP="00694B27">
            <w:pPr>
              <w:shd w:val="clear" w:color="auto" w:fill="FFFFFF"/>
              <w:tabs>
                <w:tab w:val="left" w:leader="underscore" w:pos="6470"/>
              </w:tabs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3F27F1">
              <w:rPr>
                <w:rFonts w:ascii="Times New Roman" w:hAnsi="Times New Roman" w:cs="Times New Roman"/>
              </w:rPr>
              <w:t xml:space="preserve"> выполненных мероприятий </w:t>
            </w:r>
            <w:r>
              <w:rPr>
                <w:rFonts w:ascii="Times New Roman" w:hAnsi="Times New Roman" w:cs="Times New Roman"/>
              </w:rPr>
              <w:t>в рамках</w:t>
            </w:r>
            <w:r w:rsidRPr="003F27F1">
              <w:rPr>
                <w:rFonts w:ascii="Times New Roman" w:hAnsi="Times New Roman" w:cs="Times New Roman"/>
              </w:rPr>
              <w:t xml:space="preserve"> резервного фонда администрации Крапивинского муниципального округа 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01466" w:rsidRDefault="00201466" w:rsidP="00AA20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AA20DE"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EC" w:rsidRDefault="004F15EC" w:rsidP="007D0B40">
      <w:r>
        <w:separator/>
      </w:r>
    </w:p>
  </w:endnote>
  <w:endnote w:type="continuationSeparator" w:id="0">
    <w:p w:rsidR="004F15EC" w:rsidRDefault="004F15EC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EC" w:rsidRDefault="004F15EC" w:rsidP="007D0B40">
      <w:r>
        <w:separator/>
      </w:r>
    </w:p>
  </w:footnote>
  <w:footnote w:type="continuationSeparator" w:id="0">
    <w:p w:rsidR="004F15EC" w:rsidRDefault="004F15EC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815A6E"/>
    <w:multiLevelType w:val="hybridMultilevel"/>
    <w:tmpl w:val="EEF0FF02"/>
    <w:lvl w:ilvl="0" w:tplc="969AFB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3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53BF6"/>
    <w:rsid w:val="00064DE4"/>
    <w:rsid w:val="00075876"/>
    <w:rsid w:val="00094041"/>
    <w:rsid w:val="000A6CA6"/>
    <w:rsid w:val="000A73CC"/>
    <w:rsid w:val="000B5D3F"/>
    <w:rsid w:val="000B6D6D"/>
    <w:rsid w:val="000C5558"/>
    <w:rsid w:val="000D6CE9"/>
    <w:rsid w:val="000E5DC9"/>
    <w:rsid w:val="001003E6"/>
    <w:rsid w:val="001024F8"/>
    <w:rsid w:val="00127F9B"/>
    <w:rsid w:val="00164500"/>
    <w:rsid w:val="001658F8"/>
    <w:rsid w:val="00167105"/>
    <w:rsid w:val="00181369"/>
    <w:rsid w:val="001A135C"/>
    <w:rsid w:val="001A6416"/>
    <w:rsid w:val="001B3E7D"/>
    <w:rsid w:val="001B5073"/>
    <w:rsid w:val="001D6506"/>
    <w:rsid w:val="001E2BEC"/>
    <w:rsid w:val="001E583B"/>
    <w:rsid w:val="001E7D78"/>
    <w:rsid w:val="001F1DF0"/>
    <w:rsid w:val="001F50A5"/>
    <w:rsid w:val="001F6F9D"/>
    <w:rsid w:val="00201466"/>
    <w:rsid w:val="002031A4"/>
    <w:rsid w:val="002064B4"/>
    <w:rsid w:val="00211790"/>
    <w:rsid w:val="0021289D"/>
    <w:rsid w:val="00235FB8"/>
    <w:rsid w:val="0025792A"/>
    <w:rsid w:val="0026284E"/>
    <w:rsid w:val="0026731E"/>
    <w:rsid w:val="00286142"/>
    <w:rsid w:val="00292CAA"/>
    <w:rsid w:val="00293C15"/>
    <w:rsid w:val="00297368"/>
    <w:rsid w:val="002B0401"/>
    <w:rsid w:val="002B6180"/>
    <w:rsid w:val="002C5C77"/>
    <w:rsid w:val="002E69F6"/>
    <w:rsid w:val="002F557C"/>
    <w:rsid w:val="0030386A"/>
    <w:rsid w:val="00304A43"/>
    <w:rsid w:val="00307B90"/>
    <w:rsid w:val="003113C9"/>
    <w:rsid w:val="00312AFB"/>
    <w:rsid w:val="003160E0"/>
    <w:rsid w:val="0032136A"/>
    <w:rsid w:val="00331BE8"/>
    <w:rsid w:val="00335251"/>
    <w:rsid w:val="00340C36"/>
    <w:rsid w:val="0034463A"/>
    <w:rsid w:val="00352861"/>
    <w:rsid w:val="00353F99"/>
    <w:rsid w:val="00362459"/>
    <w:rsid w:val="00363AD5"/>
    <w:rsid w:val="00373CD8"/>
    <w:rsid w:val="00387C65"/>
    <w:rsid w:val="00395047"/>
    <w:rsid w:val="003A6BA7"/>
    <w:rsid w:val="003B1481"/>
    <w:rsid w:val="003D656D"/>
    <w:rsid w:val="003E15F3"/>
    <w:rsid w:val="003F6DF6"/>
    <w:rsid w:val="0040288F"/>
    <w:rsid w:val="0041274B"/>
    <w:rsid w:val="004132A2"/>
    <w:rsid w:val="00422E0B"/>
    <w:rsid w:val="00423965"/>
    <w:rsid w:val="00423A89"/>
    <w:rsid w:val="00432A4A"/>
    <w:rsid w:val="00445A01"/>
    <w:rsid w:val="0048084B"/>
    <w:rsid w:val="00487125"/>
    <w:rsid w:val="00495A9F"/>
    <w:rsid w:val="004A6094"/>
    <w:rsid w:val="004D0811"/>
    <w:rsid w:val="004F15EC"/>
    <w:rsid w:val="00501A79"/>
    <w:rsid w:val="00505DAB"/>
    <w:rsid w:val="0050734E"/>
    <w:rsid w:val="0051105A"/>
    <w:rsid w:val="00516ADE"/>
    <w:rsid w:val="00520EA8"/>
    <w:rsid w:val="00527AD7"/>
    <w:rsid w:val="0053241F"/>
    <w:rsid w:val="00534776"/>
    <w:rsid w:val="005369C8"/>
    <w:rsid w:val="00536AA3"/>
    <w:rsid w:val="00542824"/>
    <w:rsid w:val="0054762A"/>
    <w:rsid w:val="0055143E"/>
    <w:rsid w:val="00551B75"/>
    <w:rsid w:val="00553A4A"/>
    <w:rsid w:val="00553D07"/>
    <w:rsid w:val="00566776"/>
    <w:rsid w:val="00573133"/>
    <w:rsid w:val="00580D4C"/>
    <w:rsid w:val="00593B2E"/>
    <w:rsid w:val="00595B7D"/>
    <w:rsid w:val="005A1AC5"/>
    <w:rsid w:val="005C2A66"/>
    <w:rsid w:val="005D026C"/>
    <w:rsid w:val="005D1431"/>
    <w:rsid w:val="005E1C25"/>
    <w:rsid w:val="006056F1"/>
    <w:rsid w:val="0061226D"/>
    <w:rsid w:val="00614B8A"/>
    <w:rsid w:val="00624077"/>
    <w:rsid w:val="006315A7"/>
    <w:rsid w:val="00635FB1"/>
    <w:rsid w:val="00637079"/>
    <w:rsid w:val="00637824"/>
    <w:rsid w:val="00642EF2"/>
    <w:rsid w:val="00650D51"/>
    <w:rsid w:val="00655E2A"/>
    <w:rsid w:val="00657288"/>
    <w:rsid w:val="00660D9B"/>
    <w:rsid w:val="00663986"/>
    <w:rsid w:val="006652DD"/>
    <w:rsid w:val="006760BA"/>
    <w:rsid w:val="006818A2"/>
    <w:rsid w:val="00681903"/>
    <w:rsid w:val="0069273B"/>
    <w:rsid w:val="00692C19"/>
    <w:rsid w:val="00693C79"/>
    <w:rsid w:val="00694B27"/>
    <w:rsid w:val="006A2C14"/>
    <w:rsid w:val="006B5420"/>
    <w:rsid w:val="006D722B"/>
    <w:rsid w:val="00704161"/>
    <w:rsid w:val="0070609A"/>
    <w:rsid w:val="007071C3"/>
    <w:rsid w:val="0070764B"/>
    <w:rsid w:val="00720120"/>
    <w:rsid w:val="00720EA5"/>
    <w:rsid w:val="00722567"/>
    <w:rsid w:val="00723D8C"/>
    <w:rsid w:val="0072461B"/>
    <w:rsid w:val="00726383"/>
    <w:rsid w:val="00732A5D"/>
    <w:rsid w:val="00734976"/>
    <w:rsid w:val="00745413"/>
    <w:rsid w:val="007545F1"/>
    <w:rsid w:val="00756DB5"/>
    <w:rsid w:val="00772DB3"/>
    <w:rsid w:val="0077701F"/>
    <w:rsid w:val="007810B6"/>
    <w:rsid w:val="007849EE"/>
    <w:rsid w:val="00794DD2"/>
    <w:rsid w:val="007A70BB"/>
    <w:rsid w:val="007C14D5"/>
    <w:rsid w:val="007C174F"/>
    <w:rsid w:val="007D0B40"/>
    <w:rsid w:val="007E21B1"/>
    <w:rsid w:val="007E70EA"/>
    <w:rsid w:val="00803D64"/>
    <w:rsid w:val="00826C25"/>
    <w:rsid w:val="00837B7E"/>
    <w:rsid w:val="00842DA3"/>
    <w:rsid w:val="00846425"/>
    <w:rsid w:val="008471C9"/>
    <w:rsid w:val="00851413"/>
    <w:rsid w:val="00852E8D"/>
    <w:rsid w:val="00861BDB"/>
    <w:rsid w:val="00880531"/>
    <w:rsid w:val="0088144A"/>
    <w:rsid w:val="00881826"/>
    <w:rsid w:val="00883137"/>
    <w:rsid w:val="00884BC0"/>
    <w:rsid w:val="00891CFF"/>
    <w:rsid w:val="008C68CF"/>
    <w:rsid w:val="008E0A48"/>
    <w:rsid w:val="00904E32"/>
    <w:rsid w:val="00913117"/>
    <w:rsid w:val="00916DE1"/>
    <w:rsid w:val="00923D2E"/>
    <w:rsid w:val="009315D9"/>
    <w:rsid w:val="00934FA8"/>
    <w:rsid w:val="009378F8"/>
    <w:rsid w:val="00945020"/>
    <w:rsid w:val="00967C6E"/>
    <w:rsid w:val="00985B17"/>
    <w:rsid w:val="00986889"/>
    <w:rsid w:val="009A2901"/>
    <w:rsid w:val="009B04EA"/>
    <w:rsid w:val="009B2C97"/>
    <w:rsid w:val="009B701B"/>
    <w:rsid w:val="009C1E91"/>
    <w:rsid w:val="009D374B"/>
    <w:rsid w:val="009F7BBC"/>
    <w:rsid w:val="00A02888"/>
    <w:rsid w:val="00A138EE"/>
    <w:rsid w:val="00A16A06"/>
    <w:rsid w:val="00A17841"/>
    <w:rsid w:val="00A259CA"/>
    <w:rsid w:val="00A30F73"/>
    <w:rsid w:val="00A3268C"/>
    <w:rsid w:val="00A3429B"/>
    <w:rsid w:val="00A460DC"/>
    <w:rsid w:val="00A474D9"/>
    <w:rsid w:val="00A626B6"/>
    <w:rsid w:val="00A70162"/>
    <w:rsid w:val="00A813B5"/>
    <w:rsid w:val="00A944B2"/>
    <w:rsid w:val="00AA1B23"/>
    <w:rsid w:val="00AA20DE"/>
    <w:rsid w:val="00AA334E"/>
    <w:rsid w:val="00AA58C1"/>
    <w:rsid w:val="00AB1B3B"/>
    <w:rsid w:val="00AB55DE"/>
    <w:rsid w:val="00AB7D79"/>
    <w:rsid w:val="00AC796A"/>
    <w:rsid w:val="00AE38B4"/>
    <w:rsid w:val="00AF2601"/>
    <w:rsid w:val="00AF4DBD"/>
    <w:rsid w:val="00B04F79"/>
    <w:rsid w:val="00B06CAC"/>
    <w:rsid w:val="00B110DA"/>
    <w:rsid w:val="00B22C58"/>
    <w:rsid w:val="00B3078C"/>
    <w:rsid w:val="00B30AA1"/>
    <w:rsid w:val="00B34B66"/>
    <w:rsid w:val="00B36CFB"/>
    <w:rsid w:val="00B41FD1"/>
    <w:rsid w:val="00B50412"/>
    <w:rsid w:val="00B53CD3"/>
    <w:rsid w:val="00B651BD"/>
    <w:rsid w:val="00B76B4F"/>
    <w:rsid w:val="00B8788D"/>
    <w:rsid w:val="00BB15C4"/>
    <w:rsid w:val="00BB27F0"/>
    <w:rsid w:val="00BC314E"/>
    <w:rsid w:val="00BD0134"/>
    <w:rsid w:val="00BD0868"/>
    <w:rsid w:val="00BD41B5"/>
    <w:rsid w:val="00BE3891"/>
    <w:rsid w:val="00BE54BB"/>
    <w:rsid w:val="00BF19DD"/>
    <w:rsid w:val="00C061E3"/>
    <w:rsid w:val="00C14382"/>
    <w:rsid w:val="00C1477E"/>
    <w:rsid w:val="00C16216"/>
    <w:rsid w:val="00C34419"/>
    <w:rsid w:val="00C3488A"/>
    <w:rsid w:val="00C35BEF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E23A5"/>
    <w:rsid w:val="00CE24B9"/>
    <w:rsid w:val="00CF2DAF"/>
    <w:rsid w:val="00D07A58"/>
    <w:rsid w:val="00D104A7"/>
    <w:rsid w:val="00D20193"/>
    <w:rsid w:val="00D2341F"/>
    <w:rsid w:val="00D24406"/>
    <w:rsid w:val="00D330B6"/>
    <w:rsid w:val="00D46BB5"/>
    <w:rsid w:val="00D5003A"/>
    <w:rsid w:val="00D55118"/>
    <w:rsid w:val="00D56D2F"/>
    <w:rsid w:val="00D57613"/>
    <w:rsid w:val="00D57E5E"/>
    <w:rsid w:val="00D861CE"/>
    <w:rsid w:val="00DA42AC"/>
    <w:rsid w:val="00DC0057"/>
    <w:rsid w:val="00DC1FBE"/>
    <w:rsid w:val="00DC2D94"/>
    <w:rsid w:val="00DC3D48"/>
    <w:rsid w:val="00DD49F9"/>
    <w:rsid w:val="00DF023F"/>
    <w:rsid w:val="00DF2A9F"/>
    <w:rsid w:val="00E00936"/>
    <w:rsid w:val="00E012A5"/>
    <w:rsid w:val="00E06CD7"/>
    <w:rsid w:val="00E21E0A"/>
    <w:rsid w:val="00E27244"/>
    <w:rsid w:val="00E370CE"/>
    <w:rsid w:val="00E3769D"/>
    <w:rsid w:val="00E50DE0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A6418"/>
    <w:rsid w:val="00EB294B"/>
    <w:rsid w:val="00EB69D0"/>
    <w:rsid w:val="00ED3764"/>
    <w:rsid w:val="00EE4191"/>
    <w:rsid w:val="00EE4919"/>
    <w:rsid w:val="00EE51C5"/>
    <w:rsid w:val="00EF3038"/>
    <w:rsid w:val="00F07F1F"/>
    <w:rsid w:val="00F12DEE"/>
    <w:rsid w:val="00F1346C"/>
    <w:rsid w:val="00F21EB0"/>
    <w:rsid w:val="00F50AD2"/>
    <w:rsid w:val="00F80A48"/>
    <w:rsid w:val="00F84362"/>
    <w:rsid w:val="00F861A0"/>
    <w:rsid w:val="00F930BE"/>
    <w:rsid w:val="00F93C91"/>
    <w:rsid w:val="00FA488F"/>
    <w:rsid w:val="00FB0F51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C58D1-F608-47E7-B02F-5338561F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064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2022-11-15T02:06:00Z</cp:lastPrinted>
  <dcterms:created xsi:type="dcterms:W3CDTF">2022-12-09T02:17:00Z</dcterms:created>
  <dcterms:modified xsi:type="dcterms:W3CDTF">2022-12-09T09:56:00Z</dcterms:modified>
</cp:coreProperties>
</file>