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15875</wp:posOffset>
            </wp:positionV>
            <wp:extent cx="497840" cy="815340"/>
            <wp:effectExtent l="19050" t="0" r="0" b="0"/>
            <wp:wrapTight wrapText="bothSides">
              <wp:wrapPolygon edited="0">
                <wp:start x="-827" y="0"/>
                <wp:lineTo x="-827" y="21196"/>
                <wp:lineTo x="21490" y="21196"/>
                <wp:lineTo x="21490" y="0"/>
                <wp:lineTo x="-82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E20FA0" w:rsidRDefault="00E20FA0" w:rsidP="00807967">
      <w:pPr>
        <w:jc w:val="center"/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EAE" w:rsidRPr="00480EAE" w:rsidRDefault="00807967" w:rsidP="00807967">
      <w:pPr>
        <w:keepNext/>
        <w:spacing w:before="360"/>
        <w:ind w:firstLine="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480EAE"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80796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480EAE" w:rsidRPr="00480EAE" w:rsidRDefault="00480EAE" w:rsidP="0080796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80EAE" w:rsidRPr="00480EAE" w:rsidRDefault="00960E14" w:rsidP="008079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О</w:t>
      </w:r>
      <w:r w:rsidR="00480EAE" w:rsidRPr="00480EA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B2EE6">
        <w:rPr>
          <w:rFonts w:ascii="Times New Roman" w:hAnsi="Times New Roman" w:cs="Times New Roman"/>
          <w:sz w:val="28"/>
          <w:szCs w:val="28"/>
        </w:rPr>
        <w:t>«</w:t>
      </w:r>
      <w:r w:rsidR="008C5D6F">
        <w:rPr>
          <w:rFonts w:ascii="Times New Roman" w:hAnsi="Times New Roman" w:cs="Times New Roman"/>
          <w:sz w:val="28"/>
          <w:szCs w:val="28"/>
        </w:rPr>
        <w:t>31</w:t>
      </w:r>
      <w:r w:rsidR="007B2EE6">
        <w:rPr>
          <w:rFonts w:ascii="Times New Roman" w:hAnsi="Times New Roman" w:cs="Times New Roman"/>
          <w:sz w:val="28"/>
          <w:szCs w:val="28"/>
        </w:rPr>
        <w:t>»</w:t>
      </w:r>
      <w:r w:rsidR="008C5D6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649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804A0">
        <w:rPr>
          <w:rFonts w:ascii="Times New Roman" w:hAnsi="Times New Roman" w:cs="Times New Roman"/>
          <w:sz w:val="28"/>
          <w:szCs w:val="28"/>
        </w:rPr>
        <w:t xml:space="preserve"> №1240</w:t>
      </w:r>
    </w:p>
    <w:p w:rsidR="00480EAE" w:rsidRP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750FD" w:rsidRPr="00612FA9" w:rsidRDefault="00F750FD" w:rsidP="00E43C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</w:p>
    <w:p w:rsidR="00F750FD" w:rsidRPr="00612FA9" w:rsidRDefault="00C91287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 на 2014-2022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9E7009">
        <w:rPr>
          <w:rFonts w:ascii="Times New Roman" w:hAnsi="Times New Roman" w:cs="Times New Roman"/>
          <w:sz w:val="28"/>
          <w:szCs w:val="28"/>
        </w:rPr>
        <w:t>-2020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</w:t>
      </w:r>
      <w:r w:rsidR="00BF66C3">
        <w:rPr>
          <w:rFonts w:ascii="Times New Roman" w:hAnsi="Times New Roman" w:cs="Times New Roman"/>
          <w:sz w:val="28"/>
          <w:szCs w:val="28"/>
        </w:rPr>
        <w:t>,</w:t>
      </w:r>
      <w:r w:rsidR="00721C78">
        <w:rPr>
          <w:rFonts w:ascii="Times New Roman" w:hAnsi="Times New Roman" w:cs="Times New Roman"/>
          <w:sz w:val="28"/>
          <w:szCs w:val="28"/>
        </w:rPr>
        <w:t xml:space="preserve"> от 14.11.2018 №</w:t>
      </w:r>
      <w:r w:rsidR="00C91287">
        <w:rPr>
          <w:rFonts w:ascii="Times New Roman" w:hAnsi="Times New Roman" w:cs="Times New Roman"/>
          <w:sz w:val="28"/>
          <w:szCs w:val="28"/>
        </w:rPr>
        <w:t>948, от 29.12.2018 №1148</w:t>
      </w:r>
      <w:r w:rsidR="00644A05">
        <w:rPr>
          <w:rFonts w:ascii="Times New Roman" w:hAnsi="Times New Roman" w:cs="Times New Roman"/>
          <w:sz w:val="28"/>
          <w:szCs w:val="28"/>
        </w:rPr>
        <w:t>, от 14.11.2019 №1052</w:t>
      </w:r>
      <w:r w:rsidR="00946B1C">
        <w:rPr>
          <w:rFonts w:ascii="Times New Roman" w:hAnsi="Times New Roman" w:cs="Times New Roman"/>
          <w:sz w:val="28"/>
          <w:szCs w:val="28"/>
        </w:rPr>
        <w:t>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7CA8" w:rsidRPr="00612FA9" w:rsidRDefault="00946B1C" w:rsidP="003B4B17">
      <w:pPr>
        <w:ind w:right="-2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A05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F63F0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7CA8" w:rsidRPr="00612FA9"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20E17" w:rsidRPr="00E4057A" w:rsidRDefault="00E4057A" w:rsidP="00E4057A">
      <w:pPr>
        <w:ind w:firstLine="0"/>
        <w:jc w:val="lef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057A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6A1CCB" w:rsidRPr="00893C72" w:rsidTr="00467CA8">
        <w:trPr>
          <w:trHeight w:val="1486"/>
        </w:trPr>
        <w:tc>
          <w:tcPr>
            <w:tcW w:w="2211" w:type="dxa"/>
            <w:vAlign w:val="center"/>
          </w:tcPr>
          <w:p w:rsidR="006A1CCB" w:rsidRPr="00893C72" w:rsidRDefault="006A1CCB" w:rsidP="006A1CCB">
            <w:pPr>
              <w:pStyle w:val="1"/>
              <w:widowControl w:val="0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C72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45" w:type="dxa"/>
            <w:vAlign w:val="center"/>
          </w:tcPr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муниципальной программы </w:t>
            </w:r>
            <w:r w:rsidR="00E40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6D95" w:rsidRPr="00606D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="003436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7620</w:t>
            </w:r>
            <w:r w:rsidR="00606D95" w:rsidRPr="00606D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8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960E14" w:rsidRPr="00893C72" w:rsidRDefault="00960E1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197825,9 тыс.рублей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210276,2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216277,5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5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218030,1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6E07">
              <w:rPr>
                <w:rFonts w:ascii="Times New Roman" w:hAnsi="Times New Roman" w:cs="Times New Roman"/>
                <w:sz w:val="28"/>
                <w:szCs w:val="28"/>
              </w:rPr>
              <w:t>237217,1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13866">
              <w:rPr>
                <w:rFonts w:ascii="Times New Roman" w:hAnsi="Times New Roman" w:cs="Times New Roman"/>
                <w:sz w:val="28"/>
                <w:szCs w:val="28"/>
              </w:rPr>
              <w:t>254432,4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9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17">
              <w:rPr>
                <w:rFonts w:ascii="Times New Roman" w:hAnsi="Times New Roman" w:cs="Times New Roman"/>
                <w:sz w:val="28"/>
                <w:szCs w:val="28"/>
              </w:rPr>
              <w:t xml:space="preserve">126366,9 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A1CCB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B4B17">
              <w:rPr>
                <w:rFonts w:ascii="Times New Roman" w:hAnsi="Times New Roman" w:cs="Times New Roman"/>
                <w:sz w:val="28"/>
                <w:szCs w:val="28"/>
              </w:rPr>
              <w:t>105542,7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3904" w:rsidRPr="00893C72" w:rsidRDefault="00F3390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D30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B17">
              <w:rPr>
                <w:rFonts w:ascii="Times New Roman" w:hAnsi="Times New Roman" w:cs="Times New Roman"/>
                <w:sz w:val="28"/>
                <w:szCs w:val="28"/>
              </w:rPr>
              <w:t>110286,3</w:t>
            </w:r>
            <w:r w:rsidR="007D307C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 бюджета </w:t>
            </w:r>
            <w:r w:rsidR="00E11593">
              <w:rPr>
                <w:rFonts w:ascii="Times New Roman" w:hAnsi="Times New Roman" w:cs="Times New Roman"/>
                <w:sz w:val="28"/>
                <w:szCs w:val="28"/>
              </w:rPr>
              <w:t>38379,7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D4448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4199,3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3876,7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3272,1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2847,6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3277,7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</w:t>
            </w:r>
            <w:r w:rsidR="0066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1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4158,3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3B4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7600,1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D4448" w:rsidRDefault="00E4057A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0D1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5502,2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D307C" w:rsidRDefault="001F2847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1C46">
              <w:rPr>
                <w:rFonts w:ascii="Times New Roman" w:hAnsi="Times New Roman" w:cs="Times New Roman"/>
                <w:sz w:val="28"/>
                <w:szCs w:val="28"/>
              </w:rPr>
              <w:t>5380,8 тыс</w:t>
            </w:r>
            <w:r w:rsidR="007D307C"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6A1CCB" w:rsidRPr="00893C72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 </w:t>
            </w:r>
            <w:r w:rsidR="00606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427211,9</w:t>
            </w:r>
            <w:r w:rsidR="006D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1CCB" w:rsidRDefault="00ED4448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43370,2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39255,2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- 41721,8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51141,8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B51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39667,5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06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54186,4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51009,0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4057A" w:rsidRDefault="00E4057A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52552,0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7D307C" w:rsidRPr="00ED4448" w:rsidRDefault="007D307C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54308,0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606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1332921,6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Pr="00ED4448" w:rsidRDefault="00ED4448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148852,2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166144,3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169446,6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161889,2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191774,2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06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192512,1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E5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99146,0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A1CCB" w:rsidRDefault="009E10F6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E54B8">
              <w:rPr>
                <w:rFonts w:ascii="Times New Roman" w:hAnsi="Times New Roman" w:cs="Times New Roman"/>
                <w:sz w:val="28"/>
                <w:szCs w:val="28"/>
              </w:rPr>
              <w:t>99146,0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07C" w:rsidRPr="00893C72" w:rsidRDefault="007D307C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5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104011,0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413866">
              <w:rPr>
                <w:rFonts w:ascii="Times New Roman" w:hAnsi="Times New Roman" w:cs="Times New Roman"/>
                <w:sz w:val="28"/>
                <w:szCs w:val="28"/>
              </w:rPr>
              <w:t>19107</w:t>
            </w:r>
            <w:r w:rsidR="00606D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4057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2014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– 1404,2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1000,0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- 1837,0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–2151,5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F90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2497,7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4138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3575,6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3B4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3464,0</w:t>
            </w:r>
            <w:r w:rsidR="007D307C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</w:p>
          <w:p w:rsidR="0011439A" w:rsidRDefault="007D307C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 - </w:t>
            </w:r>
            <w:r w:rsidR="00D92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2218,0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D307C" w:rsidRPr="00ED4448" w:rsidRDefault="007D307C" w:rsidP="00D926F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2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2218,0</w:t>
            </w:r>
            <w:r w:rsidR="009D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920E17" w:rsidRPr="00893C72" w:rsidRDefault="00AB63D4" w:rsidP="00C73ADD">
      <w:pPr>
        <w:pStyle w:val="af3"/>
        <w:keepLines/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-2" w:firstLine="567"/>
        <w:jc w:val="right"/>
        <w:rPr>
          <w:rFonts w:ascii="Times New Roman" w:hAnsi="Times New Roman"/>
          <w:spacing w:val="-1"/>
          <w:sz w:val="28"/>
          <w:szCs w:val="28"/>
        </w:rPr>
      </w:pPr>
      <w:r w:rsidRPr="00893C72">
        <w:rPr>
          <w:rFonts w:ascii="Times New Roman" w:hAnsi="Times New Roman"/>
          <w:spacing w:val="-1"/>
          <w:sz w:val="28"/>
          <w:szCs w:val="28"/>
        </w:rPr>
        <w:lastRenderedPageBreak/>
        <w:t>».</w:t>
      </w:r>
    </w:p>
    <w:p w:rsidR="000A7FA6" w:rsidRPr="009E7009" w:rsidRDefault="00644A05" w:rsidP="009E7009">
      <w:pPr>
        <w:keepLines/>
        <w:widowControl w:val="0"/>
        <w:shd w:val="clear" w:color="auto" w:fill="FFFFFF"/>
        <w:tabs>
          <w:tab w:val="left" w:pos="993"/>
          <w:tab w:val="left" w:pos="1276"/>
          <w:tab w:val="left" w:pos="1440"/>
        </w:tabs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2.1</w:t>
      </w:r>
      <w:r w:rsidR="004F63F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63D4" w:rsidRPr="009E7009">
        <w:rPr>
          <w:rFonts w:ascii="Times New Roman" w:hAnsi="Times New Roman"/>
          <w:spacing w:val="-1"/>
          <w:sz w:val="28"/>
          <w:szCs w:val="28"/>
        </w:rPr>
        <w:t>Р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азделы</w:t>
      </w:r>
      <w:r w:rsidR="00CE4405" w:rsidRP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4,5 муниципальной программы изложить в новой редакции согласно приложению к настоящему постановлению.</w:t>
      </w:r>
    </w:p>
    <w:p w:rsidR="003D7B50" w:rsidRPr="00893C72" w:rsidRDefault="004F63F0" w:rsidP="00DD4860">
      <w:pPr>
        <w:pStyle w:val="af3"/>
        <w:keepLines/>
        <w:widowControl w:val="0"/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C73ADD" w:rsidRPr="00893C72">
        <w:rPr>
          <w:rFonts w:ascii="Times New Roman" w:hAnsi="Times New Roman"/>
          <w:sz w:val="28"/>
          <w:szCs w:val="28"/>
        </w:rPr>
        <w:t>Опубликовать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3D7B50" w:rsidRPr="00893C72">
        <w:rPr>
          <w:rFonts w:ascii="Times New Roman" w:hAnsi="Times New Roman"/>
          <w:sz w:val="28"/>
          <w:szCs w:val="28"/>
        </w:rPr>
        <w:t xml:space="preserve">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B306CF" w:rsidRPr="00893C72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</w:t>
      </w:r>
      <w:r w:rsidR="00467CA8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B306CF" w:rsidRPr="00893C72">
        <w:rPr>
          <w:rFonts w:ascii="Times New Roman" w:hAnsi="Times New Roman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B306CF" w:rsidRPr="009E7009" w:rsidRDefault="009E7009" w:rsidP="002910E9">
      <w:pPr>
        <w:rPr>
          <w:rFonts w:ascii="Times New Roman" w:hAnsi="Times New Roman" w:cs="Times New Roman"/>
          <w:sz w:val="28"/>
          <w:szCs w:val="28"/>
        </w:rPr>
      </w:pP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4F63F0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муниципальной программы, раздела 4 текстовой части муниципальной программы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>в части рес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урсного обеспечения на 2020-2022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 раздела 5 текстовой части муниципальной программы в части плановых значений целевого  пока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зателя (индикатора) на 2020-2022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годы ( в редакции настоящего постановления)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района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, начиная с бюджета на 2020 год и на плановый период 2021 и 2022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</w:t>
      </w:r>
      <w:bookmarkStart w:id="0" w:name="_GoBack"/>
      <w:bookmarkEnd w:id="0"/>
      <w:r w:rsidR="00CE4405">
        <w:rPr>
          <w:rFonts w:ascii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967">
        <w:rPr>
          <w:rFonts w:ascii="Times New Roman" w:hAnsi="Times New Roman" w:cs="Times New Roman"/>
          <w:sz w:val="28"/>
          <w:szCs w:val="28"/>
        </w:rPr>
        <w:t>З.В.Остапенко.</w:t>
      </w:r>
    </w:p>
    <w:p w:rsidR="005977A7" w:rsidRDefault="005977A7" w:rsidP="003D7B50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893C72" w:rsidRPr="00893C72" w:rsidRDefault="00893C72" w:rsidP="008F77EF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07967" w:rsidRDefault="00CD5C8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А.В.Гаврушенко</w:t>
      </w:r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807967">
          <w:headerReference w:type="default" r:id="rId9"/>
          <w:headerReference w:type="first" r:id="rId10"/>
          <w:pgSz w:w="11905" w:h="16838"/>
          <w:pgMar w:top="142" w:right="706" w:bottom="142" w:left="1559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0E54B8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3866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159418,2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4138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165917,8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E54B8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104011,0</w:t>
            </w:r>
          </w:p>
        </w:tc>
      </w:tr>
      <w:tr w:rsidR="00413866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413866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83371,7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413866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413866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93114,7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413866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t xml:space="preserve"> 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4,865,0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58581,6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60337,6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1155" w:type="dxa"/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0A779A" w:rsidRPr="009B6661" w:rsidTr="000A779A">
        <w:trPr>
          <w:gridAfter w:val="1"/>
          <w:wAfter w:w="992" w:type="dxa"/>
          <w:trHeight w:val="126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награжденных нагрудным знаком «Почетный донор России», получивших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EB689A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EB689A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8E5041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E5041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387036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AC59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AC730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E0" w:rsidRDefault="00DD5EE0" w:rsidP="000F0A85">
      <w:r>
        <w:separator/>
      </w:r>
    </w:p>
  </w:endnote>
  <w:endnote w:type="continuationSeparator" w:id="1">
    <w:p w:rsidR="00DD5EE0" w:rsidRDefault="00DD5EE0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E0" w:rsidRDefault="00DD5EE0" w:rsidP="000F0A85">
      <w:r>
        <w:separator/>
      </w:r>
    </w:p>
  </w:footnote>
  <w:footnote w:type="continuationSeparator" w:id="1">
    <w:p w:rsidR="00DD5EE0" w:rsidRDefault="00DD5EE0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C6" w:rsidRPr="00893C72" w:rsidRDefault="00E416FE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5739C6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3B4B17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5739C6" w:rsidRDefault="005739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5739C6" w:rsidRPr="00E57F76" w:rsidRDefault="005739C6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5739C6" w:rsidRDefault="005739C6">
        <w:pPr>
          <w:pStyle w:val="ad"/>
          <w:jc w:val="center"/>
          <w:rPr>
            <w:color w:val="000000" w:themeColor="text1"/>
          </w:rPr>
        </w:pPr>
      </w:p>
      <w:p w:rsidR="005739C6" w:rsidRPr="005B2AB4" w:rsidRDefault="00E416FE">
        <w:pPr>
          <w:pStyle w:val="ad"/>
          <w:jc w:val="center"/>
          <w:rPr>
            <w:color w:val="000000" w:themeColor="text1"/>
          </w:rPr>
        </w:pPr>
      </w:p>
    </w:sdtContent>
  </w:sdt>
  <w:p w:rsidR="005739C6" w:rsidRDefault="005739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4B17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5EE0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16FE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35B2-0201-44C3-809F-B97550B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24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Бухгалтер</cp:lastModifiedBy>
  <cp:revision>119</cp:revision>
  <cp:lastPrinted>2020-03-04T02:50:00Z</cp:lastPrinted>
  <dcterms:created xsi:type="dcterms:W3CDTF">2017-10-30T08:36:00Z</dcterms:created>
  <dcterms:modified xsi:type="dcterms:W3CDTF">2020-12-28T10:07:00Z</dcterms:modified>
</cp:coreProperties>
</file>