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360" w:left="360"/>
        <w:jc w:val="center"/>
        <w:rPr>
          <w:b w:val="1"/>
          <w:sz w:val="30"/>
        </w:rPr>
      </w:pPr>
      <w:r>
        <w:rPr>
          <w:b w:val="1"/>
          <w:sz w:val="30"/>
        </w:rPr>
        <w:t xml:space="preserve">Информация о среднем уровне цен на </w:t>
      </w:r>
      <w:r>
        <w:rPr>
          <w:b w:val="1"/>
          <w:sz w:val="30"/>
        </w:rPr>
        <w:t xml:space="preserve">продукты питания </w:t>
      </w:r>
    </w:p>
    <w:p w14:paraId="02000000">
      <w:pPr>
        <w:ind w:hanging="360" w:left="360"/>
        <w:jc w:val="center"/>
        <w:rPr>
          <w:b w:val="1"/>
          <w:sz w:val="30"/>
        </w:rPr>
      </w:pPr>
      <w:r>
        <w:rPr>
          <w:b w:val="1"/>
          <w:sz w:val="30"/>
        </w:rPr>
        <w:t xml:space="preserve">по  Крапивинскому муниципальному </w:t>
      </w:r>
      <w:r>
        <w:rPr>
          <w:b w:val="1"/>
          <w:sz w:val="30"/>
        </w:rPr>
        <w:t>округу</w:t>
      </w:r>
    </w:p>
    <w:p w14:paraId="03000000">
      <w:pPr>
        <w:ind w:hanging="360" w:left="360"/>
        <w:jc w:val="center"/>
        <w:rPr>
          <w:b w:val="1"/>
          <w:sz w:val="28"/>
        </w:rPr>
      </w:pPr>
      <w:r>
        <w:rPr>
          <w:b w:val="1"/>
          <w:sz w:val="30"/>
        </w:rPr>
        <w:t>на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1 сентября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20</w:t>
      </w:r>
      <w:r>
        <w:rPr>
          <w:b w:val="1"/>
          <w:sz w:val="30"/>
        </w:rPr>
        <w:t>2</w:t>
      </w:r>
      <w:r>
        <w:rPr>
          <w:b w:val="1"/>
          <w:sz w:val="30"/>
        </w:rPr>
        <w:t>4</w:t>
      </w:r>
      <w:r>
        <w:rPr>
          <w:b w:val="1"/>
          <w:sz w:val="30"/>
        </w:rPr>
        <w:t xml:space="preserve"> года</w:t>
      </w:r>
    </w:p>
    <w:p w14:paraId="04000000">
      <w:pPr>
        <w:ind w:hanging="360" w:left="360"/>
        <w:jc w:val="center"/>
        <w:rPr>
          <w:i w:val="1"/>
          <w:sz w:val="28"/>
        </w:rPr>
      </w:pPr>
      <w:r>
        <w:rPr>
          <w:i w:val="1"/>
          <w:sz w:val="28"/>
        </w:rPr>
        <w:t>(согласно приложения №2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к приказу Министерства промышленности</w:t>
      </w:r>
    </w:p>
    <w:p w14:paraId="05000000">
      <w:pPr>
        <w:ind w:hanging="360" w:left="360"/>
        <w:jc w:val="center"/>
        <w:rPr>
          <w:i w:val="1"/>
          <w:sz w:val="28"/>
        </w:rPr>
      </w:pPr>
      <w:r>
        <w:rPr>
          <w:i w:val="1"/>
          <w:sz w:val="28"/>
        </w:rPr>
        <w:t>и торговли</w:t>
      </w:r>
      <w:r>
        <w:rPr>
          <w:i w:val="1"/>
          <w:sz w:val="28"/>
        </w:rPr>
        <w:t xml:space="preserve"> Российской Федерации от 27.05.2011 №708)</w:t>
      </w:r>
    </w:p>
    <w:p w14:paraId="06000000">
      <w:pPr>
        <w:ind w:hanging="360" w:left="360"/>
        <w:jc w:val="center"/>
        <w:rPr>
          <w:sz w:val="28"/>
        </w:rPr>
      </w:pPr>
    </w:p>
    <w:p w14:paraId="07000000">
      <w:pPr>
        <w:ind w:firstLine="708" w:left="0"/>
        <w:jc w:val="center"/>
        <w:outlineLvl w:val="0"/>
        <w:rPr>
          <w:b w:val="1"/>
          <w:sz w:val="28"/>
        </w:rPr>
      </w:pPr>
    </w:p>
    <w:tbl>
      <w:tblPr>
        <w:tblStyle w:val="Style_1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5387"/>
        <w:gridCol w:w="1702"/>
        <w:gridCol w:w="1984"/>
      </w:tblGrid>
      <w:tr>
        <w:trPr>
          <w:trHeight w:hRule="atLeast" w:val="97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Наименование </w:t>
            </w:r>
          </w:p>
          <w:p w14:paraId="0A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продуктов питания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Ед.</w:t>
            </w:r>
          </w:p>
          <w:p w14:paraId="0C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изм.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Средняя ц</w:t>
            </w:r>
            <w:r>
              <w:rPr>
                <w:sz w:val="27"/>
              </w:rPr>
              <w:t>ена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округу</w:t>
            </w:r>
          </w:p>
          <w:p w14:paraId="0E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(руб)</w:t>
            </w:r>
          </w:p>
        </w:tc>
      </w:tr>
      <w:tr>
        <w:trPr>
          <w:trHeight w:hRule="atLeast" w:val="27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Говядина на кости 1 категории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Свинина на кости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355,93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Баранина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Куры потрошенные (отечественные)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</w:t>
            </w:r>
            <w:r>
              <w:rPr>
                <w:sz w:val="27"/>
              </w:rPr>
              <w:t>34,78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Рыба мороженная неразделанна</w:t>
            </w:r>
            <w:r>
              <w:rPr>
                <w:sz w:val="27"/>
              </w:rPr>
              <w:t>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123,00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Масло сливочное</w:t>
            </w:r>
            <w:r>
              <w:rPr>
                <w:sz w:val="27"/>
              </w:rPr>
              <w:t xml:space="preserve">  (жир.72,2%)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820,00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Масло подсолнечное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126,94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Мол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ко цельное 2,5% жирн.(фасов. в п/э)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68,32</w:t>
            </w:r>
          </w:p>
        </w:tc>
      </w:tr>
      <w:tr>
        <w:trPr>
          <w:trHeight w:hRule="atLeast" w:val="15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Яйцо куриное  1 категории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10шт.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81,77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Сахар-песок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        78,98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Соль поваренная пищевая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16,61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Чай черный байховый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6</w:t>
            </w:r>
            <w:r>
              <w:rPr>
                <w:sz w:val="27"/>
              </w:rPr>
              <w:t>02,89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Мука пшеничная </w:t>
            </w:r>
            <w:r>
              <w:rPr>
                <w:sz w:val="27"/>
              </w:rPr>
              <w:t xml:space="preserve"> в/с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40,70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Хлеб ржаной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92,88</w:t>
            </w:r>
          </w:p>
        </w:tc>
      </w:tr>
      <w:tr>
        <w:trPr>
          <w:trHeight w:hRule="atLeast" w:val="451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Хлеб пшеничный из муки 1 с</w:t>
            </w:r>
            <w:r>
              <w:rPr>
                <w:sz w:val="27"/>
              </w:rPr>
              <w:t>, 2с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68,42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Булочные изделия из  пшеничной муки </w:t>
            </w:r>
            <w:r>
              <w:rPr>
                <w:sz w:val="27"/>
              </w:rPr>
              <w:t xml:space="preserve"> (батон)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167,14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Рис  шлифованный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106,09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Пшено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56,88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Крупа гречневая-ядрица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53,98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Макаронные изделия 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66,76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Картофель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 свежий 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49,99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Капуста белокочанная 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37,80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Лук репчатый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36,81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Морковь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56,00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>Яблоки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rPr>
                <w:sz w:val="27"/>
              </w:rPr>
              <w:t>кг.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      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132,31</w:t>
            </w:r>
          </w:p>
        </w:tc>
      </w:tr>
    </w:tbl>
    <w:p w14:paraId="73000000">
      <w:pPr>
        <w:ind w:firstLine="708" w:left="0"/>
        <w:jc w:val="center"/>
        <w:outlineLvl w:val="0"/>
        <w:rPr>
          <w:sz w:val="27"/>
        </w:rPr>
      </w:pPr>
    </w:p>
    <w:p w14:paraId="74000000">
      <w:pPr>
        <w:ind/>
        <w:jc w:val="center"/>
        <w:rPr>
          <w:sz w:val="28"/>
        </w:rPr>
      </w:pPr>
    </w:p>
    <w:p w14:paraId="75000000">
      <w:pPr>
        <w:ind/>
        <w:jc w:val="both"/>
        <w:rPr>
          <w:sz w:val="28"/>
        </w:rPr>
      </w:pPr>
    </w:p>
    <w:p w14:paraId="76000000">
      <w:pPr>
        <w:tabs>
          <w:tab w:leader="none" w:pos="1870" w:val="left"/>
        </w:tabs>
        <w:ind/>
        <w:rPr>
          <w:sz w:val="20"/>
        </w:rPr>
      </w:pPr>
      <w:r>
        <w:rPr>
          <w:sz w:val="20"/>
        </w:rPr>
        <w:t>Ермакова Наталья Александровна</w:t>
      </w:r>
    </w:p>
    <w:p w14:paraId="77000000">
      <w:pPr>
        <w:tabs>
          <w:tab w:leader="none" w:pos="1870" w:val="left"/>
        </w:tabs>
        <w:ind/>
        <w:rPr>
          <w:sz w:val="20"/>
        </w:rPr>
      </w:pPr>
      <w:r>
        <w:rPr>
          <w:sz w:val="20"/>
        </w:rPr>
        <w:t>8 (38446) 2</w:t>
      </w:r>
      <w:r>
        <w:rPr>
          <w:sz w:val="20"/>
        </w:rPr>
        <w:t>1101</w:t>
      </w:r>
    </w:p>
    <w:p w14:paraId="78000000">
      <w:pPr>
        <w:tabs>
          <w:tab w:leader="none" w:pos="1870" w:val="left"/>
        </w:tabs>
        <w:ind/>
        <w:rPr>
          <w:i w:val="1"/>
          <w:sz w:val="20"/>
        </w:rPr>
      </w:pPr>
    </w:p>
    <w:sectPr>
      <w:pgSz w:h="16838" w:orient="portrait" w:w="11906"/>
      <w:pgMar w:bottom="360" w:footer="709" w:gutter="0" w:header="709" w:left="1260" w:right="991" w:top="90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 Indent 2"/>
    <w:basedOn w:val="Style_2"/>
    <w:link w:val="Style_8_ch"/>
    <w:pPr>
      <w:ind w:firstLine="610" w:left="-610"/>
      <w:jc w:val="center"/>
    </w:pPr>
    <w:rPr>
      <w:sz w:val="28"/>
    </w:rPr>
  </w:style>
  <w:style w:styleId="Style_8_ch" w:type="character">
    <w:name w:val="Body Text Indent 2"/>
    <w:basedOn w:val="Style_2_ch"/>
    <w:link w:val="Style_8"/>
    <w:rPr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ind w:firstLine="708" w:left="0"/>
      <w:jc w:val="right"/>
      <w:outlineLvl w:val="2"/>
    </w:pPr>
    <w:rPr>
      <w:sz w:val="28"/>
    </w:rPr>
  </w:style>
  <w:style w:styleId="Style_10_ch" w:type="character">
    <w:name w:val="heading 3"/>
    <w:basedOn w:val="Style_2_ch"/>
    <w:link w:val="Style_10"/>
    <w:rPr>
      <w:sz w:val="28"/>
    </w:rPr>
  </w:style>
  <w:style w:styleId="Style_11" w:type="paragraph">
    <w:name w:val="Body Text Indent"/>
    <w:basedOn w:val="Style_2"/>
    <w:link w:val="Style_11_ch"/>
    <w:pPr>
      <w:ind w:firstLine="708" w:left="0"/>
      <w:jc w:val="both"/>
    </w:pPr>
    <w:rPr>
      <w:sz w:val="28"/>
    </w:rPr>
  </w:style>
  <w:style w:styleId="Style_11_ch" w:type="character">
    <w:name w:val="Body Text Indent"/>
    <w:basedOn w:val="Style_2_ch"/>
    <w:link w:val="Style_11"/>
    <w:rPr>
      <w:sz w:val="28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jc w:val="center"/>
      <w:outlineLvl w:val="0"/>
    </w:pPr>
    <w:rPr>
      <w:sz w:val="28"/>
    </w:rPr>
  </w:style>
  <w:style w:styleId="Style_15_ch" w:type="character">
    <w:name w:val="heading 1"/>
    <w:basedOn w:val="Style_2_ch"/>
    <w:link w:val="Style_15"/>
    <w:rPr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Body Text Indent 3"/>
    <w:basedOn w:val="Style_2"/>
    <w:link w:val="Style_20_ch"/>
    <w:pPr>
      <w:ind w:firstLine="708" w:left="0"/>
      <w:jc w:val="both"/>
      <w:outlineLvl w:val="0"/>
    </w:pPr>
    <w:rPr>
      <w:sz w:val="27"/>
    </w:rPr>
  </w:style>
  <w:style w:styleId="Style_20_ch" w:type="character">
    <w:name w:val="Body Text Indent 3"/>
    <w:basedOn w:val="Style_2_ch"/>
    <w:link w:val="Style_20"/>
    <w:rPr>
      <w:sz w:val="27"/>
    </w:rPr>
  </w:style>
  <w:style w:styleId="Style_21" w:type="paragraph">
    <w:name w:val="Document Map"/>
    <w:basedOn w:val="Style_2"/>
    <w:link w:val="Style_21_ch"/>
    <w:rPr>
      <w:rFonts w:ascii="Tahoma" w:hAnsi="Tahoma"/>
    </w:rPr>
  </w:style>
  <w:style w:styleId="Style_21_ch" w:type="character">
    <w:name w:val="Document Map"/>
    <w:basedOn w:val="Style_2_ch"/>
    <w:link w:val="Style_21"/>
    <w:rPr>
      <w:rFonts w:ascii="Tahoma" w:hAnsi="Tahoma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ind/>
      <w:outlineLvl w:val="1"/>
    </w:pPr>
    <w:rPr>
      <w:sz w:val="28"/>
    </w:rPr>
  </w:style>
  <w:style w:styleId="Style_28_ch" w:type="character">
    <w:name w:val="heading 2"/>
    <w:basedOn w:val="Style_2_ch"/>
    <w:link w:val="Style_28"/>
    <w:rPr>
      <w:sz w:val="28"/>
    </w:r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2024-09-03T02:40:39Z</dcterms:modified>
</cp:coreProperties>
</file>