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C000000">
      <w:pPr>
        <w:widowControl w:val="1"/>
        <w:tabs>
          <w:tab w:leader="none" w:pos="5103" w:val="left"/>
          <w:tab w:leader="none" w:pos="9498" w:val="left"/>
        </w:tabs>
        <w:spacing w:after="0" w:before="65" w:line="240" w:lineRule="auto"/>
        <w:ind w:firstLine="0" w:left="5103" w:right="-59"/>
        <w:jc w:val="both"/>
      </w:pPr>
      <w:r>
        <w:rPr>
          <w:sz w:val="20"/>
        </w:rPr>
        <w:t>Приложение</w:t>
      </w:r>
      <w:r>
        <w:rPr>
          <w:spacing w:val="-47"/>
          <w:sz w:val="20"/>
        </w:rPr>
        <w:t xml:space="preserve">      1      </w:t>
      </w:r>
      <w:r>
        <w:rPr>
          <w:sz w:val="20"/>
        </w:rPr>
        <w:t>к постановлению администрации</w:t>
      </w:r>
      <w:r>
        <w:rPr>
          <w:spacing w:val="1"/>
          <w:sz w:val="20"/>
        </w:rPr>
        <w:t xml:space="preserve"> Крапивинского</w:t>
      </w:r>
      <w:r>
        <w:rPr>
          <w:spacing w:val="-11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округа от</w:t>
      </w:r>
      <w:r>
        <w:rPr>
          <w:spacing w:val="-3"/>
          <w:sz w:val="20"/>
        </w:rPr>
        <w:t xml:space="preserve"> </w:t>
      </w:r>
      <w:r>
        <w:rPr>
          <w:spacing w:val="-3"/>
          <w:sz w:val="20"/>
        </w:rPr>
        <w:t>29.09.2026</w:t>
      </w:r>
      <w:r>
        <w:rPr>
          <w:sz w:val="20"/>
        </w:rPr>
        <w:t xml:space="preserve"> №</w:t>
      </w:r>
      <w:r>
        <w:rPr>
          <w:sz w:val="20"/>
        </w:rPr>
        <w:t>982</w:t>
      </w:r>
      <w:r>
        <w:rPr>
          <w:spacing w:val="-2"/>
          <w:sz w:val="20"/>
        </w:rPr>
        <w:t xml:space="preserve"> «Об утверждении административного регламента предоставления муниципальной услуги «</w:t>
      </w:r>
      <w:r>
        <w:rPr>
          <w:b w:val="0"/>
          <w:spacing w:val="-2"/>
          <w:sz w:val="18"/>
        </w:rPr>
        <w:t>Выдача разрешения на использование земель или земельного участка,</w:t>
      </w:r>
      <w:r>
        <w:rPr>
          <w:b w:val="0"/>
          <w:spacing w:val="-5"/>
          <w:sz w:val="18"/>
        </w:rPr>
        <w:t xml:space="preserve"> </w:t>
      </w:r>
      <w:r>
        <w:rPr>
          <w:b w:val="0"/>
          <w:spacing w:val="-2"/>
          <w:sz w:val="18"/>
        </w:rPr>
        <w:t>которые</w:t>
      </w:r>
      <w:r>
        <w:rPr>
          <w:b w:val="0"/>
          <w:spacing w:val="-5"/>
          <w:sz w:val="18"/>
        </w:rPr>
        <w:t xml:space="preserve"> </w:t>
      </w:r>
      <w:r>
        <w:rPr>
          <w:b w:val="0"/>
          <w:spacing w:val="-2"/>
          <w:sz w:val="18"/>
        </w:rPr>
        <w:t>находятся</w:t>
      </w:r>
      <w:r>
        <w:rPr>
          <w:b w:val="0"/>
          <w:spacing w:val="-6"/>
          <w:sz w:val="18"/>
        </w:rPr>
        <w:t xml:space="preserve"> </w:t>
      </w:r>
      <w:r>
        <w:rPr>
          <w:b w:val="0"/>
          <w:spacing w:val="-2"/>
          <w:sz w:val="18"/>
        </w:rPr>
        <w:t>в</w:t>
      </w:r>
      <w:r>
        <w:rPr>
          <w:b w:val="0"/>
          <w:spacing w:val="-5"/>
          <w:sz w:val="18"/>
        </w:rPr>
        <w:t xml:space="preserve"> </w:t>
      </w:r>
      <w:r>
        <w:rPr>
          <w:b w:val="0"/>
          <w:spacing w:val="-2"/>
          <w:sz w:val="18"/>
        </w:rPr>
        <w:t>муниципальной</w:t>
      </w:r>
      <w:r>
        <w:rPr>
          <w:b w:val="0"/>
          <w:spacing w:val="-6"/>
          <w:sz w:val="18"/>
        </w:rPr>
        <w:t xml:space="preserve"> </w:t>
      </w:r>
      <w:r>
        <w:rPr>
          <w:b w:val="0"/>
          <w:spacing w:val="-2"/>
          <w:sz w:val="18"/>
        </w:rPr>
        <w:t>собственности,</w:t>
      </w:r>
      <w:r>
        <w:rPr>
          <w:b w:val="0"/>
          <w:spacing w:val="-5"/>
          <w:sz w:val="18"/>
        </w:rPr>
        <w:t xml:space="preserve"> </w:t>
      </w:r>
      <w:r>
        <w:rPr>
          <w:b w:val="0"/>
          <w:spacing w:val="-2"/>
          <w:sz w:val="18"/>
        </w:rPr>
        <w:t>без предоставления земельных участков и установления сервитута, публичного сервитута</w:t>
      </w:r>
      <w:r>
        <w:rPr>
          <w:spacing w:val="-2"/>
          <w:sz w:val="20"/>
        </w:rPr>
        <w:t>» на территории Крапивинского муниципального округа»</w:t>
      </w:r>
    </w:p>
    <w:p w14:paraId="0D000000">
      <w:pPr>
        <w:pStyle w:val="Style_1"/>
        <w:widowControl w:val="1"/>
        <w:ind w:firstLine="0" w:left="0" w:right="0"/>
        <w:jc w:val="left"/>
      </w:pPr>
    </w:p>
    <w:p w14:paraId="0E000000">
      <w:pPr>
        <w:widowControl w:val="1"/>
        <w:ind w:firstLine="0" w:left="2282" w:right="2421"/>
        <w:jc w:val="center"/>
      </w:pPr>
      <w:r>
        <w:rPr>
          <w:b w:val="1"/>
          <w:sz w:val="24"/>
        </w:rPr>
        <w:t>Административный регламент предоставления</w:t>
      </w:r>
      <w:r>
        <w:rPr>
          <w:b w:val="1"/>
          <w:spacing w:val="-15"/>
          <w:sz w:val="24"/>
        </w:rPr>
        <w:t xml:space="preserve"> </w:t>
      </w:r>
      <w:r>
        <w:rPr>
          <w:b w:val="1"/>
          <w:sz w:val="24"/>
        </w:rPr>
        <w:t>муниципальной</w:t>
      </w:r>
      <w:r>
        <w:rPr>
          <w:b w:val="1"/>
          <w:spacing w:val="-15"/>
          <w:sz w:val="24"/>
        </w:rPr>
        <w:t xml:space="preserve"> </w:t>
      </w:r>
      <w:r>
        <w:rPr>
          <w:b w:val="1"/>
          <w:sz w:val="24"/>
        </w:rPr>
        <w:t>услуги</w:t>
      </w:r>
    </w:p>
    <w:p w14:paraId="0F000000">
      <w:pPr>
        <w:widowControl w:val="1"/>
        <w:ind w:hanging="1" w:left="656" w:right="793"/>
        <w:jc w:val="center"/>
      </w:pPr>
      <w:r>
        <w:rPr>
          <w:b w:val="1"/>
          <w:sz w:val="24"/>
        </w:rPr>
        <w:t>«Выдача разрешения на использование земель или земельного участка,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которые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находятся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>в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муниципальной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>собственности,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без предоставления земельных участков и установления сервитута, публичного сервитута»</w:t>
      </w:r>
    </w:p>
    <w:p w14:paraId="10000000">
      <w:pPr>
        <w:widowControl w:val="1"/>
        <w:ind w:hanging="1" w:left="656" w:right="793"/>
        <w:jc w:val="center"/>
        <w:rPr>
          <w:sz w:val="24"/>
        </w:rPr>
      </w:pPr>
    </w:p>
    <w:p w14:paraId="11000000">
      <w:pPr>
        <w:pStyle w:val="Style_2"/>
        <w:widowControl w:val="1"/>
        <w:numPr>
          <w:ilvl w:val="0"/>
          <w:numId w:val="1"/>
        </w:numPr>
        <w:tabs>
          <w:tab w:leader="none" w:pos="3769" w:val="left"/>
        </w:tabs>
        <w:ind w:hanging="249" w:left="3769" w:right="0"/>
        <w:jc w:val="both"/>
      </w:pPr>
      <w:bookmarkStart w:id="1" w:name="I._Общие_положения"/>
      <w:bookmarkEnd w:id="1"/>
      <w:r>
        <w:rPr>
          <w:b w:val="1"/>
          <w:sz w:val="24"/>
        </w:rPr>
        <w:t>Общие</w:t>
      </w:r>
      <w:r>
        <w:rPr>
          <w:b w:val="1"/>
          <w:spacing w:val="-6"/>
          <w:sz w:val="24"/>
        </w:rPr>
        <w:t xml:space="preserve"> </w:t>
      </w:r>
      <w:r>
        <w:rPr>
          <w:b w:val="1"/>
          <w:spacing w:val="-2"/>
          <w:sz w:val="24"/>
        </w:rPr>
        <w:t>положения</w:t>
      </w:r>
    </w:p>
    <w:p w14:paraId="12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160"/>
        <w:ind w:firstLine="709" w:left="0" w:right="-138"/>
      </w:pPr>
      <w:r>
        <w:rPr>
          <w:sz w:val="24"/>
        </w:rPr>
        <w:t>Настоящий административный регламент устанавливает порядок и стандарт предоставления муниципальной услуги «Выдача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 (далее – Услуга).</w:t>
      </w:r>
    </w:p>
    <w:p w14:paraId="13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Услуга</w:t>
      </w:r>
      <w:r>
        <w:rPr>
          <w:spacing w:val="-18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17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-18"/>
          <w:sz w:val="24"/>
        </w:rPr>
        <w:t xml:space="preserve"> </w:t>
      </w:r>
      <w:r>
        <w:rPr>
          <w:sz w:val="24"/>
        </w:rPr>
        <w:t>лицам,</w:t>
      </w:r>
      <w:r>
        <w:rPr>
          <w:spacing w:val="-17"/>
          <w:sz w:val="24"/>
        </w:rPr>
        <w:t xml:space="preserve"> </w:t>
      </w:r>
      <w:r>
        <w:rPr>
          <w:sz w:val="24"/>
        </w:rPr>
        <w:t>юридическим</w:t>
      </w:r>
      <w:r>
        <w:rPr>
          <w:spacing w:val="-18"/>
          <w:sz w:val="24"/>
        </w:rPr>
        <w:t xml:space="preserve"> </w:t>
      </w:r>
      <w:r>
        <w:rPr>
          <w:sz w:val="24"/>
        </w:rPr>
        <w:t>лицам</w:t>
      </w:r>
      <w:r>
        <w:rPr>
          <w:spacing w:val="-17"/>
          <w:sz w:val="24"/>
        </w:rPr>
        <w:t xml:space="preserve"> </w:t>
      </w:r>
      <w:r>
        <w:rPr>
          <w:sz w:val="24"/>
        </w:rPr>
        <w:t>и индивидуальным предпринимателям (далее – заявители), указанным в таблице 1 приложения 1 к настоящему административному регламенту.</w:t>
      </w:r>
    </w:p>
    <w:p w14:paraId="14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Услуга должна быть предоставлена заявителю в соответствии с вариантом предоставления Услуги (далее – вариант), указанным в таблице 3 приложения 1 к настоящему административному регламенту.</w:t>
      </w:r>
    </w:p>
    <w:p w14:paraId="15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1"/>
        <w:ind w:firstLine="709" w:left="0" w:right="-138"/>
      </w:pPr>
      <w:r>
        <w:rPr>
          <w:sz w:val="24"/>
        </w:rPr>
        <w:t>Вариант определяется в соответствии с таблицей 2 приложения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14:paraId="16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Признаки заявителя определяются в результате анкетирования, проводимого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органом,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предоставляющим</w:t>
      </w:r>
      <w:r>
        <w:rPr>
          <w:spacing w:val="-15"/>
          <w:sz w:val="24"/>
        </w:rPr>
        <w:t xml:space="preserve"> </w:t>
      </w:r>
      <w:r>
        <w:rPr>
          <w:sz w:val="24"/>
        </w:rPr>
        <w:t>услугу</w:t>
      </w:r>
      <w:r>
        <w:rPr>
          <w:spacing w:val="-14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профилирование), осуществляемого в соответствии с настоящим административным </w:t>
      </w:r>
      <w:r>
        <w:rPr>
          <w:spacing w:val="-2"/>
          <w:sz w:val="24"/>
        </w:rPr>
        <w:t>регламентом.</w:t>
      </w:r>
    </w:p>
    <w:p w14:paraId="17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 (далее – Единый портал), а также 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услуг</w:t>
      </w:r>
      <w:r>
        <w:rPr>
          <w:spacing w:val="-12"/>
          <w:sz w:val="24"/>
        </w:rPr>
        <w:t xml:space="preserve"> </w:t>
      </w:r>
      <w:r>
        <w:rPr>
          <w:sz w:val="24"/>
        </w:rPr>
        <w:t>Кемеровской</w:t>
      </w:r>
      <w:r>
        <w:rPr>
          <w:spacing w:val="-1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Кузбасса» (далее – региональный портал государственных и муниципальных услуг).</w:t>
      </w:r>
    </w:p>
    <w:p w14:paraId="18000000">
      <w:pPr>
        <w:pStyle w:val="Style_3"/>
        <w:widowControl w:val="1"/>
        <w:tabs>
          <w:tab w:leader="none" w:pos="2846" w:val="left"/>
          <w:tab w:leader="none" w:pos="3390" w:val="left"/>
        </w:tabs>
        <w:spacing w:after="0" w:before="74" w:line="360" w:lineRule="auto"/>
        <w:ind w:firstLine="0" w:left="709" w:right="-138"/>
      </w:pPr>
      <w:bookmarkStart w:id="2" w:name="II._Стандарт_предоставления_Услуги"/>
      <w:bookmarkEnd w:id="2"/>
      <w:r>
        <w:rPr>
          <w:sz w:val="24"/>
        </w:rPr>
        <w:t>II</w:t>
      </w:r>
      <w:r>
        <w:rPr>
          <w:sz w:val="24"/>
        </w:rPr>
        <w:t>. Стандарт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Услуги </w:t>
      </w:r>
      <w:bookmarkStart w:id="3" w:name="Наименование_Услуги"/>
      <w:bookmarkEnd w:id="3"/>
      <w:r>
        <w:rPr>
          <w:sz w:val="24"/>
        </w:rPr>
        <w:t>Наименование Услуги</w:t>
      </w:r>
    </w:p>
    <w:p w14:paraId="19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Выдача разрешения на использование земель или земельного участка, которые находятся в муниципальной собственности, без предоставления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сервитута,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публичного </w:t>
      </w:r>
      <w:bookmarkStart w:id="4" w:name="Наименование_органа,_предоставляющего_Ус"/>
      <w:bookmarkEnd w:id="4"/>
      <w:r>
        <w:rPr>
          <w:spacing w:val="-2"/>
          <w:sz w:val="24"/>
        </w:rPr>
        <w:t>сервитута.</w:t>
      </w:r>
    </w:p>
    <w:p w14:paraId="1A000000">
      <w:pPr>
        <w:pStyle w:val="Style_3"/>
        <w:widowControl w:val="1"/>
        <w:spacing w:after="0" w:before="319"/>
        <w:ind w:firstLine="709" w:left="0" w:right="-138"/>
      </w:pPr>
      <w:r>
        <w:rPr>
          <w:sz w:val="24"/>
        </w:rPr>
        <w:t>Наименование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предоставляющего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Услугу</w:t>
      </w:r>
    </w:p>
    <w:p w14:paraId="1B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240"/>
        <w:ind w:firstLine="709" w:left="0" w:right="-138"/>
      </w:pPr>
      <w:r>
        <w:rPr>
          <w:sz w:val="24"/>
        </w:rPr>
        <w:t>Услуга предоставляется Комитетом по управлению муниципальным имуществом администрации Крапивинского муниципального округа (далее – Уполномоченный орган).</w:t>
      </w:r>
    </w:p>
    <w:p w14:paraId="1C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1"/>
        <w:ind w:firstLine="709" w:left="0" w:right="-138"/>
      </w:pPr>
      <w:r>
        <w:rPr>
          <w:sz w:val="24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1D000000">
      <w:pPr>
        <w:pStyle w:val="Style_1"/>
        <w:widowControl w:val="1"/>
        <w:ind w:firstLine="709" w:left="0" w:right="-138"/>
      </w:pPr>
      <w:r>
        <w:rPr>
          <w:sz w:val="24"/>
        </w:rPr>
        <w:t>МФЦ, в которых организуется предоставление Услуги, не могут принимать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 (далее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заявление)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ее </w:t>
      </w:r>
      <w:bookmarkStart w:id="5" w:name="Результат_предоставления_Услуги"/>
      <w:bookmarkEnd w:id="5"/>
      <w:r>
        <w:rPr>
          <w:spacing w:val="-2"/>
          <w:sz w:val="24"/>
        </w:rPr>
        <w:t>предоставления.</w:t>
      </w:r>
    </w:p>
    <w:p w14:paraId="1E000000">
      <w:pPr>
        <w:pStyle w:val="Style_3"/>
        <w:widowControl w:val="1"/>
        <w:spacing w:after="0" w:before="319"/>
        <w:ind w:firstLine="709" w:left="0" w:right="-138"/>
      </w:pPr>
      <w:r>
        <w:rPr>
          <w:sz w:val="24"/>
        </w:rPr>
        <w:t>Результат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1F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239"/>
        <w:ind w:firstLine="709" w:left="0" w:right="-138"/>
      </w:pPr>
      <w:r>
        <w:rPr>
          <w:sz w:val="24"/>
        </w:rPr>
        <w:t>При обращении заявителя за выдачей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сервитута, результатами предоставления Услуги являются:</w:t>
      </w:r>
    </w:p>
    <w:p w14:paraId="20000000">
      <w:pPr>
        <w:pStyle w:val="Style_1"/>
        <w:widowControl w:val="1"/>
        <w:ind w:firstLine="709" w:left="0" w:right="-138"/>
      </w:pPr>
      <w:r>
        <w:rPr>
          <w:sz w:val="24"/>
        </w:rPr>
        <w:t>разрешение уполномоченного органа на использование земель или земельных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муниципальной собственности, без предоставления земельных участков и установления сервитута, публичного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сервитута;</w:t>
      </w:r>
    </w:p>
    <w:p w14:paraId="21000000">
      <w:pPr>
        <w:pStyle w:val="Style_1"/>
        <w:widowControl w:val="1"/>
        <w:spacing w:after="0" w:before="0"/>
        <w:ind w:firstLine="709" w:left="0" w:right="-138"/>
      </w:pPr>
      <w:r>
        <w:rPr>
          <w:sz w:val="24"/>
        </w:rPr>
        <w:t>разрешение уполномоченного органа на размещение объекта на землях, земельном участке или части земельного участка, находящихся в государственной или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собственности;</w:t>
      </w:r>
    </w:p>
    <w:p w14:paraId="22000000">
      <w:pPr>
        <w:pStyle w:val="Style_1"/>
        <w:widowControl w:val="1"/>
        <w:spacing w:line="320" w:lineRule="exact"/>
        <w:ind w:firstLine="709" w:left="0" w:right="-138"/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услуги.</w:t>
      </w:r>
    </w:p>
    <w:p w14:paraId="23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При обращении заявителя за исправлением ошибок и опечаток, допущенных в выданной архивной справке или выписке из архивного документа, результатами предоставления Услуги являются:</w:t>
      </w:r>
    </w:p>
    <w:p w14:paraId="24000000">
      <w:pPr>
        <w:pStyle w:val="Style_1"/>
        <w:widowControl w:val="1"/>
        <w:spacing w:after="0" w:before="1"/>
        <w:ind w:firstLine="709" w:left="0" w:right="-138"/>
      </w:pPr>
      <w:r>
        <w:rPr>
          <w:sz w:val="24"/>
        </w:rPr>
        <w:t>выдача (направление) заявителю исправленного взамен ранее выданного документа, являющегося результатом предоставления муниципальной услуги;</w:t>
      </w:r>
    </w:p>
    <w:p w14:paraId="25000000">
      <w:pPr>
        <w:pStyle w:val="Style_1"/>
        <w:widowControl w:val="1"/>
        <w:spacing w:line="321" w:lineRule="exact"/>
        <w:ind w:firstLine="709" w:left="0" w:right="-138"/>
      </w:pPr>
      <w:r>
        <w:rPr>
          <w:sz w:val="24"/>
        </w:rPr>
        <w:t>сообщение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опечаток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14:paraId="26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0"/>
        <w:ind w:firstLine="709" w:left="0" w:right="-138"/>
      </w:pPr>
      <w:r>
        <w:rPr>
          <w:sz w:val="24"/>
        </w:rPr>
        <w:t>При обращении заявителя за выдачей копии ранее выданного документа, являющегося результатом предоставления муниципальной услуги, результатами предоставления Услуги являются:</w:t>
      </w:r>
    </w:p>
    <w:p w14:paraId="27000000">
      <w:pPr>
        <w:pStyle w:val="Style_1"/>
        <w:widowControl w:val="1"/>
        <w:spacing w:after="0" w:before="1"/>
        <w:ind w:firstLine="709" w:left="0" w:right="-138"/>
      </w:pPr>
      <w:r>
        <w:rPr>
          <w:sz w:val="24"/>
        </w:rPr>
        <w:t>выдача копия ранее выданного документа, являющегося результатом предоставления муниципальной услуги;</w:t>
      </w:r>
    </w:p>
    <w:p w14:paraId="28000000">
      <w:pPr>
        <w:pStyle w:val="Style_1"/>
        <w:widowControl w:val="1"/>
        <w:ind w:firstLine="709" w:left="0" w:right="-138"/>
      </w:pPr>
      <w:r>
        <w:rPr>
          <w:sz w:val="24"/>
        </w:rPr>
        <w:t xml:space="preserve">уведомление об отсутствии сведений о предоставлении Услуги </w:t>
      </w:r>
      <w:r>
        <w:rPr>
          <w:spacing w:val="-2"/>
          <w:sz w:val="24"/>
        </w:rPr>
        <w:t>заявителю.</w:t>
      </w:r>
    </w:p>
    <w:p w14:paraId="29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1"/>
        <w:ind w:firstLine="709" w:left="0" w:right="-138"/>
      </w:pPr>
      <w:r>
        <w:rPr>
          <w:sz w:val="24"/>
        </w:rPr>
        <w:t>Документы, содержащие результат предоставления Услуги, определяются для каждого варианта и приведены в их описании, содержащемся в разделе III настоящего административного регламента.</w:t>
      </w:r>
    </w:p>
    <w:p w14:paraId="2A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ind w:firstLine="709" w:left="0" w:right="-138"/>
      </w:pPr>
      <w:r>
        <w:rPr>
          <w:sz w:val="24"/>
        </w:rPr>
        <w:t>Результаты предоставления Услуги могут быть получены в Уполномоченном органе при личном обращении, почтовым отправлением, через</w:t>
      </w:r>
      <w:r>
        <w:rPr>
          <w:spacing w:val="-18"/>
          <w:sz w:val="24"/>
        </w:rPr>
        <w:t xml:space="preserve"> </w:t>
      </w:r>
      <w:r>
        <w:rPr>
          <w:sz w:val="24"/>
        </w:rPr>
        <w:t>МФЦ</w:t>
      </w:r>
      <w:r>
        <w:rPr>
          <w:spacing w:val="-17"/>
          <w:sz w:val="24"/>
        </w:rPr>
        <w:t xml:space="preserve"> </w:t>
      </w:r>
      <w:r>
        <w:rPr>
          <w:sz w:val="24"/>
        </w:rPr>
        <w:t>(при</w:t>
      </w:r>
      <w:r>
        <w:rPr>
          <w:spacing w:val="-18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7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>соглашении</w:t>
      </w:r>
      <w:r>
        <w:rPr>
          <w:spacing w:val="-18"/>
          <w:sz w:val="24"/>
        </w:rPr>
        <w:t xml:space="preserve"> </w:t>
      </w:r>
      <w:r>
        <w:rPr>
          <w:sz w:val="24"/>
        </w:rPr>
        <w:t>о</w:t>
      </w:r>
      <w:r>
        <w:rPr>
          <w:spacing w:val="-17"/>
          <w:sz w:val="24"/>
        </w:rPr>
        <w:t xml:space="preserve"> </w:t>
      </w:r>
      <w:r>
        <w:rPr>
          <w:sz w:val="24"/>
        </w:rPr>
        <w:t>взаимодействии),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личном кабинете на Едином портале, в личном кабинете на региональном портале </w:t>
      </w:r>
      <w:bookmarkStart w:id="6" w:name="Срок_предоставления_Услуги"/>
      <w:bookmarkEnd w:id="6"/>
      <w:r>
        <w:rPr>
          <w:sz w:val="24"/>
        </w:rPr>
        <w:t>государственных и муниципальных услуг.</w:t>
      </w:r>
    </w:p>
    <w:p w14:paraId="2B000000">
      <w:pPr>
        <w:pStyle w:val="Style_2"/>
        <w:widowControl w:val="1"/>
        <w:numPr>
          <w:ilvl w:val="0"/>
          <w:numId w:val="0"/>
        </w:numPr>
        <w:tabs>
          <w:tab w:leader="none" w:pos="1417" w:val="left"/>
        </w:tabs>
        <w:ind w:firstLine="0" w:left="425" w:right="-138"/>
      </w:pPr>
    </w:p>
    <w:p w14:paraId="2C000000">
      <w:pPr>
        <w:pStyle w:val="Style_3"/>
        <w:widowControl w:val="1"/>
        <w:ind w:firstLine="709" w:left="0" w:right="-138"/>
      </w:pPr>
      <w:r>
        <w:rPr>
          <w:sz w:val="24"/>
        </w:rPr>
        <w:t>Срок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2D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240"/>
        <w:ind w:firstLine="709" w:left="0" w:right="-138"/>
      </w:pPr>
      <w:r>
        <w:rPr>
          <w:sz w:val="24"/>
        </w:rPr>
        <w:t>Максимальный срок предоставления Услуги составляет 10 рабочих  дней с даты регистрации заявления о предоставлении Услуги и документов, необходимых для предоставления Услуги.</w:t>
      </w:r>
    </w:p>
    <w:p w14:paraId="2E000000">
      <w:pPr>
        <w:pStyle w:val="Style_1"/>
        <w:widowControl w:val="1"/>
        <w:ind w:firstLine="709" w:left="0" w:right="-138"/>
      </w:pPr>
      <w:r>
        <w:rPr>
          <w:sz w:val="24"/>
        </w:rPr>
        <w:t>Срок предоставления Услуги определяется для каждого варианта и приведен в их описании, содержащемся в разделе III настоящего административного регламента.</w:t>
      </w:r>
    </w:p>
    <w:p w14:paraId="2F000000">
      <w:pPr>
        <w:pStyle w:val="Style_3"/>
        <w:widowControl w:val="1"/>
        <w:spacing w:after="0" w:before="321"/>
        <w:ind w:firstLine="709" w:left="0" w:right="-138"/>
      </w:pPr>
      <w:r>
        <w:rPr>
          <w:sz w:val="24"/>
        </w:rPr>
        <w:t>Исчерпывающий</w:t>
      </w:r>
      <w:r>
        <w:rPr>
          <w:spacing w:val="-9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7"/>
          <w:sz w:val="24"/>
        </w:rPr>
        <w:t xml:space="preserve"> </w:t>
      </w:r>
      <w:r>
        <w:rPr>
          <w:sz w:val="24"/>
        </w:rPr>
        <w:t>для предоставления Услуги</w:t>
      </w:r>
    </w:p>
    <w:p w14:paraId="30000000">
      <w:pPr>
        <w:pStyle w:val="Style_1"/>
        <w:widowControl w:val="1"/>
        <w:spacing w:after="0" w:before="1"/>
        <w:ind w:firstLine="709" w:left="0" w:right="-138"/>
        <w:jc w:val="left"/>
        <w:rPr>
          <w:b w:val="1"/>
          <w:sz w:val="24"/>
        </w:rPr>
      </w:pPr>
    </w:p>
    <w:p w14:paraId="31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32000000">
      <w:pPr>
        <w:pStyle w:val="Style_3"/>
        <w:widowControl w:val="1"/>
        <w:spacing w:after="0" w:before="319" w:line="322" w:lineRule="exact"/>
        <w:ind w:firstLine="709" w:left="0" w:right="-138"/>
      </w:pPr>
      <w:bookmarkStart w:id="7" w:name="Исчерпывающий_перечень_оснований_для_отк"/>
      <w:bookmarkEnd w:id="7"/>
      <w:r>
        <w:rPr>
          <w:sz w:val="24"/>
        </w:rPr>
        <w:t>Исчерпывающий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отказа</w:t>
      </w:r>
    </w:p>
    <w:p w14:paraId="33000000">
      <w:pPr>
        <w:widowControl w:val="1"/>
        <w:ind w:firstLine="709" w:left="0" w:right="-138"/>
        <w:jc w:val="center"/>
      </w:pPr>
      <w:r>
        <w:rPr>
          <w:b w:val="1"/>
          <w:sz w:val="24"/>
        </w:rPr>
        <w:t>в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приеме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заявления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>документов,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необходимых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для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 xml:space="preserve">предоставления </w:t>
      </w:r>
      <w:r>
        <w:rPr>
          <w:b w:val="1"/>
          <w:spacing w:val="-2"/>
          <w:sz w:val="24"/>
        </w:rPr>
        <w:t>Услуги</w:t>
      </w:r>
    </w:p>
    <w:p w14:paraId="34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239" w:line="240" w:lineRule="auto"/>
        <w:ind w:firstLine="709" w:left="0" w:right="-138"/>
      </w:pPr>
      <w:r>
        <w:rPr>
          <w:sz w:val="24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14:paraId="35000000">
      <w:pPr>
        <w:pStyle w:val="Style_2"/>
        <w:widowControl w:val="1"/>
        <w:numPr>
          <w:ilvl w:val="0"/>
          <w:numId w:val="0"/>
        </w:numPr>
        <w:tabs>
          <w:tab w:leader="none" w:pos="1416" w:val="left"/>
        </w:tabs>
        <w:spacing w:after="0" w:before="0" w:line="240" w:lineRule="auto"/>
        <w:ind w:firstLine="0" w:left="425" w:right="-138"/>
        <w:rPr>
          <w:sz w:val="24"/>
        </w:rPr>
      </w:pPr>
    </w:p>
    <w:p w14:paraId="36000000">
      <w:pPr>
        <w:pStyle w:val="Style_3"/>
        <w:widowControl w:val="1"/>
        <w:spacing w:after="0" w:before="74" w:line="240" w:lineRule="auto"/>
        <w:ind w:firstLine="709" w:left="0" w:right="-138"/>
      </w:pPr>
      <w:bookmarkStart w:id="8" w:name="Исчерпывающий_перечень_оснований_для_при"/>
      <w:bookmarkEnd w:id="8"/>
      <w:r>
        <w:rPr>
          <w:sz w:val="24"/>
        </w:rPr>
        <w:t>Исчерпывающий перечень оснований для приостановления предоставления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</w:t>
      </w:r>
    </w:p>
    <w:p w14:paraId="37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236"/>
        <w:ind w:firstLine="709" w:left="0" w:right="-138"/>
      </w:pPr>
      <w:r>
        <w:rPr>
          <w:sz w:val="24"/>
        </w:rPr>
        <w:t xml:space="preserve">Исчерпывающий перечень оснований для приостановления предоставления Услуги приведен в разделе III настоящего административного регламента в описании вариантов предоставления </w:t>
      </w:r>
      <w:r>
        <w:rPr>
          <w:spacing w:val="-2"/>
          <w:sz w:val="24"/>
        </w:rPr>
        <w:t>Услуги.</w:t>
      </w:r>
    </w:p>
    <w:p w14:paraId="38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Исчерпывающий</w:t>
      </w:r>
      <w:r>
        <w:rPr>
          <w:spacing w:val="-18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17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-18"/>
          <w:sz w:val="24"/>
        </w:rPr>
        <w:t xml:space="preserve"> </w:t>
      </w:r>
      <w:r>
        <w:rPr>
          <w:sz w:val="24"/>
        </w:rPr>
        <w:t>для</w:t>
      </w:r>
      <w:r>
        <w:rPr>
          <w:spacing w:val="-17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>предоставлении Услуги</w:t>
      </w:r>
      <w:r>
        <w:rPr>
          <w:spacing w:val="-4"/>
          <w:sz w:val="24"/>
        </w:rPr>
        <w:t xml:space="preserve"> </w:t>
      </w:r>
      <w:r>
        <w:rPr>
          <w:sz w:val="24"/>
        </w:rPr>
        <w:t>приведен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-5"/>
          <w:sz w:val="24"/>
        </w:rPr>
        <w:t xml:space="preserve"> </w:t>
      </w:r>
      <w:r>
        <w:rPr>
          <w:sz w:val="24"/>
        </w:rPr>
        <w:t>III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в описании вариантов предоставления Услуги.</w:t>
      </w:r>
    </w:p>
    <w:p w14:paraId="39000000">
      <w:pPr>
        <w:pStyle w:val="Style_3"/>
        <w:widowControl w:val="1"/>
        <w:spacing w:after="0" w:before="321"/>
        <w:ind w:firstLine="709" w:left="0" w:right="-138"/>
      </w:pPr>
      <w:bookmarkStart w:id="9" w:name="Размер_платы,_взимаемой_с_заявителя__при"/>
      <w:bookmarkEnd w:id="9"/>
      <w:r>
        <w:rPr>
          <w:sz w:val="24"/>
        </w:rPr>
        <w:t>Размер</w:t>
      </w:r>
      <w:r>
        <w:rPr>
          <w:spacing w:val="-5"/>
          <w:sz w:val="24"/>
        </w:rPr>
        <w:t xml:space="preserve"> </w:t>
      </w:r>
      <w:r>
        <w:rPr>
          <w:sz w:val="24"/>
        </w:rPr>
        <w:t>платы,</w:t>
      </w:r>
      <w:r>
        <w:rPr>
          <w:spacing w:val="-5"/>
          <w:sz w:val="24"/>
        </w:rPr>
        <w:t xml:space="preserve"> </w:t>
      </w:r>
      <w:r>
        <w:rPr>
          <w:sz w:val="24"/>
        </w:rPr>
        <w:t>взимаемой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заявителя</w:t>
      </w:r>
    </w:p>
    <w:p w14:paraId="3A000000">
      <w:pPr>
        <w:widowControl w:val="1"/>
        <w:spacing w:after="0" w:before="48"/>
        <w:ind w:firstLine="709" w:left="0" w:right="-138"/>
        <w:jc w:val="center"/>
      </w:pPr>
      <w:r>
        <w:rPr>
          <w:b w:val="1"/>
          <w:sz w:val="24"/>
        </w:rPr>
        <w:t>при</w:t>
      </w:r>
      <w:r>
        <w:rPr>
          <w:b w:val="1"/>
          <w:spacing w:val="-7"/>
          <w:sz w:val="24"/>
        </w:rPr>
        <w:t xml:space="preserve"> </w:t>
      </w:r>
      <w:r>
        <w:rPr>
          <w:b w:val="1"/>
          <w:sz w:val="24"/>
        </w:rPr>
        <w:t>предоставлении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Услуги,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способы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ее</w:t>
      </w:r>
      <w:r>
        <w:rPr>
          <w:b w:val="1"/>
          <w:spacing w:val="-4"/>
          <w:sz w:val="24"/>
        </w:rPr>
        <w:t xml:space="preserve"> </w:t>
      </w:r>
      <w:r>
        <w:rPr>
          <w:b w:val="1"/>
          <w:spacing w:val="-2"/>
          <w:sz w:val="24"/>
        </w:rPr>
        <w:t>взимания</w:t>
      </w:r>
    </w:p>
    <w:p w14:paraId="3B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287"/>
        <w:ind w:firstLine="709" w:left="0" w:right="-138"/>
      </w:pPr>
      <w:r>
        <w:rPr>
          <w:sz w:val="24"/>
        </w:rPr>
        <w:t xml:space="preserve">Взимание государственной пошлины или иной платы за предоставление Услуги законодательством Российской Федерации не </w:t>
      </w:r>
      <w:r>
        <w:rPr>
          <w:spacing w:val="-2"/>
          <w:sz w:val="24"/>
        </w:rPr>
        <w:t>предусмотрено.</w:t>
      </w:r>
    </w:p>
    <w:p w14:paraId="3C000000">
      <w:pPr>
        <w:pStyle w:val="Style_3"/>
        <w:widowControl w:val="1"/>
        <w:spacing w:after="0" w:before="318" w:line="240" w:lineRule="auto"/>
        <w:ind w:firstLine="709" w:left="0" w:right="-138"/>
      </w:pPr>
      <w:r>
        <w:rPr>
          <w:sz w:val="24"/>
        </w:rPr>
        <w:t>Максимальный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ожидания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подаче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заявителем заявления и при получении результата предоставления Услуги</w:t>
      </w:r>
    </w:p>
    <w:p w14:paraId="3D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235"/>
        <w:ind w:firstLine="709" w:left="0" w:right="-138"/>
      </w:pPr>
      <w:r>
        <w:rPr>
          <w:sz w:val="24"/>
        </w:rPr>
        <w:t>Максимальный срок ожидания в очереди при подаче заявления составляет 15 минут.</w:t>
      </w:r>
    </w:p>
    <w:p w14:paraId="3E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Максимальный срок ожидания в очереди при получении результата Услуги составляет 15 минут.</w:t>
      </w:r>
    </w:p>
    <w:p w14:paraId="3F000000">
      <w:pPr>
        <w:pStyle w:val="Style_3"/>
        <w:widowControl w:val="1"/>
        <w:spacing w:after="0" w:before="320"/>
        <w:ind w:firstLine="709" w:left="0" w:right="-138"/>
      </w:pPr>
      <w:bookmarkStart w:id="10" w:name="Срок_регистрации_заявления"/>
      <w:bookmarkEnd w:id="10"/>
      <w:r>
        <w:rPr>
          <w:sz w:val="24"/>
        </w:rPr>
        <w:t>Срок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заявления</w:t>
      </w:r>
    </w:p>
    <w:p w14:paraId="40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12"/>
        <w:ind w:firstLine="709" w:left="0" w:right="-138"/>
      </w:pPr>
      <w:r>
        <w:rPr>
          <w:sz w:val="24"/>
        </w:rPr>
        <w:t>Срок регистрации заявления и документов, необходимых для предоставления Услуги,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составляет с даты подачи заявления и документов, необходимых для предоставления Услуги:</w:t>
      </w:r>
    </w:p>
    <w:p w14:paraId="41000000">
      <w:pPr>
        <w:pStyle w:val="Style_1"/>
        <w:widowControl w:val="1"/>
        <w:spacing w:line="321" w:lineRule="exact"/>
        <w:ind w:firstLine="709" w:left="0" w:right="-138"/>
      </w:pPr>
      <w:r>
        <w:rPr>
          <w:sz w:val="24"/>
        </w:rPr>
        <w:t>а)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день;</w:t>
      </w:r>
    </w:p>
    <w:p w14:paraId="42000000">
      <w:pPr>
        <w:pStyle w:val="Style_1"/>
        <w:widowControl w:val="1"/>
        <w:spacing w:after="0" w:before="2"/>
        <w:ind w:firstLine="709" w:left="0" w:right="-138"/>
      </w:pPr>
      <w:r>
        <w:rPr>
          <w:sz w:val="24"/>
        </w:rPr>
        <w:t>б) на</w:t>
      </w:r>
      <w:r>
        <w:rPr>
          <w:spacing w:val="40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муниципальных услуг – 1 рабочий день;</w:t>
      </w:r>
    </w:p>
    <w:p w14:paraId="43000000">
      <w:pPr>
        <w:pStyle w:val="Style_1"/>
        <w:widowControl w:val="1"/>
        <w:ind w:firstLine="709" w:left="0" w:right="-138"/>
      </w:pPr>
      <w:r>
        <w:rPr>
          <w:sz w:val="24"/>
        </w:rPr>
        <w:t>в) в</w:t>
      </w:r>
      <w:r>
        <w:rPr>
          <w:spacing w:val="-5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6"/>
          <w:sz w:val="24"/>
        </w:rPr>
        <w:t xml:space="preserve"> </w:t>
      </w:r>
      <w:r>
        <w:rPr>
          <w:sz w:val="24"/>
        </w:rPr>
        <w:t>день;</w:t>
      </w:r>
      <w:bookmarkStart w:id="11" w:name="Требования_к_помещениям,_в_которых_предо"/>
      <w:bookmarkEnd w:id="11"/>
    </w:p>
    <w:p w14:paraId="44000000">
      <w:pPr>
        <w:pStyle w:val="Style_1"/>
        <w:widowControl w:val="1"/>
        <w:ind w:firstLine="709" w:left="0" w:right="-138"/>
      </w:pPr>
      <w:r>
        <w:rPr>
          <w:sz w:val="24"/>
        </w:rPr>
        <w:t>г)</w:t>
      </w:r>
      <w:r>
        <w:rPr>
          <w:spacing w:val="40"/>
          <w:sz w:val="24"/>
        </w:rPr>
        <w:t xml:space="preserve"> </w:t>
      </w:r>
      <w:r>
        <w:rPr>
          <w:sz w:val="24"/>
        </w:rPr>
        <w:t>в МФЦ – 1 рабочий день.</w:t>
      </w:r>
    </w:p>
    <w:p w14:paraId="45000000">
      <w:pPr>
        <w:pStyle w:val="Style_3"/>
        <w:widowControl w:val="1"/>
        <w:spacing w:after="0" w:before="317"/>
        <w:ind w:firstLine="709" w:left="0" w:right="-138"/>
      </w:pP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помещениям,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Услуга</w:t>
      </w:r>
    </w:p>
    <w:p w14:paraId="46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72"/>
        <w:ind w:firstLine="709" w:left="0" w:right="-138"/>
      </w:pPr>
      <w:r>
        <w:rPr>
          <w:sz w:val="24"/>
        </w:rPr>
        <w:t>Требования к помещениям, в которых предоставляется Услуга, размещены на официальном сайте в сети «Интернет», а также на Едином портале.</w:t>
      </w:r>
    </w:p>
    <w:p w14:paraId="47000000">
      <w:pPr>
        <w:pStyle w:val="Style_3"/>
        <w:widowControl w:val="1"/>
        <w:spacing w:after="0" w:before="74"/>
        <w:ind w:firstLine="709" w:left="0" w:right="-138"/>
        <w:rPr>
          <w:sz w:val="24"/>
        </w:rPr>
      </w:pPr>
      <w:bookmarkStart w:id="12" w:name="Показатели_доступности_и_качества_Услуги"/>
      <w:bookmarkEnd w:id="12"/>
    </w:p>
    <w:p w14:paraId="48000000">
      <w:pPr>
        <w:pStyle w:val="Style_3"/>
        <w:widowControl w:val="1"/>
        <w:spacing w:after="0" w:before="0"/>
        <w:ind w:firstLine="709" w:left="0" w:right="-138"/>
      </w:pPr>
      <w:r>
        <w:rPr>
          <w:sz w:val="24"/>
        </w:rPr>
        <w:t>Показатели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49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0"/>
        <w:ind w:firstLine="709" w:left="0" w:right="-138"/>
      </w:pPr>
      <w:r>
        <w:rPr>
          <w:sz w:val="24"/>
        </w:rPr>
        <w:t xml:space="preserve">Показатели доступности и качества Услуги размещены на официальном сайте администрации Крапивинского муниципального  округа </w:t>
      </w:r>
      <w:bookmarkStart w:id="13" w:name="Иные_требования_к_предоставлению_Услуги"/>
      <w:bookmarkEnd w:id="13"/>
      <w:r>
        <w:rPr>
          <w:sz w:val="24"/>
        </w:rPr>
        <w:t>в сети «Интернет», а также на Едином портале.</w:t>
      </w:r>
    </w:p>
    <w:p w14:paraId="4A000000">
      <w:pPr>
        <w:pStyle w:val="Style_1"/>
        <w:widowControl w:val="1"/>
        <w:spacing w:after="0" w:before="0"/>
        <w:ind w:firstLine="709" w:left="0" w:right="-138"/>
        <w:jc w:val="left"/>
        <w:rPr>
          <w:sz w:val="24"/>
        </w:rPr>
      </w:pPr>
    </w:p>
    <w:p w14:paraId="4B000000">
      <w:pPr>
        <w:pStyle w:val="Style_3"/>
        <w:widowControl w:val="1"/>
        <w:ind w:firstLine="709" w:left="0" w:right="-138"/>
      </w:pPr>
      <w:r>
        <w:rPr>
          <w:sz w:val="24"/>
        </w:rPr>
        <w:t>Иные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4C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288"/>
        <w:ind w:firstLine="709" w:left="0" w:right="-138"/>
      </w:pPr>
      <w:r>
        <w:rPr>
          <w:sz w:val="24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</w:t>
      </w:r>
      <w:r>
        <w:rPr>
          <w:spacing w:val="-2"/>
          <w:sz w:val="24"/>
        </w:rPr>
        <w:t>предусмотрены.</w:t>
      </w:r>
    </w:p>
    <w:p w14:paraId="4D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1"/>
        <w:ind w:firstLine="709" w:left="0" w:right="-138"/>
      </w:pPr>
      <w:r>
        <w:rPr>
          <w:sz w:val="24"/>
        </w:rPr>
        <w:t xml:space="preserve">Информационные системы, используемые для предоставления </w:t>
      </w:r>
      <w:r>
        <w:rPr>
          <w:spacing w:val="-2"/>
          <w:sz w:val="24"/>
        </w:rPr>
        <w:t xml:space="preserve">Услуги, </w:t>
      </w:r>
      <w:r>
        <w:rPr>
          <w:sz w:val="24"/>
        </w:rPr>
        <w:t>Единый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портал</w:t>
      </w:r>
      <w:bookmarkStart w:id="14" w:name="III._Состав,_последовательность_и_сроки_"/>
      <w:bookmarkEnd w:id="14"/>
      <w:r>
        <w:rPr>
          <w:spacing w:val="-2"/>
          <w:sz w:val="24"/>
        </w:rPr>
        <w:t xml:space="preserve">, </w:t>
      </w:r>
      <w:r>
        <w:rPr>
          <w:sz w:val="24"/>
        </w:rPr>
        <w:t>Региональный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услуг, СМЭВ, «Комплексная информационная система оказания государственных и муниципальных услуг Кемеровской области – Кузбасса»,  ФГИС ЕЦП НСПД.</w:t>
      </w:r>
    </w:p>
    <w:p w14:paraId="4E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0"/>
        <w:ind w:firstLine="709" w:left="0" w:right="-138"/>
      </w:pPr>
      <w:r>
        <w:rPr>
          <w:sz w:val="24"/>
        </w:rPr>
        <w:t>При предоставлении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4F000000">
      <w:pPr>
        <w:pStyle w:val="Style_1"/>
        <w:widowControl w:val="1"/>
        <w:spacing w:after="0" w:before="158"/>
        <w:ind w:firstLine="709" w:left="0" w:right="-138"/>
        <w:jc w:val="left"/>
        <w:rPr>
          <w:sz w:val="24"/>
        </w:rPr>
      </w:pPr>
    </w:p>
    <w:p w14:paraId="50000000">
      <w:pPr>
        <w:pStyle w:val="Style_3"/>
        <w:widowControl w:val="1"/>
        <w:tabs>
          <w:tab w:leader="none" w:pos="1905" w:val="left"/>
          <w:tab w:leader="none" w:pos="2953" w:val="left"/>
        </w:tabs>
        <w:spacing w:line="240" w:lineRule="auto"/>
        <w:ind w:firstLine="0" w:left="709" w:right="-138"/>
      </w:pPr>
      <w:r>
        <w:rPr>
          <w:sz w:val="24"/>
        </w:rPr>
        <w:t>III</w:t>
      </w:r>
      <w:r>
        <w:rPr>
          <w:sz w:val="24"/>
        </w:rPr>
        <w:t>. Состав,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сроки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 административных процедур</w:t>
      </w:r>
    </w:p>
    <w:p w14:paraId="51000000">
      <w:pPr>
        <w:pStyle w:val="Style_1"/>
        <w:widowControl w:val="1"/>
        <w:spacing w:after="0" w:before="0"/>
        <w:ind w:firstLine="709" w:left="0" w:right="-138"/>
        <w:jc w:val="left"/>
        <w:rPr>
          <w:b w:val="1"/>
          <w:sz w:val="24"/>
        </w:rPr>
      </w:pPr>
    </w:p>
    <w:p w14:paraId="52000000">
      <w:pPr>
        <w:widowControl w:val="1"/>
        <w:ind w:firstLine="709" w:left="0" w:right="-138"/>
        <w:jc w:val="center"/>
      </w:pPr>
      <w:bookmarkStart w:id="15" w:name="Перечень_вариантов_предоставления_Услуги"/>
      <w:bookmarkEnd w:id="15"/>
      <w:r>
        <w:rPr>
          <w:b w:val="1"/>
          <w:sz w:val="24"/>
        </w:rPr>
        <w:t>Перечень</w:t>
      </w:r>
      <w:r>
        <w:rPr>
          <w:b w:val="1"/>
          <w:spacing w:val="-11"/>
          <w:sz w:val="24"/>
        </w:rPr>
        <w:t xml:space="preserve"> </w:t>
      </w:r>
      <w:r>
        <w:rPr>
          <w:b w:val="1"/>
          <w:sz w:val="24"/>
        </w:rPr>
        <w:t>вариантов</w:t>
      </w:r>
      <w:r>
        <w:rPr>
          <w:b w:val="1"/>
          <w:spacing w:val="-8"/>
          <w:sz w:val="24"/>
        </w:rPr>
        <w:t xml:space="preserve"> </w:t>
      </w:r>
      <w:r>
        <w:rPr>
          <w:b w:val="1"/>
          <w:sz w:val="24"/>
        </w:rPr>
        <w:t>предоставления</w:t>
      </w:r>
      <w:r>
        <w:rPr>
          <w:b w:val="1"/>
          <w:spacing w:val="-8"/>
          <w:sz w:val="24"/>
        </w:rPr>
        <w:t xml:space="preserve"> </w:t>
      </w:r>
      <w:r>
        <w:rPr>
          <w:b w:val="1"/>
          <w:spacing w:val="-2"/>
          <w:sz w:val="24"/>
        </w:rPr>
        <w:t>Услуги</w:t>
      </w:r>
    </w:p>
    <w:p w14:paraId="53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240"/>
        <w:ind w:firstLine="709" w:left="0" w:right="-138"/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 со следующими вариантами:</w:t>
      </w:r>
    </w:p>
    <w:p w14:paraId="54000000">
      <w:pPr>
        <w:pStyle w:val="Style_1"/>
        <w:widowControl w:val="1"/>
        <w:ind w:firstLine="709" w:left="0" w:right="-138"/>
      </w:pPr>
      <w:r>
        <w:rPr>
          <w:sz w:val="24"/>
        </w:rPr>
        <w:t>Вариант 1: заявитель лично обратился за выдачей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сервитута;</w:t>
      </w:r>
    </w:p>
    <w:p w14:paraId="55000000">
      <w:pPr>
        <w:pStyle w:val="Style_1"/>
        <w:widowControl w:val="1"/>
        <w:ind w:firstLine="709" w:left="0" w:right="-138"/>
      </w:pPr>
      <w:r>
        <w:rPr>
          <w:sz w:val="24"/>
        </w:rPr>
        <w:t>Вариант 2: представитель заявителя обратился за выдачей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сервитута;</w:t>
      </w:r>
    </w:p>
    <w:p w14:paraId="56000000">
      <w:pPr>
        <w:pStyle w:val="Style_1"/>
        <w:widowControl w:val="1"/>
        <w:spacing w:after="0" w:before="1"/>
        <w:ind w:firstLine="709" w:left="0" w:right="-138"/>
      </w:pPr>
      <w:r>
        <w:rPr>
          <w:sz w:val="24"/>
        </w:rPr>
        <w:t>Вариант 3: заявитель (представитель заявителя) обратился за исправлением допущенных опечаток и ошибок в документах, выданных в результате предоставления Услуги;</w:t>
      </w:r>
    </w:p>
    <w:p w14:paraId="57000000">
      <w:pPr>
        <w:pStyle w:val="Style_1"/>
        <w:widowControl w:val="1"/>
        <w:ind w:firstLine="709" w:left="0" w:right="-138"/>
      </w:pPr>
      <w:r>
        <w:rPr>
          <w:sz w:val="24"/>
        </w:rPr>
        <w:t>Вариант</w:t>
      </w:r>
      <w:r>
        <w:rPr>
          <w:spacing w:val="40"/>
          <w:sz w:val="24"/>
        </w:rPr>
        <w:t xml:space="preserve"> </w:t>
      </w:r>
      <w:r>
        <w:rPr>
          <w:sz w:val="24"/>
        </w:rPr>
        <w:t>4:</w:t>
      </w:r>
      <w:r>
        <w:rPr>
          <w:spacing w:val="-18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-17"/>
          <w:sz w:val="24"/>
        </w:rPr>
        <w:t xml:space="preserve"> </w:t>
      </w:r>
      <w:r>
        <w:rPr>
          <w:sz w:val="24"/>
        </w:rPr>
        <w:t>(представитель</w:t>
      </w:r>
      <w:r>
        <w:rPr>
          <w:spacing w:val="-18"/>
          <w:sz w:val="24"/>
        </w:rPr>
        <w:t xml:space="preserve"> </w:t>
      </w:r>
      <w:r>
        <w:rPr>
          <w:sz w:val="24"/>
        </w:rPr>
        <w:t>заявителя)</w:t>
      </w:r>
      <w:r>
        <w:rPr>
          <w:spacing w:val="-17"/>
          <w:sz w:val="24"/>
        </w:rPr>
        <w:t xml:space="preserve"> </w:t>
      </w:r>
      <w:r>
        <w:rPr>
          <w:sz w:val="24"/>
        </w:rPr>
        <w:t>обратился</w:t>
      </w:r>
      <w:r>
        <w:rPr>
          <w:spacing w:val="-18"/>
          <w:sz w:val="24"/>
        </w:rPr>
        <w:t xml:space="preserve"> </w:t>
      </w:r>
      <w:r>
        <w:rPr>
          <w:sz w:val="24"/>
        </w:rPr>
        <w:t>за</w:t>
      </w:r>
      <w:r>
        <w:rPr>
          <w:spacing w:val="-17"/>
          <w:sz w:val="24"/>
        </w:rPr>
        <w:t xml:space="preserve"> </w:t>
      </w:r>
      <w:r>
        <w:rPr>
          <w:sz w:val="24"/>
        </w:rPr>
        <w:t>выдачей копии документа, содержащего результат предоставления Услуги.</w:t>
      </w:r>
    </w:p>
    <w:p w14:paraId="58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 xml:space="preserve">Возможность оставления заявления без рассмотрения не </w:t>
      </w:r>
      <w:bookmarkStart w:id="16" w:name="Профилирование_заявителя"/>
      <w:bookmarkEnd w:id="16"/>
      <w:r>
        <w:rPr>
          <w:spacing w:val="-2"/>
          <w:sz w:val="24"/>
        </w:rPr>
        <w:t>предусмотрена.</w:t>
      </w:r>
    </w:p>
    <w:p w14:paraId="59000000">
      <w:pPr>
        <w:pStyle w:val="Style_3"/>
        <w:widowControl w:val="1"/>
        <w:spacing w:after="0" w:before="239"/>
        <w:ind w:firstLine="709" w:left="0" w:right="-138"/>
      </w:pPr>
      <w:r>
        <w:rPr>
          <w:sz w:val="24"/>
        </w:rPr>
        <w:t>Профилирование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заявителя</w:t>
      </w:r>
    </w:p>
    <w:p w14:paraId="5A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240"/>
        <w:ind w:firstLine="709" w:left="0" w:right="-138"/>
      </w:pPr>
      <w:r>
        <w:rPr>
          <w:sz w:val="24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</w:t>
      </w:r>
      <w:r>
        <w:rPr>
          <w:spacing w:val="-18"/>
          <w:sz w:val="24"/>
        </w:rPr>
        <w:t xml:space="preserve"> </w:t>
      </w:r>
      <w:r>
        <w:rPr>
          <w:sz w:val="24"/>
        </w:rPr>
        <w:t>он</w:t>
      </w:r>
      <w:r>
        <w:rPr>
          <w:spacing w:val="-17"/>
          <w:sz w:val="24"/>
        </w:rPr>
        <w:t xml:space="preserve"> </w:t>
      </w:r>
      <w:r>
        <w:rPr>
          <w:sz w:val="24"/>
        </w:rPr>
        <w:t>обратился,</w:t>
      </w:r>
      <w:r>
        <w:rPr>
          <w:spacing w:val="-18"/>
          <w:sz w:val="24"/>
        </w:rPr>
        <w:t xml:space="preserve"> </w:t>
      </w:r>
      <w:r>
        <w:rPr>
          <w:sz w:val="24"/>
        </w:rPr>
        <w:t>а</w:t>
      </w:r>
      <w:r>
        <w:rPr>
          <w:spacing w:val="-18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0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9"/>
          <w:sz w:val="24"/>
        </w:rPr>
        <w:t xml:space="preserve"> </w:t>
      </w:r>
      <w:r>
        <w:rPr>
          <w:sz w:val="24"/>
        </w:rPr>
        <w:t>заявителя.</w:t>
      </w:r>
      <w:r>
        <w:rPr>
          <w:spacing w:val="-18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8"/>
          <w:sz w:val="24"/>
        </w:rPr>
        <w:t xml:space="preserve"> </w:t>
      </w:r>
      <w:r>
        <w:rPr>
          <w:sz w:val="24"/>
        </w:rPr>
        <w:t>направленные на определение признаков заявителя, приведены в таблице 2 приложения 1 к настоящему административному регламенту.</w:t>
      </w:r>
    </w:p>
    <w:p w14:paraId="5B000000">
      <w:pPr>
        <w:pStyle w:val="Style_1"/>
        <w:widowControl w:val="1"/>
        <w:spacing w:line="317" w:lineRule="exact"/>
        <w:ind w:firstLine="709" w:left="0" w:right="-138"/>
        <w:jc w:val="left"/>
      </w:pPr>
      <w:r>
        <w:rPr>
          <w:sz w:val="24"/>
        </w:rPr>
        <w:t>Профилирование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осуществляется:</w:t>
      </w:r>
    </w:p>
    <w:p w14:paraId="5C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- на</w:t>
      </w:r>
      <w:r>
        <w:rPr>
          <w:spacing w:val="-6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услуг; </w:t>
      </w:r>
    </w:p>
    <w:p w14:paraId="5D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- на едином портале;</w:t>
      </w:r>
    </w:p>
    <w:p w14:paraId="5E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- в</w:t>
      </w:r>
      <w:r>
        <w:rPr>
          <w:spacing w:val="-16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16"/>
          <w:sz w:val="24"/>
        </w:rPr>
        <w:t xml:space="preserve"> </w:t>
      </w:r>
      <w:r>
        <w:rPr>
          <w:sz w:val="24"/>
        </w:rPr>
        <w:t>органе; в МФЦ.</w:t>
      </w:r>
    </w:p>
    <w:p w14:paraId="5F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1"/>
        <w:ind w:firstLine="709" w:left="0" w:right="-138"/>
      </w:pPr>
      <w:r>
        <w:rPr>
          <w:sz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60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 xml:space="preserve">Описания вариантов, приведенные в настоящем разделе, размещаются Уполномоченным органом в общедоступном для </w:t>
      </w:r>
      <w:bookmarkStart w:id="17" w:name="Вариант_1"/>
      <w:bookmarkEnd w:id="17"/>
      <w:r>
        <w:rPr>
          <w:sz w:val="24"/>
        </w:rPr>
        <w:t>ознакомления месте.</w:t>
      </w:r>
    </w:p>
    <w:p w14:paraId="61000000">
      <w:pPr>
        <w:pStyle w:val="Style_3"/>
        <w:widowControl w:val="1"/>
        <w:spacing w:after="0" w:before="239"/>
        <w:ind w:firstLine="709" w:left="0" w:right="-138"/>
      </w:pPr>
      <w:r>
        <w:rPr>
          <w:sz w:val="24"/>
        </w:rPr>
        <w:t>Вариант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1</w:t>
      </w:r>
    </w:p>
    <w:p w14:paraId="62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240"/>
        <w:ind w:firstLine="709" w:left="0" w:right="-138"/>
      </w:pPr>
      <w:r>
        <w:rPr>
          <w:sz w:val="24"/>
        </w:rPr>
        <w:t>Максимальный срок предоставления варианта Услуги составляет 25 дней с даты регистрации заявления и документов, необходимых для предоставления Услуги.</w:t>
      </w:r>
    </w:p>
    <w:p w14:paraId="63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ind w:firstLine="709" w:left="0" w:right="-138"/>
      </w:pPr>
      <w:r>
        <w:rPr>
          <w:sz w:val="24"/>
        </w:rPr>
        <w:t>Результатом предоставления варианта Услуги являются: разрешение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40"/>
          <w:sz w:val="24"/>
        </w:rPr>
        <w:t xml:space="preserve"> </w:t>
      </w:r>
      <w:r>
        <w:rPr>
          <w:sz w:val="24"/>
        </w:rPr>
        <w:t>или земельных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муниципальной собственности, без предоставления земельных участков и установления сервитута, публичного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сервитута;</w:t>
      </w:r>
    </w:p>
    <w:p w14:paraId="64000000">
      <w:pPr>
        <w:pStyle w:val="Style_1"/>
        <w:widowControl w:val="1"/>
        <w:ind w:firstLine="709" w:left="0" w:right="-138"/>
      </w:pPr>
      <w:r>
        <w:rPr>
          <w:sz w:val="24"/>
        </w:rPr>
        <w:t>разрешение уполномоченного органа на размещение объекта на землях, земельном участке или части земельного участка, находящихся в государственной или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собственности;</w:t>
      </w:r>
    </w:p>
    <w:p w14:paraId="65000000">
      <w:pPr>
        <w:pStyle w:val="Style_1"/>
        <w:widowControl w:val="1"/>
        <w:spacing w:line="322" w:lineRule="exact"/>
        <w:ind w:firstLine="709" w:left="0" w:right="-138"/>
      </w:pPr>
      <w:r>
        <w:rPr>
          <w:sz w:val="24"/>
        </w:rPr>
        <w:t>- 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услуги.</w:t>
      </w:r>
    </w:p>
    <w:p w14:paraId="66000000">
      <w:pPr>
        <w:pStyle w:val="Style_1"/>
        <w:widowControl w:val="1"/>
        <w:ind w:firstLine="709" w:left="0" w:right="-138"/>
      </w:pPr>
      <w:r>
        <w:rPr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67000000">
      <w:pPr>
        <w:pStyle w:val="Style_1"/>
        <w:widowControl w:val="1"/>
        <w:ind w:firstLine="709" w:left="0" w:right="-138"/>
      </w:pPr>
      <w:r>
        <w:rPr>
          <w:sz w:val="24"/>
        </w:rPr>
        <w:t>Документом, содержащим результат предоставления Услуги, является ответ Уполномоченного органа.</w:t>
      </w:r>
    </w:p>
    <w:p w14:paraId="68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ind w:firstLine="709" w:left="0" w:right="-138"/>
      </w:pPr>
      <w:r>
        <w:rPr>
          <w:sz w:val="24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9000000">
      <w:pPr>
        <w:pStyle w:val="Style_1"/>
        <w:widowControl w:val="1"/>
        <w:ind w:firstLine="709" w:left="0" w:right="-138"/>
      </w:pPr>
      <w:r>
        <w:rPr>
          <w:sz w:val="24"/>
        </w:rPr>
        <w:t>прием</w:t>
      </w:r>
      <w:r>
        <w:rPr>
          <w:spacing w:val="-1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(или)</w:t>
      </w:r>
      <w:r>
        <w:rPr>
          <w:spacing w:val="-16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 предоставления Услуги;</w:t>
      </w:r>
    </w:p>
    <w:p w14:paraId="6A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межведомственное</w:t>
      </w:r>
      <w:r>
        <w:rPr>
          <w:spacing w:val="-18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17"/>
          <w:sz w:val="24"/>
        </w:rPr>
        <w:t xml:space="preserve"> </w:t>
      </w:r>
      <w:r>
        <w:rPr>
          <w:sz w:val="24"/>
        </w:rPr>
        <w:t>взаимодействие; принятие решения о предоставлении Услуги; предоставление результата Услуги.</w:t>
      </w:r>
    </w:p>
    <w:p w14:paraId="6B000000">
      <w:pPr>
        <w:pStyle w:val="Style_2"/>
        <w:widowControl w:val="1"/>
        <w:numPr>
          <w:ilvl w:val="1"/>
          <w:numId w:val="2"/>
        </w:numPr>
        <w:tabs>
          <w:tab w:leader="none" w:pos="1418" w:val="left"/>
          <w:tab w:leader="none" w:pos="2946" w:val="left"/>
          <w:tab w:leader="none" w:pos="3584" w:val="left"/>
          <w:tab w:leader="none" w:pos="5873" w:val="left"/>
          <w:tab w:leader="none" w:pos="7990" w:val="left"/>
          <w:tab w:leader="none" w:pos="9084" w:val="left"/>
        </w:tabs>
        <w:spacing w:line="240" w:lineRule="auto"/>
        <w:ind w:firstLine="709" w:left="0" w:right="-138"/>
      </w:pPr>
      <w:r>
        <w:rPr>
          <w:spacing w:val="-2"/>
          <w:sz w:val="24"/>
        </w:rPr>
        <w:t>Основания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приостановления</w:t>
      </w:r>
      <w:r>
        <w:rPr>
          <w:sz w:val="24"/>
        </w:rPr>
        <w:tab/>
      </w:r>
      <w:r>
        <w:rPr>
          <w:spacing w:val="-2"/>
          <w:sz w:val="24"/>
        </w:rPr>
        <w:t>предоставления</w:t>
      </w:r>
      <w:r>
        <w:rPr>
          <w:sz w:val="24"/>
        </w:rPr>
        <w:tab/>
      </w:r>
      <w:r>
        <w:rPr>
          <w:spacing w:val="-2"/>
          <w:sz w:val="24"/>
        </w:rPr>
        <w:t>Услуги</w:t>
      </w:r>
      <w:r>
        <w:rPr>
          <w:sz w:val="24"/>
        </w:rPr>
        <w:tab/>
      </w:r>
      <w:r>
        <w:rPr>
          <w:spacing w:val="-6"/>
          <w:sz w:val="24"/>
        </w:rPr>
        <w:t xml:space="preserve">не </w:t>
      </w:r>
      <w:r>
        <w:rPr>
          <w:sz w:val="24"/>
        </w:rPr>
        <w:t>предусмотрены законодательством Российской Федерации.</w:t>
      </w:r>
    </w:p>
    <w:p w14:paraId="6C000000">
      <w:pPr>
        <w:pStyle w:val="Style_2"/>
        <w:widowControl w:val="1"/>
        <w:numPr>
          <w:ilvl w:val="1"/>
          <w:numId w:val="2"/>
        </w:numPr>
        <w:tabs>
          <w:tab w:leader="none" w:pos="1418" w:val="left"/>
        </w:tabs>
        <w:ind w:firstLine="709" w:left="0" w:right="-138"/>
      </w:pPr>
      <w:r>
        <w:rPr>
          <w:sz w:val="24"/>
        </w:rPr>
        <w:t>Предоставление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экстерриториальному принципу невозможно.</w:t>
      </w:r>
    </w:p>
    <w:p w14:paraId="6D000000">
      <w:pPr>
        <w:pStyle w:val="Style_3"/>
        <w:widowControl w:val="1"/>
        <w:spacing w:after="0" w:before="0" w:line="240" w:lineRule="auto"/>
        <w:ind w:firstLine="709" w:left="0" w:right="-138"/>
        <w:jc w:val="left"/>
        <w:rPr>
          <w:sz w:val="24"/>
        </w:rPr>
      </w:pPr>
      <w:bookmarkStart w:id="18" w:name="Прием_заявления_и_документов_и_(или)_инф"/>
      <w:bookmarkEnd w:id="18"/>
    </w:p>
    <w:p w14:paraId="6E000000">
      <w:pPr>
        <w:pStyle w:val="Style_3"/>
        <w:widowControl w:val="1"/>
        <w:spacing w:after="0" w:before="0" w:line="240" w:lineRule="auto"/>
        <w:ind w:firstLine="709" w:left="0" w:right="-138"/>
        <w:jc w:val="center"/>
      </w:pPr>
      <w:r>
        <w:rPr>
          <w:sz w:val="24"/>
        </w:rPr>
        <w:t>Прием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 предоставления Услуги</w:t>
      </w:r>
    </w:p>
    <w:p w14:paraId="6F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236"/>
        <w:ind w:firstLine="709" w:left="0" w:right="-138"/>
      </w:pPr>
      <w:r>
        <w:rPr>
          <w:sz w:val="24"/>
        </w:rPr>
        <w:t>Представление</w:t>
      </w:r>
      <w:r>
        <w:rPr>
          <w:spacing w:val="-18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-17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соответствии с формой, предусмотренной в приложении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2 к настоящему административному регламенту, осуществляется в Уполномоченный орган при личном приеме, почтовым отправлением, через МФЦ, посредством подсистемы регионального портала государственных и муниципальных услуг, посредством Единого портала.</w:t>
      </w:r>
    </w:p>
    <w:p w14:paraId="70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Исчерпывающий перечень документов, необходимых в соответствии с законодательными или иными нормативными правовыми актами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представить </w:t>
      </w:r>
      <w:r>
        <w:rPr>
          <w:spacing w:val="-2"/>
          <w:sz w:val="24"/>
        </w:rPr>
        <w:t>самостоятельно:</w:t>
      </w:r>
    </w:p>
    <w:p w14:paraId="71000000">
      <w:pPr>
        <w:pStyle w:val="Style_2"/>
        <w:widowControl w:val="1"/>
        <w:numPr>
          <w:ilvl w:val="2"/>
          <w:numId w:val="2"/>
        </w:numPr>
        <w:tabs>
          <w:tab w:leader="none" w:pos="1651" w:val="left"/>
        </w:tabs>
        <w:ind w:firstLine="709" w:left="0" w:right="-138"/>
      </w:pPr>
      <w:r>
        <w:rPr>
          <w:sz w:val="24"/>
        </w:rPr>
        <w:t xml:space="preserve">Заявление о предоставлении муниципальной услуги по форме, предусмотренной приложением 2 к настоящему административному </w:t>
      </w:r>
      <w:r>
        <w:rPr>
          <w:spacing w:val="-2"/>
          <w:sz w:val="24"/>
        </w:rPr>
        <w:t>регламенту.</w:t>
      </w:r>
    </w:p>
    <w:p w14:paraId="72000000">
      <w:pPr>
        <w:pStyle w:val="Style_1"/>
        <w:widowControl w:val="1"/>
        <w:ind w:firstLine="709" w:left="0" w:right="-138"/>
      </w:pPr>
      <w:r>
        <w:rPr>
          <w:sz w:val="24"/>
        </w:rPr>
        <w:t>В случае направления заявления посредством Единого портала, регионального портала государственных и муниципальных услуг 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14:paraId="73000000">
      <w:pPr>
        <w:pStyle w:val="Style_1"/>
        <w:widowControl w:val="1"/>
        <w:ind w:firstLine="709" w:left="0" w:right="-138"/>
      </w:pPr>
      <w:r>
        <w:rPr>
          <w:sz w:val="24"/>
        </w:rPr>
        <w:t>В заявлении также указывается один из способов направления результата предоставления Услуги.</w:t>
      </w:r>
    </w:p>
    <w:p w14:paraId="74000000">
      <w:pPr>
        <w:pStyle w:val="Style_2"/>
        <w:widowControl w:val="1"/>
        <w:numPr>
          <w:ilvl w:val="2"/>
          <w:numId w:val="2"/>
        </w:numPr>
        <w:tabs>
          <w:tab w:leader="none" w:pos="1620" w:val="left"/>
        </w:tabs>
        <w:spacing w:line="321" w:lineRule="exact"/>
        <w:ind w:firstLine="709" w:left="0" w:right="-138"/>
      </w:pPr>
      <w:r>
        <w:rPr>
          <w:sz w:val="24"/>
        </w:rPr>
        <w:t>Документ,</w:t>
      </w:r>
      <w:r>
        <w:rPr>
          <w:spacing w:val="-1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8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заявителя.</w:t>
      </w:r>
    </w:p>
    <w:p w14:paraId="75000000">
      <w:pPr>
        <w:pStyle w:val="Style_1"/>
        <w:widowControl w:val="1"/>
        <w:ind w:firstLine="709" w:left="0" w:right="-138"/>
      </w:pPr>
      <w:r>
        <w:rPr>
          <w:sz w:val="24"/>
        </w:rPr>
        <w:t>В случае направления заявления посредством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регионального портала государственных и муниципальных услуг, посредством Единого портала сведения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16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1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</w:t>
      </w:r>
      <w:r>
        <w:rPr>
          <w:spacing w:val="-2"/>
          <w:sz w:val="24"/>
        </w:rPr>
        <w:t>взаимодействия.</w:t>
      </w:r>
    </w:p>
    <w:p w14:paraId="76000000">
      <w:pPr>
        <w:pStyle w:val="Style_1"/>
        <w:widowControl w:val="1"/>
        <w:ind w:firstLine="709" w:left="0" w:right="-138"/>
      </w:pPr>
      <w:r>
        <w:rPr>
          <w:sz w:val="24"/>
        </w:rPr>
        <w:t>В случае, если заявление подается юридическим лицом, дополнительно предоставляется документ, подтверждающий полномочия действовать от имени юридического лица без доверенности.</w:t>
      </w:r>
    </w:p>
    <w:p w14:paraId="77000000">
      <w:pPr>
        <w:pStyle w:val="Style_2"/>
        <w:widowControl w:val="1"/>
        <w:numPr>
          <w:ilvl w:val="2"/>
          <w:numId w:val="2"/>
        </w:numPr>
        <w:tabs>
          <w:tab w:leader="none" w:pos="1635" w:val="left"/>
        </w:tabs>
        <w:ind w:firstLine="709" w:left="0" w:right="-138"/>
      </w:pPr>
      <w:r>
        <w:rPr>
          <w:sz w:val="24"/>
        </w:rPr>
        <w:t>Схема границ предполагаемых к использованию земель или части</w:t>
      </w:r>
      <w:r>
        <w:rPr>
          <w:spacing w:val="-9"/>
          <w:sz w:val="24"/>
        </w:rPr>
        <w:t xml:space="preserve"> </w:t>
      </w:r>
      <w:r>
        <w:rPr>
          <w:sz w:val="24"/>
        </w:rPr>
        <w:t>земельного участка на кадастровом плане территории с указанием координат характерных</w:t>
      </w:r>
      <w:r>
        <w:rPr>
          <w:spacing w:val="40"/>
          <w:sz w:val="24"/>
        </w:rPr>
        <w:t xml:space="preserve"> </w:t>
      </w:r>
      <w:r>
        <w:rPr>
          <w:sz w:val="24"/>
        </w:rPr>
        <w:t>точек</w:t>
      </w:r>
      <w:r>
        <w:rPr>
          <w:spacing w:val="40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40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40"/>
          <w:sz w:val="24"/>
        </w:rPr>
        <w:t xml:space="preserve"> </w:t>
      </w:r>
      <w:r>
        <w:rPr>
          <w:sz w:val="24"/>
        </w:rPr>
        <w:t>в целях получения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разрешения на использование земель, если планируется 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земли</w:t>
      </w:r>
      <w:r>
        <w:rPr>
          <w:spacing w:val="40"/>
          <w:sz w:val="24"/>
        </w:rPr>
        <w:t xml:space="preserve"> </w:t>
      </w:r>
      <w:r>
        <w:rPr>
          <w:sz w:val="24"/>
        </w:rPr>
        <w:t>или часть земельного участка.</w:t>
      </w:r>
    </w:p>
    <w:p w14:paraId="78000000">
      <w:pPr>
        <w:pStyle w:val="Style_1"/>
        <w:widowControl w:val="1"/>
        <w:ind w:firstLine="709" w:left="0" w:right="-138"/>
      </w:pPr>
      <w:r>
        <w:rPr>
          <w:sz w:val="24"/>
        </w:rPr>
        <w:t>Схема составляется в системе координат МСК-42 с использованием материалов инженерно-геодезических изысканий в масштабе 1:500 и сведений государственного кадастра недвижимости и должна содержать (в текстовой и графической форме) следующие сведения о землях или части земельного участка, необходимые для размещения объекта:</w:t>
      </w:r>
    </w:p>
    <w:p w14:paraId="79000000">
      <w:pPr>
        <w:pStyle w:val="Style_1"/>
        <w:widowControl w:val="1"/>
        <w:spacing w:after="0" w:before="0"/>
        <w:ind w:firstLine="709" w:left="0" w:right="-138"/>
      </w:pPr>
      <w:r>
        <w:rPr>
          <w:sz w:val="24"/>
        </w:rPr>
        <w:t>описание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координат</w:t>
      </w:r>
      <w:r>
        <w:rPr>
          <w:spacing w:val="-12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точек</w:t>
      </w:r>
      <w:r>
        <w:rPr>
          <w:spacing w:val="-12"/>
          <w:sz w:val="24"/>
        </w:rPr>
        <w:t xml:space="preserve"> </w:t>
      </w:r>
      <w:r>
        <w:rPr>
          <w:sz w:val="24"/>
        </w:rPr>
        <w:t>(смежные землепользователи, обеспеченность подъездными путями, наличие охраняемых объектов: природных, культурных и т.д.);</w:t>
      </w:r>
    </w:p>
    <w:p w14:paraId="7A000000">
      <w:pPr>
        <w:pStyle w:val="Style_1"/>
        <w:widowControl w:val="1"/>
        <w:spacing w:after="0" w:before="0" w:line="240" w:lineRule="auto"/>
        <w:ind w:firstLine="709" w:left="0" w:right="-138"/>
      </w:pPr>
      <w:r>
        <w:rPr>
          <w:sz w:val="24"/>
        </w:rPr>
        <w:t>характеристики</w:t>
      </w:r>
      <w:r>
        <w:rPr>
          <w:spacing w:val="-6"/>
          <w:sz w:val="24"/>
        </w:rPr>
        <w:t xml:space="preserve"> </w:t>
      </w:r>
      <w:r>
        <w:rPr>
          <w:sz w:val="24"/>
        </w:rPr>
        <w:t>поворотных</w:t>
      </w:r>
      <w:r>
        <w:rPr>
          <w:spacing w:val="-6"/>
          <w:sz w:val="24"/>
        </w:rPr>
        <w:t xml:space="preserve"> </w:t>
      </w:r>
      <w:r>
        <w:rPr>
          <w:sz w:val="24"/>
        </w:rPr>
        <w:t>точек,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дирекционных</w:t>
      </w:r>
      <w:r>
        <w:rPr>
          <w:spacing w:val="-9"/>
          <w:sz w:val="24"/>
        </w:rPr>
        <w:t xml:space="preserve"> </w:t>
      </w:r>
      <w:r>
        <w:rPr>
          <w:sz w:val="24"/>
        </w:rPr>
        <w:t>углов,</w:t>
      </w:r>
      <w:r>
        <w:rPr>
          <w:spacing w:val="-10"/>
          <w:sz w:val="24"/>
        </w:rPr>
        <w:t xml:space="preserve"> </w:t>
      </w:r>
      <w:r>
        <w:rPr>
          <w:sz w:val="24"/>
        </w:rPr>
        <w:t>длин</w:t>
      </w:r>
      <w:r>
        <w:rPr>
          <w:spacing w:val="-6"/>
          <w:sz w:val="24"/>
        </w:rPr>
        <w:t xml:space="preserve"> </w:t>
      </w:r>
      <w:r>
        <w:rPr>
          <w:sz w:val="24"/>
        </w:rPr>
        <w:t>линий; характеристики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34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36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сетей,</w:t>
      </w:r>
    </w:p>
    <w:p w14:paraId="7B00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коммуникаций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сооружений;</w:t>
      </w:r>
    </w:p>
    <w:p w14:paraId="7C00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охранные</w:t>
      </w:r>
      <w:r>
        <w:rPr>
          <w:spacing w:val="-13"/>
          <w:sz w:val="24"/>
        </w:rPr>
        <w:t xml:space="preserve"> </w:t>
      </w:r>
      <w:r>
        <w:rPr>
          <w:sz w:val="24"/>
        </w:rPr>
        <w:t>(для</w:t>
      </w:r>
      <w:r>
        <w:rPr>
          <w:spacing w:val="-13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линейных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объектов),</w:t>
      </w:r>
      <w:r>
        <w:rPr>
          <w:spacing w:val="-14"/>
          <w:sz w:val="24"/>
        </w:rPr>
        <w:t xml:space="preserve"> </w:t>
      </w:r>
      <w:r>
        <w:rPr>
          <w:sz w:val="24"/>
        </w:rPr>
        <w:t>санитарно-защитные (при наличии) и иные зоны (в том числе проектируемые);</w:t>
      </w:r>
    </w:p>
    <w:p w14:paraId="7D00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принятые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обозначения.</w:t>
      </w:r>
    </w:p>
    <w:p w14:paraId="7E00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Форма</w:t>
      </w:r>
      <w:r>
        <w:rPr>
          <w:spacing w:val="-11"/>
          <w:sz w:val="24"/>
        </w:rPr>
        <w:t xml:space="preserve"> </w:t>
      </w:r>
      <w:r>
        <w:rPr>
          <w:sz w:val="24"/>
        </w:rPr>
        <w:t>Схемы</w:t>
      </w:r>
      <w:r>
        <w:rPr>
          <w:spacing w:val="-12"/>
          <w:sz w:val="24"/>
        </w:rPr>
        <w:t xml:space="preserve"> </w:t>
      </w:r>
      <w:r>
        <w:rPr>
          <w:sz w:val="24"/>
        </w:rPr>
        <w:t>утверждена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11"/>
          <w:sz w:val="24"/>
        </w:rPr>
        <w:t xml:space="preserve"> </w:t>
      </w:r>
      <w:r>
        <w:rPr>
          <w:sz w:val="24"/>
        </w:rPr>
        <w:t>Коллегии</w:t>
      </w:r>
      <w:r>
        <w:rPr>
          <w:spacing w:val="-12"/>
          <w:sz w:val="24"/>
        </w:rPr>
        <w:t xml:space="preserve"> </w:t>
      </w:r>
      <w:r>
        <w:rPr>
          <w:sz w:val="24"/>
        </w:rPr>
        <w:t>Администрации Кемеровской области от 01.07.2015 № 213 «Об утверждении Положения о порядке и условиях размещения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сервитутов».</w:t>
      </w:r>
    </w:p>
    <w:p w14:paraId="7F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line="240" w:lineRule="auto"/>
        <w:ind w:firstLine="709" w:left="0" w:right="-138"/>
      </w:pPr>
      <w:r>
        <w:rPr>
          <w:sz w:val="24"/>
        </w:rPr>
        <w:t>Документы, необходимые для предоставления Услуги, которые заявитель вправе представить по собственной инициативе:</w:t>
      </w:r>
    </w:p>
    <w:p w14:paraId="80000000">
      <w:pPr>
        <w:pStyle w:val="Style_1"/>
        <w:widowControl w:val="1"/>
        <w:ind w:firstLine="709" w:left="0" w:right="-138"/>
      </w:pPr>
      <w:r>
        <w:rPr>
          <w:sz w:val="24"/>
        </w:rPr>
        <w:t>Сведения из Единого государственного реестра юридических лиц, в случае если за предоставлением услуги обращается юридическое лицо;</w:t>
      </w:r>
    </w:p>
    <w:p w14:paraId="81000000">
      <w:pPr>
        <w:pStyle w:val="Style_1"/>
        <w:widowControl w:val="1"/>
        <w:ind w:firstLine="709" w:left="0" w:right="-138"/>
      </w:pPr>
      <w:r>
        <w:rPr>
          <w:sz w:val="24"/>
        </w:rPr>
        <w:t>Сведения из Единого государственного реестра индивидуальных предпринимателей, в случае если за предоставлением услуги обращается индивидуальный предприниматель;</w:t>
      </w:r>
    </w:p>
    <w:p w14:paraId="82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Выписка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40"/>
          <w:sz w:val="24"/>
        </w:rPr>
        <w:t xml:space="preserve"> </w:t>
      </w:r>
      <w:r>
        <w:rPr>
          <w:sz w:val="24"/>
        </w:rPr>
        <w:t>недвижимости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объекте недвижимости;</w:t>
      </w:r>
    </w:p>
    <w:p w14:paraId="83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Лицензия, удостоверяющая право заявителя на проведение работ по геологическому изучению недр;</w:t>
      </w:r>
    </w:p>
    <w:p w14:paraId="84000000">
      <w:pPr>
        <w:pStyle w:val="Style_1"/>
        <w:widowControl w:val="1"/>
        <w:tabs>
          <w:tab w:leader="none" w:pos="1884" w:val="left"/>
          <w:tab w:leader="none" w:pos="3499" w:val="left"/>
          <w:tab w:leader="none" w:pos="5861" w:val="left"/>
          <w:tab w:leader="none" w:pos="6218" w:val="left"/>
          <w:tab w:leader="none" w:pos="8028" w:val="left"/>
          <w:tab w:leader="none" w:pos="8378" w:val="left"/>
        </w:tabs>
        <w:ind w:firstLine="709" w:left="0" w:right="-138"/>
        <w:jc w:val="left"/>
      </w:pPr>
      <w:r>
        <w:rPr>
          <w:spacing w:val="-4"/>
          <w:sz w:val="24"/>
        </w:rPr>
        <w:t>Иные</w:t>
      </w:r>
      <w:r>
        <w:rPr>
          <w:sz w:val="24"/>
        </w:rPr>
        <w:tab/>
      </w:r>
      <w:r>
        <w:rPr>
          <w:spacing w:val="-2"/>
          <w:sz w:val="24"/>
        </w:rPr>
        <w:t>документы,</w:t>
      </w:r>
      <w:r>
        <w:rPr>
          <w:sz w:val="24"/>
        </w:rPr>
        <w:tab/>
      </w:r>
      <w:r>
        <w:rPr>
          <w:spacing w:val="-2"/>
          <w:sz w:val="24"/>
        </w:rPr>
        <w:t>предусмотренные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соответствии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законом </w:t>
      </w:r>
      <w:r>
        <w:rPr>
          <w:sz w:val="24"/>
        </w:rPr>
        <w:t>субъекта Российской Федерации.</w:t>
      </w:r>
    </w:p>
    <w:p w14:paraId="85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ind w:firstLine="709" w:left="0" w:right="-138"/>
      </w:pPr>
      <w:r>
        <w:rPr>
          <w:sz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10, 14 Федерального закона от 29.12.2022 № 572-ФЗ «Об осуществлении идентификации и (или) аутентификации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физических лиц с использованием биометрических персональных данных,</w:t>
      </w:r>
      <w:r>
        <w:rPr>
          <w:spacing w:val="-1"/>
          <w:sz w:val="24"/>
        </w:rPr>
        <w:t xml:space="preserve"> </w:t>
      </w:r>
      <w:r>
        <w:rPr>
          <w:sz w:val="24"/>
        </w:rPr>
        <w:t>о внесении изменений в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отдельные законодательные акты Российской Федерации и признании утратившими силу</w:t>
      </w:r>
      <w:r>
        <w:rPr>
          <w:spacing w:val="-18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18"/>
          <w:sz w:val="24"/>
        </w:rPr>
        <w:t xml:space="preserve"> </w:t>
      </w:r>
      <w:r>
        <w:rPr>
          <w:sz w:val="24"/>
        </w:rPr>
        <w:t>законодательных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актов</w:t>
      </w:r>
      <w:r>
        <w:rPr>
          <w:spacing w:val="-1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7"/>
          <w:sz w:val="24"/>
        </w:rPr>
        <w:t xml:space="preserve"> </w:t>
      </w:r>
      <w:r>
        <w:rPr>
          <w:sz w:val="24"/>
        </w:rPr>
        <w:t>Федерации» (при наличии технической возможности).</w:t>
      </w:r>
    </w:p>
    <w:p w14:paraId="86000000">
      <w:pPr>
        <w:pStyle w:val="Style_1"/>
        <w:widowControl w:val="1"/>
        <w:ind w:firstLine="709" w:left="0" w:right="-138"/>
      </w:pPr>
      <w:r>
        <w:rPr>
          <w:sz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87000000">
      <w:pPr>
        <w:pStyle w:val="Style_1"/>
        <w:widowControl w:val="1"/>
        <w:spacing w:after="0" w:before="0"/>
        <w:ind w:firstLine="709" w:left="0" w:right="-138"/>
      </w:pPr>
      <w:r>
        <w:rPr>
          <w:sz w:val="24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88000000">
      <w:pPr>
        <w:pStyle w:val="Style_1"/>
        <w:widowControl w:val="1"/>
        <w:ind w:firstLine="709" w:left="0" w:right="-138"/>
      </w:pPr>
      <w:r>
        <w:rPr>
          <w:sz w:val="24"/>
        </w:rPr>
        <w:t xml:space="preserve"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</w:t>
      </w:r>
      <w:r>
        <w:rPr>
          <w:spacing w:val="-2"/>
          <w:sz w:val="24"/>
        </w:rPr>
        <w:t>лица.</w:t>
      </w:r>
    </w:p>
    <w:p w14:paraId="89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line="240" w:lineRule="auto"/>
        <w:ind w:firstLine="709" w:left="0" w:right="-138"/>
      </w:pPr>
      <w:r>
        <w:rPr>
          <w:sz w:val="24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14:paraId="8A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Срок регистрации заявления и документов, необходимых для предоставления Услуги,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составляет с даты подачи заявления и документов, необходимых для предоставления Услуги:</w:t>
      </w:r>
    </w:p>
    <w:p w14:paraId="8B000000">
      <w:pPr>
        <w:pStyle w:val="Style_1"/>
        <w:widowControl w:val="1"/>
        <w:spacing w:line="320" w:lineRule="exact"/>
        <w:ind w:firstLine="709" w:left="0" w:right="-138"/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-5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день;</w:t>
      </w:r>
    </w:p>
    <w:p w14:paraId="8C000000">
      <w:pPr>
        <w:pStyle w:val="Style_1"/>
        <w:widowControl w:val="1"/>
        <w:spacing w:line="322" w:lineRule="exact"/>
        <w:ind w:firstLine="709" w:left="0" w:right="-138"/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муниципальных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 xml:space="preserve">–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4"/>
          <w:sz w:val="24"/>
        </w:rPr>
        <w:t xml:space="preserve"> день;</w:t>
      </w:r>
    </w:p>
    <w:p w14:paraId="8D000000">
      <w:pPr>
        <w:pStyle w:val="Style_1"/>
        <w:widowControl w:val="1"/>
        <w:ind w:firstLine="709" w:left="0" w:right="-138"/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6"/>
          <w:sz w:val="24"/>
        </w:rPr>
        <w:t xml:space="preserve"> </w:t>
      </w:r>
      <w:r>
        <w:rPr>
          <w:sz w:val="24"/>
        </w:rPr>
        <w:t>день; в МФЦ – 1 рабочий день.</w:t>
      </w:r>
    </w:p>
    <w:p w14:paraId="8E000000">
      <w:pPr>
        <w:pStyle w:val="Style_3"/>
        <w:widowControl w:val="1"/>
        <w:spacing w:after="0" w:before="90"/>
        <w:ind w:firstLine="709" w:left="0" w:right="-138"/>
      </w:pPr>
      <w:r>
        <w:rPr>
          <w:sz w:val="24"/>
        </w:rPr>
        <w:t>Межведомственное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взаимодействие</w:t>
      </w:r>
    </w:p>
    <w:p w14:paraId="8F000000">
      <w:pPr>
        <w:pStyle w:val="Style_2"/>
        <w:widowControl w:val="1"/>
        <w:numPr>
          <w:ilvl w:val="1"/>
          <w:numId w:val="2"/>
        </w:numPr>
        <w:tabs>
          <w:tab w:leader="none" w:pos="1486" w:val="left"/>
        </w:tabs>
        <w:spacing w:after="0" w:before="36"/>
        <w:ind w:firstLine="709" w:left="0" w:right="-138"/>
      </w:pPr>
      <w:r>
        <w:rPr>
          <w:sz w:val="24"/>
        </w:rPr>
        <w:t>При предоставлении муниципальной услуги осуществляется межведомственное взаимодействие со следующими органами (организациями), участвующими в предоставлении муниципальной услуги (при необходимости):</w:t>
      </w:r>
    </w:p>
    <w:p w14:paraId="90000000">
      <w:pPr>
        <w:pStyle w:val="Style_1"/>
        <w:widowControl w:val="1"/>
        <w:ind w:firstLine="709" w:left="0" w:right="-138"/>
      </w:pPr>
      <w:r>
        <w:rPr>
          <w:sz w:val="24"/>
        </w:rPr>
        <w:t>Управление Федеральной службы государственной регистрации, кадастра и картографии по Кемеровской области - Кузбассу;</w:t>
      </w:r>
    </w:p>
    <w:p w14:paraId="91000000">
      <w:pPr>
        <w:pStyle w:val="Style_1"/>
        <w:widowControl w:val="1"/>
        <w:spacing w:line="321" w:lineRule="exact"/>
        <w:ind w:firstLine="709" w:left="0" w:right="-138"/>
      </w:pPr>
      <w:r>
        <w:rPr>
          <w:sz w:val="24"/>
        </w:rPr>
        <w:t>Филиал</w:t>
      </w:r>
      <w:r>
        <w:rPr>
          <w:spacing w:val="6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6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65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64"/>
          <w:sz w:val="24"/>
        </w:rPr>
        <w:t xml:space="preserve"> </w:t>
      </w:r>
      <w:r>
        <w:rPr>
          <w:spacing w:val="-2"/>
          <w:sz w:val="24"/>
        </w:rPr>
        <w:t xml:space="preserve">учреждения </w:t>
      </w:r>
      <w:r>
        <w:rPr>
          <w:sz w:val="24"/>
        </w:rPr>
        <w:t>«Федеральная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кадастровая</w:t>
      </w:r>
      <w:r>
        <w:rPr>
          <w:spacing w:val="40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государственной регистрации,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картографии»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Кемеровской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Кузбассу.</w:t>
      </w:r>
    </w:p>
    <w:p w14:paraId="92000000">
      <w:pPr>
        <w:pStyle w:val="Style_3"/>
        <w:widowControl w:val="1"/>
        <w:spacing w:after="57" w:before="91" w:line="240" w:lineRule="auto"/>
        <w:ind w:firstLine="709" w:left="0" w:right="-138"/>
      </w:pPr>
      <w:r>
        <w:rPr>
          <w:sz w:val="24"/>
        </w:rPr>
        <w:t>Принятие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7"/>
          <w:sz w:val="24"/>
        </w:rPr>
        <w:t xml:space="preserve"> </w:t>
      </w:r>
      <w:r>
        <w:rPr>
          <w:sz w:val="24"/>
        </w:rPr>
        <w:t>(об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предоставлении) </w:t>
      </w:r>
      <w:r>
        <w:rPr>
          <w:spacing w:val="-2"/>
          <w:sz w:val="24"/>
        </w:rPr>
        <w:t>Услуги</w:t>
      </w:r>
    </w:p>
    <w:p w14:paraId="93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spacing w:after="0" w:before="64" w:line="240" w:lineRule="auto"/>
        <w:ind w:firstLine="709" w:left="0" w:right="-138"/>
      </w:pPr>
      <w:r>
        <w:rPr>
          <w:sz w:val="24"/>
        </w:rPr>
        <w:t>Исчерпывающий</w:t>
      </w:r>
      <w:r>
        <w:rPr>
          <w:spacing w:val="-18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17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-18"/>
          <w:sz w:val="24"/>
        </w:rPr>
        <w:t xml:space="preserve"> </w:t>
      </w:r>
      <w:r>
        <w:rPr>
          <w:sz w:val="24"/>
        </w:rPr>
        <w:t>для</w:t>
      </w:r>
      <w:r>
        <w:rPr>
          <w:spacing w:val="-17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предоставлении </w:t>
      </w:r>
      <w:r>
        <w:rPr>
          <w:spacing w:val="-2"/>
          <w:sz w:val="24"/>
        </w:rPr>
        <w:t>Услуги:</w:t>
      </w:r>
    </w:p>
    <w:p w14:paraId="94000000">
      <w:pPr>
        <w:pStyle w:val="Style_2"/>
        <w:widowControl w:val="1"/>
        <w:numPr>
          <w:ilvl w:val="2"/>
          <w:numId w:val="2"/>
        </w:numPr>
        <w:tabs>
          <w:tab w:leader="none" w:pos="1683" w:val="left"/>
        </w:tabs>
        <w:spacing w:after="0" w:before="0" w:line="240" w:lineRule="auto"/>
        <w:ind w:firstLine="709" w:left="0" w:right="-138"/>
      </w:pPr>
      <w:r>
        <w:rPr>
          <w:sz w:val="24"/>
        </w:rPr>
        <w:t>Заявление подано с нарушением требований, установленных пунктом 3 Правил выдачи разрешений на использование земель или земельного</w:t>
      </w:r>
      <w:r>
        <w:rPr>
          <w:spacing w:val="37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35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37"/>
          <w:sz w:val="24"/>
        </w:rPr>
        <w:t xml:space="preserve"> </w:t>
      </w:r>
      <w:r>
        <w:rPr>
          <w:sz w:val="24"/>
        </w:rPr>
        <w:t>или</w:t>
      </w:r>
      <w:r>
        <w:rPr>
          <w:spacing w:val="34"/>
          <w:sz w:val="24"/>
        </w:rPr>
        <w:t xml:space="preserve"> </w:t>
      </w:r>
      <w:r>
        <w:rPr>
          <w:sz w:val="24"/>
        </w:rPr>
        <w:t>муниципальной собственности, утвержденных постановлением Правительства Российской Федерации от 27.11.2014 № 1244 «Об утверждении Правил выдачи разрешения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находящихся в государственной или муниципальной собственности».</w:t>
      </w:r>
    </w:p>
    <w:p w14:paraId="95000000">
      <w:pPr>
        <w:pStyle w:val="Style_2"/>
        <w:widowControl w:val="1"/>
        <w:numPr>
          <w:ilvl w:val="2"/>
          <w:numId w:val="2"/>
        </w:numPr>
        <w:tabs>
          <w:tab w:leader="none" w:pos="1694" w:val="left"/>
        </w:tabs>
        <w:spacing w:after="0" w:before="0"/>
        <w:ind w:firstLine="709" w:left="0" w:right="-138"/>
      </w:pPr>
      <w:r>
        <w:rPr>
          <w:sz w:val="24"/>
        </w:rPr>
        <w:t>Заявление подано с нарушением требований, установленных пунктом 4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27.11.2014 № 1244 «Об утверждении Правил выдачи разрешения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находящихся в государственной или муниципальной собственности».</w:t>
      </w:r>
    </w:p>
    <w:p w14:paraId="96000000">
      <w:pPr>
        <w:pStyle w:val="Style_2"/>
        <w:widowControl w:val="1"/>
        <w:numPr>
          <w:ilvl w:val="2"/>
          <w:numId w:val="2"/>
        </w:numPr>
        <w:tabs>
          <w:tab w:leader="none" w:pos="1642" w:val="left"/>
        </w:tabs>
        <w:ind w:firstLine="709" w:left="0" w:right="-138"/>
      </w:pPr>
      <w:r>
        <w:rPr>
          <w:sz w:val="24"/>
        </w:rPr>
        <w:t xml:space="preserve">В заявлении указан предполагаемый срок размещения объекта, который превышает установленный максимальный срок размещения </w:t>
      </w:r>
      <w:r>
        <w:rPr>
          <w:spacing w:val="-2"/>
          <w:sz w:val="24"/>
        </w:rPr>
        <w:t>объекта.</w:t>
      </w:r>
    </w:p>
    <w:p w14:paraId="97000000">
      <w:pPr>
        <w:pStyle w:val="Style_2"/>
        <w:widowControl w:val="1"/>
        <w:numPr>
          <w:ilvl w:val="2"/>
          <w:numId w:val="2"/>
        </w:numPr>
        <w:tabs>
          <w:tab w:leader="none" w:pos="1612" w:val="left"/>
        </w:tabs>
        <w:ind w:firstLine="709" w:left="0" w:right="-138"/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-10"/>
          <w:sz w:val="24"/>
        </w:rPr>
        <w:t xml:space="preserve"> </w:t>
      </w:r>
      <w:r>
        <w:rPr>
          <w:sz w:val="24"/>
        </w:rPr>
        <w:t>указаны</w:t>
      </w:r>
      <w:r>
        <w:rPr>
          <w:spacing w:val="-10"/>
          <w:sz w:val="24"/>
        </w:rPr>
        <w:t xml:space="preserve"> </w:t>
      </w:r>
      <w:r>
        <w:rPr>
          <w:sz w:val="24"/>
        </w:rPr>
        <w:t>цели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земельного участка или объекты, предполагаемые к размещению, не предусмотренные пунктом 1 статьи 39.34 Земельного кодекса Российской Федерации.</w:t>
      </w:r>
    </w:p>
    <w:p w14:paraId="98000000">
      <w:pPr>
        <w:pStyle w:val="Style_2"/>
        <w:widowControl w:val="1"/>
        <w:numPr>
          <w:ilvl w:val="2"/>
          <w:numId w:val="2"/>
        </w:numPr>
        <w:tabs>
          <w:tab w:leader="none" w:pos="1645" w:val="left"/>
        </w:tabs>
        <w:ind w:firstLine="709" w:left="0" w:right="-138"/>
      </w:pPr>
      <w:r>
        <w:rPr>
          <w:sz w:val="24"/>
        </w:rPr>
        <w:t>Земельный участок, на использование которого испрашивается разрешение, предоставлен физическому или юридическому лицу.</w:t>
      </w:r>
    </w:p>
    <w:p w14:paraId="99000000">
      <w:pPr>
        <w:pStyle w:val="Style_2"/>
        <w:widowControl w:val="1"/>
        <w:numPr>
          <w:ilvl w:val="2"/>
          <w:numId w:val="2"/>
        </w:numPr>
        <w:tabs>
          <w:tab w:leader="none" w:pos="1671" w:val="left"/>
        </w:tabs>
        <w:ind w:firstLine="709" w:left="0" w:right="-138"/>
      </w:pPr>
      <w:r>
        <w:rPr>
          <w:sz w:val="24"/>
        </w:rPr>
        <w:t>На указанном в заявлении земельном участке не допускается размещение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наличием</w:t>
      </w:r>
      <w:r>
        <w:rPr>
          <w:spacing w:val="-4"/>
          <w:sz w:val="24"/>
        </w:rPr>
        <w:t xml:space="preserve"> </w:t>
      </w:r>
      <w:r>
        <w:rPr>
          <w:sz w:val="24"/>
        </w:rPr>
        <w:t>пересечения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4"/>
          <w:sz w:val="24"/>
        </w:rPr>
        <w:t xml:space="preserve"> </w:t>
      </w:r>
      <w:r>
        <w:rPr>
          <w:sz w:val="24"/>
        </w:rPr>
        <w:t>с зонами с особыми условиями использования территории.</w:t>
      </w:r>
    </w:p>
    <w:p w14:paraId="9A000000">
      <w:pPr>
        <w:pStyle w:val="Style_2"/>
        <w:widowControl w:val="1"/>
        <w:numPr>
          <w:ilvl w:val="2"/>
          <w:numId w:val="2"/>
        </w:numPr>
        <w:tabs>
          <w:tab w:leader="none" w:pos="1699" w:val="left"/>
        </w:tabs>
        <w:ind w:firstLine="709" w:left="0" w:right="-138"/>
      </w:pPr>
      <w:r>
        <w:rPr>
          <w:sz w:val="24"/>
        </w:rPr>
        <w:t>К заявлению не приложена схема границ земель или части земельного участка на кадастровом плане территории, на которых планируется размещение объекта, предусмотренного перечнем, утвержденным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участках, находящихся в государственной или муниципальной собственности, без предоставления земельных участков и установления сервитутов», если предоставление такой схемы предусмотрено в соответствии с законом субъекта Российской Федерации.</w:t>
      </w:r>
    </w:p>
    <w:p w14:paraId="9B000000">
      <w:pPr>
        <w:pStyle w:val="Style_2"/>
        <w:widowControl w:val="1"/>
        <w:numPr>
          <w:ilvl w:val="2"/>
          <w:numId w:val="2"/>
        </w:numPr>
        <w:tabs>
          <w:tab w:leader="none" w:pos="1603" w:val="left"/>
        </w:tabs>
        <w:ind w:firstLine="709" w:left="0" w:right="-138"/>
      </w:pPr>
      <w:r>
        <w:rPr>
          <w:sz w:val="24"/>
        </w:rPr>
        <w:t>В заявлении указаны объекты, не предусмотренные в перечне, утвержденном постановлением Правительства Российской Федерации от 03.12.2014 №</w:t>
      </w:r>
      <w:r>
        <w:rPr>
          <w:spacing w:val="40"/>
          <w:sz w:val="24"/>
        </w:rPr>
        <w:t xml:space="preserve"> </w:t>
      </w:r>
      <w:r>
        <w:rPr>
          <w:sz w:val="24"/>
        </w:rPr>
        <w:t>1300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40"/>
          <w:sz w:val="24"/>
        </w:rPr>
        <w:t xml:space="preserve"> </w:t>
      </w:r>
      <w:r>
        <w:rPr>
          <w:sz w:val="24"/>
        </w:rPr>
        <w:t>видов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объектов, размещение которых может осуществляться на землях или земельных участках,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государственной или муниципальной собственности, без предоставления земельных участков и установления </w:t>
      </w:r>
      <w:r>
        <w:rPr>
          <w:spacing w:val="-2"/>
          <w:sz w:val="24"/>
        </w:rPr>
        <w:t>сервитутов».</w:t>
      </w:r>
    </w:p>
    <w:p w14:paraId="9C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Принятие решения о предоставлении Услуги осуществляется в срок,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превышающий</w:t>
      </w:r>
      <w:r>
        <w:rPr>
          <w:spacing w:val="-10"/>
          <w:sz w:val="24"/>
        </w:rPr>
        <w:t xml:space="preserve"> </w:t>
      </w:r>
      <w:r>
        <w:rPr>
          <w:sz w:val="24"/>
        </w:rPr>
        <w:t>5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8"/>
          <w:sz w:val="24"/>
        </w:rPr>
        <w:t xml:space="preserve"> </w:t>
      </w:r>
      <w:r>
        <w:rPr>
          <w:sz w:val="24"/>
        </w:rPr>
        <w:t>дней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дня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Уполномоченным органом всех сведений, необходимых для принятия решения.</w:t>
      </w:r>
    </w:p>
    <w:p w14:paraId="9D000000">
      <w:pPr>
        <w:pStyle w:val="Style_3"/>
        <w:widowControl w:val="1"/>
        <w:spacing w:after="0" w:before="74"/>
        <w:ind w:firstLine="709" w:left="0" w:right="-138"/>
        <w:rPr>
          <w:sz w:val="24"/>
        </w:rPr>
      </w:pPr>
    </w:p>
    <w:p w14:paraId="9E000000">
      <w:pPr>
        <w:pStyle w:val="Style_3"/>
        <w:widowControl w:val="1"/>
        <w:spacing w:after="0" w:before="0"/>
        <w:ind w:firstLine="709" w:left="0" w:right="-138"/>
      </w:pPr>
      <w:r>
        <w:rPr>
          <w:sz w:val="24"/>
        </w:rPr>
        <w:t>Предоставление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9F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71" w:line="322" w:lineRule="exact"/>
        <w:ind w:firstLine="709" w:left="0" w:right="-138"/>
      </w:pPr>
      <w:r>
        <w:rPr>
          <w:sz w:val="24"/>
        </w:rPr>
        <w:t>Способы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A0000000">
      <w:pPr>
        <w:pStyle w:val="Style_1"/>
        <w:widowControl w:val="1"/>
        <w:spacing w:line="322" w:lineRule="exact"/>
        <w:ind w:firstLine="709" w:left="0" w:right="-138"/>
        <w:jc w:val="left"/>
      </w:pPr>
      <w:r>
        <w:rPr>
          <w:sz w:val="24"/>
        </w:rPr>
        <w:t>- 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МФЦ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взаимодействии);</w:t>
      </w:r>
    </w:p>
    <w:p w14:paraId="A1000000">
      <w:pPr>
        <w:pStyle w:val="Style_1"/>
        <w:widowControl w:val="1"/>
        <w:tabs>
          <w:tab w:leader="none" w:pos="1349" w:val="left"/>
          <w:tab w:leader="none" w:pos="2475" w:val="left"/>
          <w:tab w:leader="none" w:pos="3773" w:val="left"/>
          <w:tab w:leader="none" w:pos="5756" w:val="left"/>
          <w:tab w:leader="none" w:pos="6924" w:val="left"/>
          <w:tab w:leader="none" w:pos="9207" w:val="left"/>
        </w:tabs>
        <w:ind w:firstLine="709" w:left="0" w:right="-138"/>
        <w:jc w:val="left"/>
      </w:pPr>
      <w:r>
        <w:rPr>
          <w:spacing w:val="-10"/>
          <w:sz w:val="24"/>
        </w:rPr>
        <w:t>- в</w:t>
      </w:r>
      <w:r>
        <w:rPr>
          <w:sz w:val="24"/>
        </w:rPr>
        <w:tab/>
      </w:r>
      <w:r>
        <w:rPr>
          <w:spacing w:val="-2"/>
          <w:sz w:val="24"/>
        </w:rPr>
        <w:t>личном</w:t>
      </w:r>
      <w:r>
        <w:rPr>
          <w:sz w:val="24"/>
        </w:rPr>
        <w:tab/>
      </w:r>
      <w:r>
        <w:rPr>
          <w:spacing w:val="-2"/>
          <w:sz w:val="24"/>
        </w:rPr>
        <w:t>кабинете</w:t>
      </w:r>
      <w:r>
        <w:rPr>
          <w:sz w:val="24"/>
        </w:rPr>
        <w:tab/>
      </w:r>
      <w:r>
        <w:rPr>
          <w:spacing w:val="-2"/>
          <w:sz w:val="24"/>
        </w:rPr>
        <w:t>регионального</w:t>
      </w:r>
      <w:r>
        <w:rPr>
          <w:sz w:val="24"/>
        </w:rPr>
        <w:tab/>
      </w:r>
      <w:r>
        <w:rPr>
          <w:spacing w:val="-2"/>
          <w:sz w:val="24"/>
        </w:rPr>
        <w:t>портала</w:t>
      </w:r>
      <w:r>
        <w:rPr>
          <w:sz w:val="24"/>
        </w:rPr>
        <w:tab/>
      </w:r>
      <w:r>
        <w:rPr>
          <w:spacing w:val="-2"/>
          <w:sz w:val="24"/>
        </w:rPr>
        <w:t>государственных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муниципальных услуг (при наличии технической возможности);</w:t>
      </w:r>
    </w:p>
    <w:p w14:paraId="A2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- в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80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80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портала</w:t>
      </w:r>
      <w:r>
        <w:rPr>
          <w:spacing w:val="80"/>
          <w:sz w:val="24"/>
        </w:rPr>
        <w:t xml:space="preserve"> </w:t>
      </w:r>
      <w:r>
        <w:rPr>
          <w:sz w:val="24"/>
        </w:rPr>
        <w:t>(при</w:t>
      </w:r>
      <w:r>
        <w:rPr>
          <w:spacing w:val="80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технической </w:t>
      </w:r>
      <w:r>
        <w:rPr>
          <w:spacing w:val="-2"/>
          <w:sz w:val="24"/>
        </w:rPr>
        <w:t>возможности);</w:t>
      </w:r>
    </w:p>
    <w:p w14:paraId="A3000000">
      <w:pPr>
        <w:pStyle w:val="Style_1"/>
        <w:widowControl w:val="1"/>
        <w:spacing w:after="0" w:before="1"/>
        <w:ind w:firstLine="709" w:left="0" w:right="-138"/>
        <w:jc w:val="left"/>
      </w:pPr>
      <w:r>
        <w:rPr>
          <w:sz w:val="24"/>
        </w:rPr>
        <w:t>- в</w:t>
      </w:r>
      <w:r>
        <w:rPr>
          <w:spacing w:val="-6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8"/>
          <w:sz w:val="24"/>
        </w:rPr>
        <w:t xml:space="preserve"> </w:t>
      </w:r>
      <w:r>
        <w:rPr>
          <w:sz w:val="24"/>
        </w:rPr>
        <w:t>обращении; почтовым отправлением.</w:t>
      </w:r>
    </w:p>
    <w:p w14:paraId="A4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 xml:space="preserve">Предоставление результата Услуги осуществляется в срок, не превышающий 2 рабочих дней со дня принятия решения о предоставлении </w:t>
      </w:r>
      <w:r>
        <w:rPr>
          <w:spacing w:val="-2"/>
          <w:sz w:val="24"/>
        </w:rPr>
        <w:t>Услуги.</w:t>
      </w:r>
    </w:p>
    <w:p w14:paraId="A5000000">
      <w:pPr>
        <w:pStyle w:val="Style_3"/>
        <w:widowControl w:val="1"/>
        <w:spacing w:after="0" w:before="124"/>
        <w:ind w:firstLine="709" w:left="0" w:right="-138"/>
      </w:pPr>
      <w:bookmarkStart w:id="19" w:name="Вариант_2"/>
      <w:bookmarkEnd w:id="19"/>
      <w:r>
        <w:rPr>
          <w:sz w:val="24"/>
        </w:rPr>
        <w:t>Вариант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A6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71"/>
        <w:ind w:firstLine="709" w:left="0" w:right="-138"/>
      </w:pPr>
      <w:r>
        <w:rPr>
          <w:sz w:val="24"/>
        </w:rPr>
        <w:t>Максимальный срок предоставления варианта Услуги составляет 25 дней с даты регистрации заявления и документов, необходимых для предоставления Услуги.</w:t>
      </w:r>
    </w:p>
    <w:p w14:paraId="A7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ind w:firstLine="709" w:left="0" w:right="-138"/>
      </w:pPr>
      <w:r>
        <w:rPr>
          <w:sz w:val="24"/>
        </w:rPr>
        <w:t>Результатом предоставления варианта Услуги являются: разрешение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40"/>
          <w:sz w:val="24"/>
        </w:rPr>
        <w:t xml:space="preserve"> </w:t>
      </w:r>
      <w:r>
        <w:rPr>
          <w:sz w:val="24"/>
        </w:rPr>
        <w:t>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сервитута;</w:t>
      </w:r>
    </w:p>
    <w:p w14:paraId="A8000000">
      <w:pPr>
        <w:pStyle w:val="Style_1"/>
        <w:widowControl w:val="1"/>
        <w:ind w:firstLine="709" w:left="0" w:right="-138"/>
      </w:pPr>
      <w:r>
        <w:rPr>
          <w:sz w:val="24"/>
        </w:rPr>
        <w:t>разрешение уполномоченного органа на размещение объекта на землях, земельном участке или части земельного участка, находящихся в государственной или муниципальной собственности;</w:t>
      </w:r>
    </w:p>
    <w:p w14:paraId="A9000000">
      <w:pPr>
        <w:pStyle w:val="Style_1"/>
        <w:widowControl w:val="1"/>
        <w:spacing w:line="320" w:lineRule="exact"/>
        <w:ind w:firstLine="709" w:left="0" w:right="-138"/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услуги.</w:t>
      </w:r>
    </w:p>
    <w:p w14:paraId="AA00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AB000000">
      <w:pPr>
        <w:pStyle w:val="Style_1"/>
        <w:widowControl w:val="1"/>
        <w:ind w:firstLine="709" w:left="0" w:right="-138"/>
      </w:pPr>
      <w:r>
        <w:rPr>
          <w:sz w:val="24"/>
        </w:rPr>
        <w:t>Документом, содержащим результат предоставления Услуги, является ответ Уполномоченного органа.</w:t>
      </w:r>
    </w:p>
    <w:p w14:paraId="AC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ind w:firstLine="709" w:left="0" w:right="-138"/>
      </w:pPr>
      <w:r>
        <w:rPr>
          <w:sz w:val="24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AD000000">
      <w:pPr>
        <w:pStyle w:val="Style_1"/>
        <w:widowControl w:val="1"/>
        <w:ind w:firstLine="709" w:left="0" w:right="-138"/>
      </w:pPr>
      <w:r>
        <w:rPr>
          <w:sz w:val="24"/>
        </w:rPr>
        <w:t>прием</w:t>
      </w:r>
      <w:r>
        <w:rPr>
          <w:spacing w:val="-1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(или)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 предоставления Услуги;</w:t>
      </w:r>
    </w:p>
    <w:p w14:paraId="AE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межведомственное</w:t>
      </w:r>
      <w:r>
        <w:rPr>
          <w:spacing w:val="-18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17"/>
          <w:sz w:val="24"/>
        </w:rPr>
        <w:t xml:space="preserve"> </w:t>
      </w:r>
      <w:r>
        <w:rPr>
          <w:sz w:val="24"/>
        </w:rPr>
        <w:t>взаимодействие; принятие решения о предоставлении Услуги; предоставление результата Услуги.</w:t>
      </w:r>
    </w:p>
    <w:p w14:paraId="AF000000">
      <w:pPr>
        <w:pStyle w:val="Style_2"/>
        <w:widowControl w:val="1"/>
        <w:numPr>
          <w:ilvl w:val="1"/>
          <w:numId w:val="2"/>
        </w:numPr>
        <w:tabs>
          <w:tab w:leader="none" w:pos="1417" w:val="left"/>
          <w:tab w:leader="none" w:pos="2945" w:val="left"/>
          <w:tab w:leader="none" w:pos="3583" w:val="left"/>
          <w:tab w:leader="none" w:pos="5873" w:val="left"/>
          <w:tab w:leader="none" w:pos="7989" w:val="left"/>
          <w:tab w:leader="none" w:pos="9084" w:val="left"/>
        </w:tabs>
        <w:ind w:firstLine="709" w:left="0" w:right="-138"/>
      </w:pPr>
      <w:r>
        <w:rPr>
          <w:spacing w:val="-2"/>
          <w:sz w:val="24"/>
        </w:rPr>
        <w:t>Основания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приостановления</w:t>
      </w:r>
      <w:r>
        <w:rPr>
          <w:sz w:val="24"/>
        </w:rPr>
        <w:tab/>
      </w:r>
      <w:r>
        <w:rPr>
          <w:spacing w:val="-2"/>
          <w:sz w:val="24"/>
        </w:rPr>
        <w:t>предоставления</w:t>
      </w:r>
      <w:r>
        <w:rPr>
          <w:sz w:val="24"/>
        </w:rPr>
        <w:tab/>
      </w:r>
      <w:r>
        <w:rPr>
          <w:spacing w:val="-2"/>
          <w:sz w:val="24"/>
        </w:rPr>
        <w:t>Услуги</w:t>
      </w:r>
      <w:r>
        <w:rPr>
          <w:sz w:val="24"/>
        </w:rPr>
        <w:tab/>
      </w:r>
      <w:r>
        <w:rPr>
          <w:spacing w:val="-6"/>
          <w:sz w:val="24"/>
        </w:rPr>
        <w:t xml:space="preserve">не </w:t>
      </w:r>
      <w:r>
        <w:rPr>
          <w:sz w:val="24"/>
        </w:rPr>
        <w:t>предусмотрены законодательством Российской Федерации.</w:t>
      </w:r>
    </w:p>
    <w:p w14:paraId="B0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spacing w:line="240" w:lineRule="auto"/>
        <w:ind w:firstLine="709" w:left="0" w:right="-138"/>
      </w:pPr>
      <w:r>
        <w:rPr>
          <w:sz w:val="24"/>
        </w:rPr>
        <w:t>Предоставление муниципальной услуги по экстерриториальному принципу невозможно.</w:t>
      </w:r>
    </w:p>
    <w:p w14:paraId="B1000000">
      <w:pPr>
        <w:pStyle w:val="Style_3"/>
        <w:widowControl w:val="1"/>
        <w:spacing w:after="0" w:before="74" w:line="240" w:lineRule="auto"/>
        <w:ind w:firstLine="709" w:left="0" w:right="-138"/>
        <w:jc w:val="left"/>
        <w:rPr>
          <w:sz w:val="24"/>
        </w:rPr>
      </w:pPr>
    </w:p>
    <w:p w14:paraId="B2000000">
      <w:pPr>
        <w:pStyle w:val="Style_3"/>
        <w:widowControl w:val="1"/>
        <w:spacing w:after="0" w:before="0" w:line="240" w:lineRule="auto"/>
        <w:ind w:firstLine="709" w:left="0" w:right="-138"/>
        <w:jc w:val="center"/>
      </w:pPr>
      <w:r>
        <w:rPr>
          <w:sz w:val="24"/>
        </w:rPr>
        <w:t>Прием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 предоставления Услуги</w:t>
      </w:r>
    </w:p>
    <w:p w14:paraId="B3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89"/>
        <w:ind w:firstLine="709" w:left="0" w:right="-138"/>
      </w:pPr>
      <w:r>
        <w:rPr>
          <w:sz w:val="24"/>
        </w:rPr>
        <w:t>Представление</w:t>
      </w:r>
      <w:r>
        <w:rPr>
          <w:spacing w:val="-18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-17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>соответствии с формой, предусмотренной в приложении 2 к настоящему административному регламенту, осуществляется в Уполномоченный орган при личном приеме, почтовым отправлением, через МФЦ, посредством подсистемы регионального портала государственных и муниципальных услуг, посредством Единого портала.</w:t>
      </w:r>
    </w:p>
    <w:p w14:paraId="B4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Исчерпывающий перечень документов, необходимых в соответствии с законодательными или иными нормативными правовыми актами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представить </w:t>
      </w:r>
      <w:r>
        <w:rPr>
          <w:spacing w:val="-2"/>
          <w:sz w:val="24"/>
        </w:rPr>
        <w:t>самостоятельно:</w:t>
      </w:r>
    </w:p>
    <w:p w14:paraId="B5000000">
      <w:pPr>
        <w:pStyle w:val="Style_2"/>
        <w:widowControl w:val="1"/>
        <w:numPr>
          <w:ilvl w:val="2"/>
          <w:numId w:val="2"/>
        </w:numPr>
        <w:tabs>
          <w:tab w:leader="none" w:pos="1652" w:val="left"/>
        </w:tabs>
        <w:ind w:firstLine="709" w:left="0" w:right="-138"/>
      </w:pPr>
      <w:r>
        <w:rPr>
          <w:sz w:val="24"/>
        </w:rPr>
        <w:t xml:space="preserve">Заявление о предоставлении муниципальной услуги по форме, предусмотренной приложением 2 к настоящему административному </w:t>
      </w:r>
      <w:r>
        <w:rPr>
          <w:spacing w:val="-2"/>
          <w:sz w:val="24"/>
        </w:rPr>
        <w:t>регламенту.</w:t>
      </w:r>
    </w:p>
    <w:p w14:paraId="B6000000">
      <w:pPr>
        <w:pStyle w:val="Style_1"/>
        <w:widowControl w:val="1"/>
        <w:ind w:firstLine="709" w:left="0" w:right="-138"/>
      </w:pPr>
      <w:r>
        <w:rPr>
          <w:sz w:val="24"/>
        </w:rPr>
        <w:t>В случае направления заявления посредством Единого портала, регионального портала государственных и муниципальных услуг 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14:paraId="B7000000">
      <w:pPr>
        <w:pStyle w:val="Style_1"/>
        <w:widowControl w:val="1"/>
        <w:ind w:firstLine="709" w:left="0" w:right="-138"/>
      </w:pPr>
      <w:r>
        <w:rPr>
          <w:sz w:val="24"/>
        </w:rPr>
        <w:t>В заявлении также указывается один из способов направления результата предоставления Услуги.</w:t>
      </w:r>
    </w:p>
    <w:p w14:paraId="B8000000">
      <w:pPr>
        <w:pStyle w:val="Style_2"/>
        <w:widowControl w:val="1"/>
        <w:numPr>
          <w:ilvl w:val="2"/>
          <w:numId w:val="2"/>
        </w:numPr>
        <w:tabs>
          <w:tab w:leader="none" w:pos="1622" w:val="left"/>
        </w:tabs>
        <w:spacing w:line="321" w:lineRule="exact"/>
        <w:ind w:firstLine="709" w:left="0" w:right="-138"/>
      </w:pPr>
      <w:r>
        <w:rPr>
          <w:sz w:val="24"/>
        </w:rPr>
        <w:t>Документ,</w:t>
      </w:r>
      <w:r>
        <w:rPr>
          <w:spacing w:val="-1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заявителя.</w:t>
      </w:r>
    </w:p>
    <w:p w14:paraId="B9000000">
      <w:pPr>
        <w:pStyle w:val="Style_1"/>
        <w:widowControl w:val="1"/>
        <w:ind w:firstLine="709" w:left="0" w:right="-138"/>
      </w:pPr>
      <w:r>
        <w:rPr>
          <w:sz w:val="24"/>
        </w:rPr>
        <w:t>В случае направления заявления посредством регионального портала государственных и муниципальных услуг, посредством Единого портала сведения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16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1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</w:t>
      </w:r>
      <w:r>
        <w:rPr>
          <w:spacing w:val="-2"/>
          <w:sz w:val="24"/>
        </w:rPr>
        <w:t>взаимодействия.</w:t>
      </w:r>
    </w:p>
    <w:p w14:paraId="BA000000">
      <w:pPr>
        <w:pStyle w:val="Style_2"/>
        <w:widowControl w:val="1"/>
        <w:numPr>
          <w:ilvl w:val="2"/>
          <w:numId w:val="2"/>
        </w:numPr>
        <w:tabs>
          <w:tab w:leader="none" w:pos="1848" w:val="left"/>
        </w:tabs>
        <w:spacing w:line="240" w:lineRule="auto"/>
        <w:ind w:firstLine="709" w:left="0" w:right="-138"/>
      </w:pPr>
      <w:r>
        <w:rPr>
          <w:sz w:val="24"/>
        </w:rPr>
        <w:t>Документ, подтверждающий полномочия представителя действовать от имени заявителя.</w:t>
      </w:r>
    </w:p>
    <w:p w14:paraId="BB000000">
      <w:pPr>
        <w:pStyle w:val="Style_1"/>
        <w:widowControl w:val="1"/>
        <w:ind w:firstLine="709" w:left="0" w:right="-138"/>
      </w:pPr>
      <w:r>
        <w:rPr>
          <w:sz w:val="24"/>
        </w:rPr>
        <w:t>При обращении посредством Единого портала, регионального портала государственных и муниципальных услуг (при наличии технической возможности) указанный документ, выданный:</w:t>
      </w:r>
    </w:p>
    <w:p w14:paraId="BC000000">
      <w:pPr>
        <w:pStyle w:val="Style_1"/>
        <w:widowControl w:val="1"/>
        <w:ind w:firstLine="709" w:left="0" w:right="-138"/>
      </w:pPr>
      <w:r>
        <w:rPr>
          <w:sz w:val="24"/>
        </w:rPr>
        <w:t>организацией, удостоверяется усиленной квалифицированной электронной подписью правомочного должностного лица организации;</w:t>
      </w:r>
    </w:p>
    <w:p w14:paraId="BD000000">
      <w:pPr>
        <w:pStyle w:val="Style_1"/>
        <w:widowControl w:val="1"/>
        <w:ind w:firstLine="709" w:left="0" w:right="-138"/>
      </w:pPr>
      <w:r>
        <w:rPr>
          <w:sz w:val="24"/>
        </w:rPr>
        <w:t>физическим лицом - усиленной квалифицированной электронной подписью нотариуса с приложением файла в формате sig.</w:t>
      </w:r>
    </w:p>
    <w:p w14:paraId="BE000000">
      <w:pPr>
        <w:pStyle w:val="Style_2"/>
        <w:widowControl w:val="1"/>
        <w:numPr>
          <w:ilvl w:val="2"/>
          <w:numId w:val="2"/>
        </w:numPr>
        <w:tabs>
          <w:tab w:leader="none" w:pos="1695" w:val="left"/>
        </w:tabs>
        <w:ind w:firstLine="709" w:left="0" w:right="-138"/>
      </w:pPr>
      <w:r>
        <w:rPr>
          <w:sz w:val="24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при обращении в целях</w:t>
      </w:r>
    </w:p>
    <w:p w14:paraId="BF000000">
      <w:pPr>
        <w:pStyle w:val="Style_1"/>
        <w:widowControl w:val="1"/>
        <w:spacing w:after="0" w:before="74" w:line="240" w:lineRule="auto"/>
        <w:ind w:firstLine="709" w:left="0" w:right="-138"/>
      </w:pPr>
      <w:r>
        <w:rPr>
          <w:sz w:val="24"/>
        </w:rPr>
        <w:t>получения разрешения на использование земель, если планируется использовать земли или часть земельного участка.</w:t>
      </w:r>
    </w:p>
    <w:p w14:paraId="C0000000">
      <w:pPr>
        <w:pStyle w:val="Style_1"/>
        <w:widowControl w:val="1"/>
        <w:ind w:firstLine="709" w:left="0" w:right="-138"/>
      </w:pPr>
      <w:r>
        <w:rPr>
          <w:sz w:val="24"/>
        </w:rPr>
        <w:t>Схема составляется в системе координат МСК-42 с использованием материалов инженерно-геодезических изысканий в масштабе 1:500 и сведений государственного кадастра недвижимости и должна содержать (в текстовой и графической форме) следующие сведения о землях или части земельного участка, необходимые для размещения объекта:</w:t>
      </w:r>
    </w:p>
    <w:p w14:paraId="C1000000">
      <w:pPr>
        <w:pStyle w:val="Style_1"/>
        <w:widowControl w:val="1"/>
        <w:ind w:firstLine="709" w:left="0" w:right="-138"/>
      </w:pPr>
      <w:r>
        <w:rPr>
          <w:sz w:val="24"/>
        </w:rPr>
        <w:t>описание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координат</w:t>
      </w:r>
      <w:r>
        <w:rPr>
          <w:spacing w:val="-12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точек</w:t>
      </w:r>
      <w:r>
        <w:rPr>
          <w:spacing w:val="-12"/>
          <w:sz w:val="24"/>
        </w:rPr>
        <w:t xml:space="preserve"> </w:t>
      </w:r>
      <w:r>
        <w:rPr>
          <w:sz w:val="24"/>
        </w:rPr>
        <w:t>(смежные землепользователи, обеспеченность подъездными путями, наличие охраняемых объектов: природных, культурных и т.д.);</w:t>
      </w:r>
    </w:p>
    <w:p w14:paraId="C200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характеристики</w:t>
      </w:r>
      <w:r>
        <w:rPr>
          <w:spacing w:val="-6"/>
          <w:sz w:val="24"/>
        </w:rPr>
        <w:t xml:space="preserve"> </w:t>
      </w:r>
      <w:r>
        <w:rPr>
          <w:sz w:val="24"/>
        </w:rPr>
        <w:t>поворотных</w:t>
      </w:r>
      <w:r>
        <w:rPr>
          <w:spacing w:val="-6"/>
          <w:sz w:val="24"/>
        </w:rPr>
        <w:t xml:space="preserve"> </w:t>
      </w:r>
      <w:r>
        <w:rPr>
          <w:sz w:val="24"/>
        </w:rPr>
        <w:t>точек,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дирекционных</w:t>
      </w:r>
      <w:r>
        <w:rPr>
          <w:spacing w:val="-9"/>
          <w:sz w:val="24"/>
        </w:rPr>
        <w:t xml:space="preserve"> </w:t>
      </w:r>
      <w:r>
        <w:rPr>
          <w:sz w:val="24"/>
        </w:rPr>
        <w:t>углов,</w:t>
      </w:r>
      <w:r>
        <w:rPr>
          <w:spacing w:val="-10"/>
          <w:sz w:val="24"/>
        </w:rPr>
        <w:t xml:space="preserve"> </w:t>
      </w:r>
      <w:r>
        <w:rPr>
          <w:sz w:val="24"/>
        </w:rPr>
        <w:t>длин</w:t>
      </w:r>
      <w:r>
        <w:rPr>
          <w:spacing w:val="-6"/>
          <w:sz w:val="24"/>
        </w:rPr>
        <w:t xml:space="preserve"> </w:t>
      </w:r>
      <w:r>
        <w:rPr>
          <w:sz w:val="24"/>
        </w:rPr>
        <w:t>линий; характеристики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34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36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сетей,</w:t>
      </w:r>
    </w:p>
    <w:p w14:paraId="C300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коммуникаций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сооружений;</w:t>
      </w:r>
    </w:p>
    <w:p w14:paraId="C4000000">
      <w:pPr>
        <w:pStyle w:val="Style_1"/>
        <w:widowControl w:val="1"/>
        <w:ind w:firstLine="709" w:left="0" w:right="-138"/>
      </w:pPr>
      <w:r>
        <w:rPr>
          <w:sz w:val="24"/>
        </w:rPr>
        <w:t>охранные</w:t>
      </w:r>
      <w:r>
        <w:rPr>
          <w:spacing w:val="-13"/>
          <w:sz w:val="24"/>
        </w:rPr>
        <w:t xml:space="preserve"> </w:t>
      </w:r>
      <w:r>
        <w:rPr>
          <w:sz w:val="24"/>
        </w:rPr>
        <w:t>(для</w:t>
      </w:r>
      <w:r>
        <w:rPr>
          <w:spacing w:val="-13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линейных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объектов),</w:t>
      </w:r>
      <w:r>
        <w:rPr>
          <w:spacing w:val="-14"/>
          <w:sz w:val="24"/>
        </w:rPr>
        <w:t xml:space="preserve"> </w:t>
      </w:r>
      <w:r>
        <w:rPr>
          <w:sz w:val="24"/>
        </w:rPr>
        <w:t>санитарно-защитные (при наличии) и иные зоны (в том числе проектируемые);</w:t>
      </w:r>
    </w:p>
    <w:p w14:paraId="C5000000">
      <w:pPr>
        <w:pStyle w:val="Style_1"/>
        <w:widowControl w:val="1"/>
        <w:spacing w:line="321" w:lineRule="exact"/>
        <w:ind w:firstLine="709" w:left="0" w:right="-138"/>
      </w:pPr>
      <w:r>
        <w:rPr>
          <w:sz w:val="24"/>
        </w:rPr>
        <w:t>принятые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обозначения.</w:t>
      </w:r>
    </w:p>
    <w:p w14:paraId="C6000000">
      <w:pPr>
        <w:pStyle w:val="Style_1"/>
        <w:widowControl w:val="1"/>
        <w:ind w:firstLine="709" w:left="0" w:right="-138"/>
      </w:pPr>
      <w:r>
        <w:rPr>
          <w:sz w:val="24"/>
        </w:rPr>
        <w:t>Форма</w:t>
      </w:r>
      <w:r>
        <w:rPr>
          <w:spacing w:val="-11"/>
          <w:sz w:val="24"/>
        </w:rPr>
        <w:t xml:space="preserve"> </w:t>
      </w:r>
      <w:r>
        <w:rPr>
          <w:sz w:val="24"/>
        </w:rPr>
        <w:t>Схемы</w:t>
      </w:r>
      <w:r>
        <w:rPr>
          <w:spacing w:val="-12"/>
          <w:sz w:val="24"/>
        </w:rPr>
        <w:t xml:space="preserve"> </w:t>
      </w:r>
      <w:r>
        <w:rPr>
          <w:sz w:val="24"/>
        </w:rPr>
        <w:t>утверждена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11"/>
          <w:sz w:val="24"/>
        </w:rPr>
        <w:t xml:space="preserve"> </w:t>
      </w:r>
      <w:r>
        <w:rPr>
          <w:sz w:val="24"/>
        </w:rPr>
        <w:t>Коллегии</w:t>
      </w:r>
      <w:r>
        <w:rPr>
          <w:spacing w:val="-12"/>
          <w:sz w:val="24"/>
        </w:rPr>
        <w:t xml:space="preserve"> </w:t>
      </w:r>
      <w:r>
        <w:rPr>
          <w:sz w:val="24"/>
        </w:rPr>
        <w:t>Администрации Кемеровской области от 01.07.2015 № 213 «Об утверждении Положения о порядке и условиях размещения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сервитутов».</w:t>
      </w:r>
    </w:p>
    <w:p w14:paraId="C7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Документы, необходимые для предоставления Услуги, которые заявитель вправе представить по собственной инициативе:</w:t>
      </w:r>
    </w:p>
    <w:p w14:paraId="C8000000">
      <w:pPr>
        <w:pStyle w:val="Style_1"/>
        <w:widowControl w:val="1"/>
        <w:ind w:firstLine="709" w:left="0" w:right="-138"/>
      </w:pPr>
      <w:r>
        <w:rPr>
          <w:sz w:val="24"/>
        </w:rPr>
        <w:t>Сведения из Единого государственного реестра юридических лиц, в случае если за предоставлением услуги обращается юридическое лицо;</w:t>
      </w:r>
    </w:p>
    <w:p w14:paraId="C9000000">
      <w:pPr>
        <w:pStyle w:val="Style_1"/>
        <w:widowControl w:val="1"/>
        <w:ind w:firstLine="709" w:left="0" w:right="-138"/>
      </w:pPr>
      <w:r>
        <w:rPr>
          <w:sz w:val="24"/>
        </w:rPr>
        <w:t>Сведения из Единого государственного реестра индивидуальных предпринимателей, в случае если за предоставлением услуги обращается индивидуальный предприниматель;</w:t>
      </w:r>
    </w:p>
    <w:p w14:paraId="CA000000">
      <w:pPr>
        <w:pStyle w:val="Style_1"/>
        <w:widowControl w:val="1"/>
        <w:ind w:firstLine="709" w:left="0" w:right="-138"/>
      </w:pPr>
      <w:r>
        <w:rPr>
          <w:sz w:val="24"/>
        </w:rPr>
        <w:t>Выписка из Единого государственного реестра недвижимости об объекте недвижимости;</w:t>
      </w:r>
    </w:p>
    <w:p w14:paraId="CB000000">
      <w:pPr>
        <w:pStyle w:val="Style_1"/>
        <w:widowControl w:val="1"/>
        <w:ind w:firstLine="709" w:left="0" w:right="-138"/>
      </w:pPr>
      <w:r>
        <w:rPr>
          <w:sz w:val="24"/>
        </w:rPr>
        <w:t>Лицензия, удостоверяющая право заявителя на проведение работ по геологическому изучению недр;</w:t>
      </w:r>
    </w:p>
    <w:p w14:paraId="CC000000">
      <w:pPr>
        <w:pStyle w:val="Style_1"/>
        <w:widowControl w:val="1"/>
        <w:ind w:firstLine="709" w:left="0" w:right="-138"/>
      </w:pPr>
      <w:r>
        <w:rPr>
          <w:sz w:val="24"/>
        </w:rPr>
        <w:t>Иные документы, предусмотренные в соответствии с законом субъекта Российской Федерации.</w:t>
      </w:r>
    </w:p>
    <w:p w14:paraId="CD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10, 14 Федерального закона от 29.12.2022 № 572-ФЗ «Об осуществлении идентификации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 (или)</w:t>
      </w:r>
      <w:r>
        <w:rPr>
          <w:spacing w:val="-1"/>
          <w:sz w:val="24"/>
        </w:rPr>
        <w:t xml:space="preserve"> </w:t>
      </w:r>
      <w:r>
        <w:rPr>
          <w:sz w:val="24"/>
        </w:rPr>
        <w:t>аутентификации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физических лиц с </w:t>
      </w:r>
      <w:r>
        <w:rPr>
          <w:spacing w:val="-2"/>
          <w:sz w:val="24"/>
        </w:rPr>
        <w:t>использованием</w:t>
      </w:r>
    </w:p>
    <w:p w14:paraId="CE000000">
      <w:pPr>
        <w:pStyle w:val="Style_1"/>
        <w:widowControl w:val="1"/>
        <w:spacing w:after="0" w:before="0"/>
        <w:ind w:firstLine="709" w:left="0" w:right="-138"/>
      </w:pPr>
      <w:r>
        <w:rPr>
          <w:sz w:val="24"/>
        </w:rPr>
        <w:t>биометрических персональных данных,</w:t>
      </w:r>
      <w:r>
        <w:rPr>
          <w:spacing w:val="-1"/>
          <w:sz w:val="24"/>
        </w:rPr>
        <w:t xml:space="preserve"> </w:t>
      </w:r>
      <w:r>
        <w:rPr>
          <w:sz w:val="24"/>
        </w:rPr>
        <w:t>о внесении изменений в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отдельные законодательные акты Российской Федерации и признании утратившими силу</w:t>
      </w:r>
      <w:r>
        <w:rPr>
          <w:spacing w:val="-18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18"/>
          <w:sz w:val="24"/>
        </w:rPr>
        <w:t xml:space="preserve"> </w:t>
      </w:r>
      <w:r>
        <w:rPr>
          <w:sz w:val="24"/>
        </w:rPr>
        <w:t>законодательных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актов</w:t>
      </w:r>
      <w:r>
        <w:rPr>
          <w:spacing w:val="-1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7"/>
          <w:sz w:val="24"/>
        </w:rPr>
        <w:t xml:space="preserve"> </w:t>
      </w:r>
      <w:r>
        <w:rPr>
          <w:sz w:val="24"/>
        </w:rPr>
        <w:t>Федерации» (при наличии технической возможности).</w:t>
      </w:r>
    </w:p>
    <w:p w14:paraId="CF000000">
      <w:pPr>
        <w:pStyle w:val="Style_1"/>
        <w:widowControl w:val="1"/>
        <w:spacing w:after="0" w:before="1"/>
        <w:ind w:firstLine="709" w:left="0" w:right="-138"/>
      </w:pPr>
      <w:r>
        <w:rPr>
          <w:sz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D0000000">
      <w:pPr>
        <w:pStyle w:val="Style_1"/>
        <w:widowControl w:val="1"/>
        <w:ind w:firstLine="709" w:left="0" w:right="-138"/>
      </w:pPr>
      <w:r>
        <w:rPr>
          <w:sz w:val="24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D1000000">
      <w:pPr>
        <w:pStyle w:val="Style_1"/>
        <w:widowControl w:val="1"/>
        <w:ind w:firstLine="709" w:left="0" w:right="-138"/>
      </w:pPr>
      <w:r>
        <w:rPr>
          <w:sz w:val="24"/>
        </w:rPr>
        <w:t xml:space="preserve"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</w:t>
      </w:r>
      <w:r>
        <w:rPr>
          <w:spacing w:val="-2"/>
          <w:sz w:val="24"/>
        </w:rPr>
        <w:t>лица.</w:t>
      </w:r>
    </w:p>
    <w:p w14:paraId="D2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14:paraId="D3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Срок регистрации заявления и документов, необходимых для предоставления Услуги,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составляет с даты подачи заявления и документов, необходимых для предоставления Услуги:</w:t>
      </w:r>
    </w:p>
    <w:p w14:paraId="D4000000">
      <w:pPr>
        <w:pStyle w:val="Style_1"/>
        <w:widowControl w:val="1"/>
        <w:spacing w:line="320" w:lineRule="exact"/>
        <w:ind w:firstLine="709" w:left="0" w:right="-138"/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-5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день;</w:t>
      </w:r>
    </w:p>
    <w:p w14:paraId="D5000000">
      <w:pPr>
        <w:pStyle w:val="Style_1"/>
        <w:widowControl w:val="1"/>
        <w:spacing w:line="322" w:lineRule="exact"/>
        <w:ind w:firstLine="709" w:left="0" w:right="-138"/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муниципальных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услуг </w:t>
      </w:r>
      <w:r>
        <w:rPr>
          <w:spacing w:val="-10"/>
          <w:sz w:val="24"/>
        </w:rPr>
        <w:t xml:space="preserve">–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4"/>
          <w:sz w:val="24"/>
        </w:rPr>
        <w:t xml:space="preserve"> день;</w:t>
      </w:r>
    </w:p>
    <w:p w14:paraId="D6000000">
      <w:pPr>
        <w:pStyle w:val="Style_1"/>
        <w:widowControl w:val="1"/>
        <w:spacing w:after="0" w:before="0"/>
        <w:ind w:firstLine="709" w:left="0" w:right="-138"/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6"/>
          <w:sz w:val="24"/>
        </w:rPr>
        <w:t xml:space="preserve"> </w:t>
      </w:r>
      <w:r>
        <w:rPr>
          <w:sz w:val="24"/>
        </w:rPr>
        <w:t>день; в МФЦ – 1 рабочий день.</w:t>
      </w:r>
    </w:p>
    <w:p w14:paraId="D7000000">
      <w:pPr>
        <w:pStyle w:val="Style_3"/>
        <w:widowControl w:val="1"/>
        <w:spacing w:after="0" w:before="150"/>
        <w:ind w:firstLine="709" w:left="0" w:right="-138"/>
      </w:pPr>
      <w:r>
        <w:rPr>
          <w:sz w:val="24"/>
        </w:rPr>
        <w:t>Межведомственное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взаимодействие</w:t>
      </w:r>
    </w:p>
    <w:p w14:paraId="D8000000">
      <w:pPr>
        <w:pStyle w:val="Style_2"/>
        <w:widowControl w:val="1"/>
        <w:numPr>
          <w:ilvl w:val="1"/>
          <w:numId w:val="2"/>
        </w:numPr>
        <w:tabs>
          <w:tab w:leader="none" w:pos="1486" w:val="left"/>
        </w:tabs>
        <w:spacing w:after="0" w:before="36"/>
        <w:ind w:firstLine="709" w:left="0" w:right="-138"/>
      </w:pPr>
      <w:r>
        <w:rPr>
          <w:sz w:val="24"/>
        </w:rPr>
        <w:t>При предоставлении муниципальной услуги осуществляется межведомственное взаимодействие со следующими органами (организациями), участвующими в предоставлении муниципальной услуги (при необходимости):</w:t>
      </w:r>
    </w:p>
    <w:p w14:paraId="D9000000">
      <w:pPr>
        <w:pStyle w:val="Style_1"/>
        <w:widowControl w:val="1"/>
        <w:spacing w:after="0" w:before="1"/>
        <w:ind w:firstLine="709" w:left="0" w:right="-138"/>
      </w:pPr>
      <w:r>
        <w:rPr>
          <w:sz w:val="24"/>
        </w:rPr>
        <w:t>Управление Федеральной службы государственной регистрации, кадастра и картографии по Кемеровской области - Кузбассу;</w:t>
      </w:r>
    </w:p>
    <w:p w14:paraId="DA000000">
      <w:pPr>
        <w:pStyle w:val="Style_1"/>
        <w:widowControl w:val="1"/>
        <w:spacing w:line="321" w:lineRule="exact"/>
        <w:ind w:firstLine="709" w:left="0" w:right="-138"/>
      </w:pPr>
      <w:r>
        <w:rPr>
          <w:sz w:val="24"/>
        </w:rPr>
        <w:t>Филиал</w:t>
      </w:r>
      <w:r>
        <w:rPr>
          <w:spacing w:val="6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6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65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64"/>
          <w:sz w:val="24"/>
        </w:rPr>
        <w:t xml:space="preserve"> </w:t>
      </w:r>
      <w:r>
        <w:rPr>
          <w:spacing w:val="-2"/>
          <w:sz w:val="24"/>
        </w:rPr>
        <w:t xml:space="preserve">учреждения </w:t>
      </w:r>
      <w:r>
        <w:rPr>
          <w:sz w:val="24"/>
        </w:rPr>
        <w:t>«Федеральная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кадастровая</w:t>
      </w:r>
      <w:r>
        <w:rPr>
          <w:spacing w:val="40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государственной регистрации,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картографии»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Кемеровской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Кузбассу.</w:t>
      </w:r>
    </w:p>
    <w:p w14:paraId="DB000000">
      <w:pPr>
        <w:pStyle w:val="Style_3"/>
        <w:widowControl w:val="1"/>
        <w:spacing w:after="0" w:before="78"/>
        <w:ind w:firstLine="709" w:left="0" w:right="-138"/>
        <w:jc w:val="left"/>
        <w:rPr>
          <w:sz w:val="24"/>
        </w:rPr>
      </w:pPr>
    </w:p>
    <w:p w14:paraId="DC000000">
      <w:pPr>
        <w:pStyle w:val="Style_3"/>
        <w:widowControl w:val="1"/>
        <w:spacing w:after="0" w:before="0"/>
        <w:ind w:firstLine="709" w:left="0" w:right="-138"/>
        <w:jc w:val="left"/>
      </w:pPr>
      <w:r>
        <w:rPr>
          <w:sz w:val="24"/>
        </w:rPr>
        <w:t>Принятие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7"/>
          <w:sz w:val="24"/>
        </w:rPr>
        <w:t xml:space="preserve"> </w:t>
      </w:r>
      <w:r>
        <w:rPr>
          <w:sz w:val="24"/>
        </w:rPr>
        <w:t>(об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предоставлении) </w:t>
      </w:r>
      <w:r>
        <w:rPr>
          <w:spacing w:val="-2"/>
          <w:sz w:val="24"/>
        </w:rPr>
        <w:t>Услуги</w:t>
      </w:r>
    </w:p>
    <w:p w14:paraId="DD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93"/>
        <w:ind w:firstLine="709" w:left="0" w:right="-138"/>
      </w:pPr>
      <w:r>
        <w:rPr>
          <w:sz w:val="24"/>
        </w:rPr>
        <w:t>Исчерпывающий</w:t>
      </w:r>
      <w:r>
        <w:rPr>
          <w:spacing w:val="-18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17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-18"/>
          <w:sz w:val="24"/>
        </w:rPr>
        <w:t xml:space="preserve"> </w:t>
      </w:r>
      <w:r>
        <w:rPr>
          <w:sz w:val="24"/>
        </w:rPr>
        <w:t>для</w:t>
      </w:r>
      <w:r>
        <w:rPr>
          <w:spacing w:val="-17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предоставлении </w:t>
      </w:r>
      <w:r>
        <w:rPr>
          <w:spacing w:val="-2"/>
          <w:sz w:val="24"/>
        </w:rPr>
        <w:t>Услуги:</w:t>
      </w:r>
    </w:p>
    <w:p w14:paraId="DE000000">
      <w:pPr>
        <w:pStyle w:val="Style_2"/>
        <w:widowControl w:val="1"/>
        <w:numPr>
          <w:ilvl w:val="2"/>
          <w:numId w:val="2"/>
        </w:numPr>
        <w:tabs>
          <w:tab w:leader="none" w:pos="1693" w:val="left"/>
        </w:tabs>
        <w:ind w:firstLine="709" w:left="0" w:right="-138"/>
      </w:pPr>
      <w:r>
        <w:rPr>
          <w:sz w:val="24"/>
        </w:rPr>
        <w:t>Заявление подано с нарушением требований, установленных пунктом 3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27.11.2014 № 1244 «Об утверждении Правил выдачи разрешения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находящихся в государственной или муниципальной собственности».</w:t>
      </w:r>
    </w:p>
    <w:p w14:paraId="DF000000">
      <w:pPr>
        <w:pStyle w:val="Style_2"/>
        <w:widowControl w:val="1"/>
        <w:numPr>
          <w:ilvl w:val="2"/>
          <w:numId w:val="2"/>
        </w:numPr>
        <w:tabs>
          <w:tab w:leader="none" w:pos="1694" w:val="left"/>
        </w:tabs>
        <w:spacing w:after="0" w:before="1"/>
        <w:ind w:firstLine="709" w:left="0" w:right="-138"/>
      </w:pPr>
      <w:r>
        <w:rPr>
          <w:sz w:val="24"/>
        </w:rPr>
        <w:t>Заявление подано с нарушением требований, установленных пунктом 4 Правил выдачи разрешений на использование земель или земельного участка, находящихся в государственной или муниципальной собственности, утвержденных постановлением Правительства Российской Федерации от 27.11.2014 № 1244 «Об утверждении Правил выдачи разрешения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находящихся в государственной или муниципальной собственности».</w:t>
      </w:r>
    </w:p>
    <w:p w14:paraId="E0000000">
      <w:pPr>
        <w:pStyle w:val="Style_2"/>
        <w:widowControl w:val="1"/>
        <w:numPr>
          <w:ilvl w:val="2"/>
          <w:numId w:val="2"/>
        </w:numPr>
        <w:tabs>
          <w:tab w:leader="none" w:pos="1642" w:val="left"/>
        </w:tabs>
        <w:ind w:firstLine="709" w:left="0" w:right="-138"/>
      </w:pPr>
      <w:r>
        <w:rPr>
          <w:sz w:val="24"/>
        </w:rPr>
        <w:t xml:space="preserve">В заявлении указан предполагаемый срок размещения объекта, который превышает установленный максимальный срок размещения </w:t>
      </w:r>
      <w:r>
        <w:rPr>
          <w:spacing w:val="-2"/>
          <w:sz w:val="24"/>
        </w:rPr>
        <w:t>объекта.</w:t>
      </w:r>
    </w:p>
    <w:p w14:paraId="E1000000">
      <w:pPr>
        <w:pStyle w:val="Style_2"/>
        <w:widowControl w:val="1"/>
        <w:numPr>
          <w:ilvl w:val="2"/>
          <w:numId w:val="2"/>
        </w:numPr>
        <w:tabs>
          <w:tab w:leader="none" w:pos="1613" w:val="left"/>
        </w:tabs>
        <w:ind w:firstLine="709" w:left="0" w:right="-138"/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-10"/>
          <w:sz w:val="24"/>
        </w:rPr>
        <w:t xml:space="preserve"> </w:t>
      </w:r>
      <w:r>
        <w:rPr>
          <w:sz w:val="24"/>
        </w:rPr>
        <w:t>указаны</w:t>
      </w:r>
      <w:r>
        <w:rPr>
          <w:spacing w:val="-10"/>
          <w:sz w:val="24"/>
        </w:rPr>
        <w:t xml:space="preserve"> </w:t>
      </w:r>
      <w:r>
        <w:rPr>
          <w:sz w:val="24"/>
        </w:rPr>
        <w:t>цели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земельного участка или объекты, предполагаемые к размещению, не предусмотренные пунктом 1 статьи 39.34 Земельного кодекса Российской Федерации.</w:t>
      </w:r>
    </w:p>
    <w:p w14:paraId="E2000000">
      <w:pPr>
        <w:pStyle w:val="Style_2"/>
        <w:widowControl w:val="1"/>
        <w:numPr>
          <w:ilvl w:val="2"/>
          <w:numId w:val="2"/>
        </w:numPr>
        <w:tabs>
          <w:tab w:leader="none" w:pos="1645" w:val="left"/>
        </w:tabs>
        <w:ind w:firstLine="709" w:left="0" w:right="-138"/>
      </w:pPr>
      <w:r>
        <w:rPr>
          <w:sz w:val="24"/>
        </w:rPr>
        <w:t>Земельный участок, на использование которого испрашивается разрешение, предоставлен физическому или юридическому лицу.</w:t>
      </w:r>
    </w:p>
    <w:p w14:paraId="E3000000">
      <w:pPr>
        <w:pStyle w:val="Style_2"/>
        <w:widowControl w:val="1"/>
        <w:numPr>
          <w:ilvl w:val="2"/>
          <w:numId w:val="2"/>
        </w:numPr>
        <w:tabs>
          <w:tab w:leader="none" w:pos="1671" w:val="left"/>
          <w:tab w:leader="none" w:pos="9781" w:val="left"/>
        </w:tabs>
        <w:ind w:firstLine="709" w:left="0" w:right="-138"/>
      </w:pPr>
      <w:r>
        <w:rPr>
          <w:sz w:val="24"/>
        </w:rPr>
        <w:t>На указанном в заявлении земельном участке не допускается размещение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наличием</w:t>
      </w:r>
      <w:r>
        <w:rPr>
          <w:spacing w:val="-4"/>
          <w:sz w:val="24"/>
        </w:rPr>
        <w:t xml:space="preserve"> </w:t>
      </w:r>
      <w:r>
        <w:rPr>
          <w:sz w:val="24"/>
        </w:rPr>
        <w:t>пересечения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4"/>
          <w:sz w:val="24"/>
        </w:rPr>
        <w:t xml:space="preserve"> </w:t>
      </w:r>
      <w:r>
        <w:rPr>
          <w:sz w:val="24"/>
        </w:rPr>
        <w:t>с зонами с особыми условиями использования территории.</w:t>
      </w:r>
    </w:p>
    <w:p w14:paraId="E4000000">
      <w:pPr>
        <w:pStyle w:val="Style_2"/>
        <w:widowControl w:val="1"/>
        <w:numPr>
          <w:ilvl w:val="2"/>
          <w:numId w:val="2"/>
        </w:numPr>
        <w:tabs>
          <w:tab w:leader="none" w:pos="1699" w:val="left"/>
          <w:tab w:leader="none" w:pos="9781" w:val="left"/>
        </w:tabs>
        <w:ind w:firstLine="709" w:left="0" w:right="-138"/>
      </w:pPr>
      <w:r>
        <w:rPr>
          <w:sz w:val="24"/>
        </w:rPr>
        <w:t>К заявлению не приложена схема границ земель или части земельного участка на кадастровом плане территории, на которых планируется размещение объекта, предусмотренного перечнем, утвержденным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участках, находящихся в государственной или муниципальной собственности, без предоставления земельных участков и установления сервитутов», если предоставление такой схемы предусмотрено в соответствии с законом субъекта Российской Федерации.</w:t>
      </w:r>
    </w:p>
    <w:p w14:paraId="E5000000">
      <w:pPr>
        <w:pStyle w:val="Style_2"/>
        <w:widowControl w:val="1"/>
        <w:numPr>
          <w:ilvl w:val="2"/>
          <w:numId w:val="2"/>
        </w:numPr>
        <w:tabs>
          <w:tab w:leader="none" w:pos="1603" w:val="left"/>
          <w:tab w:leader="none" w:pos="9781" w:val="left"/>
        </w:tabs>
        <w:ind w:firstLine="709" w:left="0" w:right="-138"/>
      </w:pPr>
      <w:r>
        <w:rPr>
          <w:sz w:val="24"/>
        </w:rPr>
        <w:t>В заявлении указаны объекты, не предусмотренные в перечне, утвержденном постановлением Правительства Российской Федерации от 03.12.2014 №</w:t>
      </w:r>
      <w:r>
        <w:rPr>
          <w:spacing w:val="40"/>
          <w:sz w:val="24"/>
        </w:rPr>
        <w:t xml:space="preserve"> </w:t>
      </w:r>
      <w:r>
        <w:rPr>
          <w:sz w:val="24"/>
        </w:rPr>
        <w:t>1300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40"/>
          <w:sz w:val="24"/>
        </w:rPr>
        <w:t xml:space="preserve"> </w:t>
      </w:r>
      <w:r>
        <w:rPr>
          <w:sz w:val="24"/>
        </w:rPr>
        <w:t>видов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объектов, размещение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7"/>
          <w:sz w:val="24"/>
        </w:rPr>
        <w:t xml:space="preserve"> </w:t>
      </w:r>
      <w:r>
        <w:rPr>
          <w:sz w:val="24"/>
        </w:rPr>
        <w:t>может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землях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земельных участках,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государственной или муниципальной собственности, без предоставления земельных участков и установления </w:t>
      </w:r>
      <w:r>
        <w:rPr>
          <w:spacing w:val="-2"/>
          <w:sz w:val="24"/>
        </w:rPr>
        <w:t>сервитутов».</w:t>
      </w:r>
    </w:p>
    <w:p w14:paraId="E6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1"/>
        <w:ind w:firstLine="709" w:left="0" w:right="-138"/>
      </w:pPr>
      <w:r>
        <w:rPr>
          <w:sz w:val="24"/>
        </w:rPr>
        <w:t>Принятие решения о предоставлении Услуги осуществляется в срок,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превышающий</w:t>
      </w:r>
      <w:r>
        <w:rPr>
          <w:spacing w:val="-10"/>
          <w:sz w:val="24"/>
        </w:rPr>
        <w:t xml:space="preserve"> </w:t>
      </w:r>
      <w:r>
        <w:rPr>
          <w:sz w:val="24"/>
        </w:rPr>
        <w:t>5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8"/>
          <w:sz w:val="24"/>
        </w:rPr>
        <w:t xml:space="preserve"> </w:t>
      </w:r>
      <w:r>
        <w:rPr>
          <w:sz w:val="24"/>
        </w:rPr>
        <w:t>дней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дня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Уполномоченным органом всех сведений, необходимых для принятия решения.</w:t>
      </w:r>
    </w:p>
    <w:p w14:paraId="E7000000">
      <w:pPr>
        <w:pStyle w:val="Style_3"/>
        <w:widowControl w:val="1"/>
        <w:numPr>
          <w:ilvl w:val="0"/>
          <w:numId w:val="0"/>
        </w:numPr>
        <w:spacing w:after="171" w:before="171"/>
        <w:ind w:firstLine="0" w:left="0" w:right="-138"/>
        <w:jc w:val="center"/>
      </w:pPr>
      <w:r>
        <w:rPr>
          <w:sz w:val="24"/>
        </w:rPr>
        <w:t>Предоставление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E800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128" w:line="322" w:lineRule="exact"/>
        <w:ind w:firstLine="709" w:left="0" w:right="-138"/>
        <w:jc w:val="both"/>
      </w:pPr>
      <w:r>
        <w:rPr>
          <w:sz w:val="24"/>
        </w:rPr>
        <w:t>Способы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E9000000">
      <w:pPr>
        <w:pStyle w:val="Style_1"/>
        <w:widowControl w:val="1"/>
        <w:spacing w:line="322" w:lineRule="exact"/>
        <w:ind w:firstLine="709" w:left="0" w:right="-138"/>
        <w:jc w:val="both"/>
      </w:pPr>
      <w:r>
        <w:rPr>
          <w:sz w:val="24"/>
        </w:rPr>
        <w:t>- 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МФЦ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взаимодействии);</w:t>
      </w:r>
    </w:p>
    <w:p w14:paraId="EA000000">
      <w:pPr>
        <w:pStyle w:val="Style_1"/>
        <w:widowControl w:val="1"/>
        <w:tabs>
          <w:tab w:leader="none" w:pos="1350" w:val="left"/>
          <w:tab w:leader="none" w:pos="2475" w:val="left"/>
          <w:tab w:leader="none" w:pos="3773" w:val="left"/>
          <w:tab w:leader="none" w:pos="5756" w:val="left"/>
          <w:tab w:leader="none" w:pos="6924" w:val="left"/>
          <w:tab w:leader="none" w:pos="9207" w:val="left"/>
        </w:tabs>
        <w:ind w:firstLine="709" w:left="0" w:right="-138"/>
        <w:jc w:val="both"/>
      </w:pPr>
      <w:r>
        <w:rPr>
          <w:spacing w:val="-10"/>
          <w:sz w:val="24"/>
        </w:rPr>
        <w:t>- в</w:t>
      </w:r>
      <w:r>
        <w:rPr>
          <w:sz w:val="24"/>
        </w:rPr>
        <w:tab/>
      </w:r>
      <w:r>
        <w:rPr>
          <w:spacing w:val="-2"/>
          <w:sz w:val="24"/>
        </w:rPr>
        <w:t>личном</w:t>
      </w:r>
      <w:r>
        <w:rPr>
          <w:sz w:val="24"/>
        </w:rPr>
        <w:tab/>
      </w:r>
      <w:r>
        <w:rPr>
          <w:spacing w:val="-2"/>
          <w:sz w:val="24"/>
        </w:rPr>
        <w:t>кабинете</w:t>
      </w:r>
      <w:r>
        <w:rPr>
          <w:sz w:val="24"/>
        </w:rPr>
        <w:tab/>
      </w:r>
      <w:r>
        <w:rPr>
          <w:spacing w:val="-2"/>
          <w:sz w:val="24"/>
        </w:rPr>
        <w:t>регионального</w:t>
      </w:r>
      <w:r>
        <w:rPr>
          <w:sz w:val="24"/>
        </w:rPr>
        <w:tab/>
      </w:r>
      <w:r>
        <w:rPr>
          <w:spacing w:val="-2"/>
          <w:sz w:val="24"/>
        </w:rPr>
        <w:t>портала</w:t>
      </w:r>
      <w:r>
        <w:rPr>
          <w:sz w:val="24"/>
        </w:rPr>
        <w:tab/>
      </w:r>
      <w:r>
        <w:rPr>
          <w:spacing w:val="-2"/>
          <w:sz w:val="24"/>
        </w:rPr>
        <w:t>государственных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муниципальных услуг (при наличии технической возможности);</w:t>
      </w:r>
    </w:p>
    <w:p w14:paraId="EB000000">
      <w:pPr>
        <w:pStyle w:val="Style_1"/>
        <w:widowControl w:val="1"/>
        <w:ind w:firstLine="709" w:left="0" w:right="-138"/>
        <w:jc w:val="both"/>
      </w:pPr>
      <w:r>
        <w:rPr>
          <w:sz w:val="24"/>
        </w:rPr>
        <w:t>- в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80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80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портала</w:t>
      </w:r>
      <w:r>
        <w:rPr>
          <w:spacing w:val="80"/>
          <w:sz w:val="24"/>
        </w:rPr>
        <w:t xml:space="preserve"> </w:t>
      </w:r>
      <w:r>
        <w:rPr>
          <w:sz w:val="24"/>
        </w:rPr>
        <w:t>(при</w:t>
      </w:r>
      <w:r>
        <w:rPr>
          <w:spacing w:val="80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технической </w:t>
      </w:r>
      <w:r>
        <w:rPr>
          <w:spacing w:val="-2"/>
          <w:sz w:val="24"/>
        </w:rPr>
        <w:t>возможности);</w:t>
      </w:r>
    </w:p>
    <w:p w14:paraId="EC000000">
      <w:pPr>
        <w:pStyle w:val="Style_1"/>
        <w:widowControl w:val="1"/>
        <w:spacing w:after="0" w:before="1"/>
        <w:ind w:firstLine="709" w:left="0" w:right="-138"/>
        <w:jc w:val="both"/>
      </w:pPr>
      <w:r>
        <w:rPr>
          <w:sz w:val="24"/>
        </w:rPr>
        <w:t>- в</w:t>
      </w:r>
      <w:r>
        <w:rPr>
          <w:spacing w:val="-6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8"/>
          <w:sz w:val="24"/>
        </w:rPr>
        <w:t xml:space="preserve"> </w:t>
      </w:r>
      <w:r>
        <w:rPr>
          <w:sz w:val="24"/>
        </w:rPr>
        <w:t>обращении; почтовым отправлением.</w:t>
      </w:r>
    </w:p>
    <w:p w14:paraId="ED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  <w:jc w:val="both"/>
      </w:pPr>
      <w:r>
        <w:rPr>
          <w:sz w:val="24"/>
        </w:rPr>
        <w:t xml:space="preserve">   </w:t>
      </w:r>
      <w:r>
        <w:rPr>
          <w:sz w:val="24"/>
        </w:rPr>
        <w:t xml:space="preserve">Предоставление результата Услуги осуществляется в срок, не превышающий 2 рабочих дней со дня принятия решения о предоставлении </w:t>
      </w:r>
      <w:r>
        <w:rPr>
          <w:spacing w:val="-2"/>
          <w:sz w:val="24"/>
        </w:rPr>
        <w:t>Услуги.</w:t>
      </w:r>
    </w:p>
    <w:p w14:paraId="EE000000">
      <w:pPr>
        <w:pStyle w:val="Style_3"/>
        <w:widowControl w:val="1"/>
        <w:spacing w:after="0" w:before="148"/>
        <w:ind w:firstLine="709" w:left="0" w:right="-138"/>
      </w:pPr>
      <w:bookmarkStart w:id="20" w:name="Вариант_3"/>
      <w:bookmarkEnd w:id="20"/>
      <w:r>
        <w:rPr>
          <w:sz w:val="24"/>
        </w:rPr>
        <w:t>Вариант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3</w:t>
      </w:r>
    </w:p>
    <w:p w14:paraId="EF000000">
      <w:pPr>
        <w:pStyle w:val="Style_1"/>
        <w:widowControl w:val="1"/>
        <w:spacing w:after="0" w:before="2"/>
        <w:ind w:firstLine="709" w:left="0" w:right="-138"/>
        <w:jc w:val="left"/>
        <w:rPr>
          <w:b w:val="1"/>
          <w:sz w:val="24"/>
        </w:rPr>
      </w:pPr>
    </w:p>
    <w:p w14:paraId="F000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Максимальный срок предоставления варианта Услуги составляет 10 дней с даты регистрации заявления и документов, необходимых для предоставления Услуги.</w:t>
      </w:r>
    </w:p>
    <w:p w14:paraId="F100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spacing w:line="320" w:lineRule="exact"/>
        <w:ind w:firstLine="709" w:left="0" w:right="-138"/>
      </w:pPr>
      <w:r>
        <w:rPr>
          <w:sz w:val="24"/>
        </w:rPr>
        <w:t>Результатом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-10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F2000000">
      <w:pPr>
        <w:pStyle w:val="Style_1"/>
        <w:widowControl w:val="1"/>
        <w:ind w:firstLine="709" w:left="0" w:right="-138"/>
      </w:pPr>
      <w:r>
        <w:rPr>
          <w:sz w:val="24"/>
        </w:rPr>
        <w:t>выдача (направление) заявителю исправленного взамен ранее выданного документа, являющегося результатом предоставления муниципальной услуги;</w:t>
      </w:r>
    </w:p>
    <w:p w14:paraId="F3000000">
      <w:pPr>
        <w:pStyle w:val="Style_1"/>
        <w:widowControl w:val="1"/>
        <w:spacing w:after="0" w:before="1" w:line="322" w:lineRule="exact"/>
        <w:ind w:firstLine="709" w:left="0" w:right="-138"/>
      </w:pPr>
      <w:r>
        <w:rPr>
          <w:sz w:val="24"/>
        </w:rPr>
        <w:t>сообщение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опечаток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14:paraId="F4000000">
      <w:pPr>
        <w:pStyle w:val="Style_1"/>
        <w:widowControl w:val="1"/>
        <w:ind w:firstLine="709" w:left="0" w:right="-138"/>
      </w:pPr>
      <w:r>
        <w:rPr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F5000000">
      <w:pPr>
        <w:pStyle w:val="Style_1"/>
        <w:widowControl w:val="1"/>
        <w:ind w:firstLine="709" w:left="0" w:right="-138"/>
      </w:pPr>
      <w:r>
        <w:rPr>
          <w:sz w:val="24"/>
        </w:rPr>
        <w:t>Документом, содержащим результат предоставления Услуги, является ответ Уполномоченного органа.</w:t>
      </w:r>
    </w:p>
    <w:p w14:paraId="F6000000">
      <w:pPr>
        <w:pStyle w:val="Style_2"/>
        <w:widowControl w:val="1"/>
        <w:numPr>
          <w:ilvl w:val="1"/>
          <w:numId w:val="2"/>
        </w:numPr>
        <w:tabs>
          <w:tab w:leader="none" w:pos="0" w:val="left"/>
        </w:tabs>
        <w:ind w:firstLine="709" w:left="0" w:right="-138"/>
      </w:pPr>
      <w:r>
        <w:rPr>
          <w:sz w:val="24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F7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прием</w:t>
      </w:r>
      <w:r>
        <w:rPr>
          <w:spacing w:val="-1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(или)</w:t>
      </w:r>
      <w:r>
        <w:rPr>
          <w:spacing w:val="-16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 предоставления Услуги;</w:t>
      </w:r>
    </w:p>
    <w:p w14:paraId="F800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принятие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40"/>
          <w:sz w:val="24"/>
        </w:rPr>
        <w:t xml:space="preserve"> </w:t>
      </w:r>
      <w:r>
        <w:rPr>
          <w:sz w:val="24"/>
        </w:rPr>
        <w:t>(об</w:t>
      </w:r>
      <w:r>
        <w:rPr>
          <w:spacing w:val="40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предоставлении) </w:t>
      </w:r>
      <w:r>
        <w:rPr>
          <w:spacing w:val="-2"/>
          <w:sz w:val="24"/>
        </w:rPr>
        <w:t>Услуги;</w:t>
      </w:r>
    </w:p>
    <w:p w14:paraId="F9000000">
      <w:pPr>
        <w:pStyle w:val="Style_1"/>
        <w:widowControl w:val="1"/>
        <w:spacing w:line="322" w:lineRule="exact"/>
        <w:ind w:firstLine="709" w:left="0" w:right="-138"/>
      </w:pPr>
      <w:r>
        <w:rPr>
          <w:sz w:val="24"/>
        </w:rPr>
        <w:t>предоставление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Услуги.</w:t>
      </w:r>
    </w:p>
    <w:p w14:paraId="FA000000">
      <w:pPr>
        <w:pStyle w:val="Style_2"/>
        <w:widowControl w:val="1"/>
        <w:numPr>
          <w:ilvl w:val="1"/>
          <w:numId w:val="2"/>
        </w:numPr>
        <w:tabs>
          <w:tab w:leader="none" w:pos="1417" w:val="left"/>
          <w:tab w:leader="none" w:pos="2911" w:val="left"/>
          <w:tab w:leader="none" w:pos="4658" w:val="left"/>
          <w:tab w:leader="none" w:pos="7289" w:val="left"/>
        </w:tabs>
        <w:ind w:firstLine="709" w:left="0" w:right="-138"/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80"/>
          <w:sz w:val="24"/>
        </w:rPr>
        <w:t xml:space="preserve"> </w:t>
      </w:r>
      <w:r>
        <w:rPr>
          <w:sz w:val="24"/>
        </w:rPr>
        <w:t>варианте</w:t>
      </w:r>
      <w:r>
        <w:rPr>
          <w:spacing w:val="8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приведены </w:t>
      </w:r>
      <w:r>
        <w:rPr>
          <w:spacing w:val="-2"/>
          <w:sz w:val="24"/>
        </w:rPr>
        <w:t>административные</w:t>
      </w:r>
      <w:r>
        <w:rPr>
          <w:sz w:val="24"/>
        </w:rPr>
        <w:tab/>
      </w:r>
      <w:r>
        <w:rPr>
          <w:spacing w:val="-2"/>
          <w:sz w:val="24"/>
        </w:rPr>
        <w:t>процедуры:</w:t>
      </w:r>
      <w:r>
        <w:rPr>
          <w:sz w:val="24"/>
        </w:rPr>
        <w:tab/>
      </w:r>
      <w:r>
        <w:rPr>
          <w:spacing w:val="-2"/>
          <w:sz w:val="24"/>
        </w:rPr>
        <w:t>межведомственное</w:t>
      </w:r>
      <w:r>
        <w:rPr>
          <w:sz w:val="24"/>
        </w:rPr>
        <w:tab/>
      </w:r>
      <w:r>
        <w:rPr>
          <w:spacing w:val="-2"/>
          <w:sz w:val="24"/>
        </w:rPr>
        <w:t>информационное</w:t>
      </w:r>
    </w:p>
    <w:p w14:paraId="FB000000">
      <w:pPr>
        <w:pStyle w:val="Style_1"/>
        <w:widowControl w:val="1"/>
        <w:spacing w:after="0" w:before="74" w:line="240" w:lineRule="auto"/>
        <w:ind w:firstLine="0" w:left="0" w:right="-138"/>
      </w:pPr>
      <w:r>
        <w:rPr>
          <w:sz w:val="24"/>
        </w:rPr>
        <w:t>взаимодействие, приостановление предоставления Услуги, поскольку они не предусмотрены законодательством Российской Федерации.</w:t>
      </w:r>
    </w:p>
    <w:p w14:paraId="FC000000">
      <w:pPr>
        <w:pStyle w:val="Style_3"/>
        <w:widowControl w:val="1"/>
        <w:spacing w:after="0" w:before="146"/>
        <w:ind w:firstLine="709" w:left="0" w:right="-138"/>
      </w:pPr>
      <w:r>
        <w:rPr>
          <w:sz w:val="24"/>
        </w:rPr>
        <w:t>Прием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 предоставления Услуги</w:t>
      </w:r>
    </w:p>
    <w:p w14:paraId="FD000000">
      <w:pPr>
        <w:pStyle w:val="Style_2"/>
        <w:widowControl w:val="1"/>
        <w:numPr>
          <w:ilvl w:val="1"/>
          <w:numId w:val="2"/>
        </w:numPr>
        <w:spacing w:after="0" w:before="150"/>
        <w:ind w:firstLine="709" w:left="0" w:right="-138"/>
      </w:pPr>
      <w:r>
        <w:rPr>
          <w:sz w:val="24"/>
        </w:rPr>
        <w:t>Основанием для начала административной процедуры является представление заявителем в уполномоченный орган заявления об исправлении ошибок и опечаток в документах, выданных в результате предоставления муниципальной услуги.</w:t>
      </w:r>
    </w:p>
    <w:p w14:paraId="FE000000">
      <w:pPr>
        <w:pStyle w:val="Style_1"/>
        <w:widowControl w:val="1"/>
        <w:ind w:firstLine="709" w:left="0" w:right="-138"/>
      </w:pPr>
      <w:r>
        <w:rPr>
          <w:sz w:val="24"/>
        </w:rPr>
        <w:t>Заявление об исправлении ошибок и опечаток в документах, выданных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12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4"/>
          <w:sz w:val="24"/>
        </w:rPr>
        <w:t xml:space="preserve"> </w:t>
      </w:r>
      <w:r>
        <w:rPr>
          <w:sz w:val="24"/>
        </w:rPr>
        <w:t>быть представлено заявителем в электронной форме, в том числе через Единый портал, региональный портал государственных и муниципальных услуг (при наличии технической возможности).</w:t>
      </w:r>
    </w:p>
    <w:p w14:paraId="FF000000">
      <w:pPr>
        <w:pStyle w:val="Style_1"/>
        <w:widowControl w:val="1"/>
        <w:spacing w:after="0" w:before="1"/>
        <w:ind w:firstLine="709" w:left="0" w:right="-138"/>
      </w:pPr>
      <w:r>
        <w:rPr>
          <w:sz w:val="24"/>
        </w:rPr>
        <w:t>В случае подачи такого заявления через Единый портал, региональный портал государственных и муниципальных услуг исправленный документ в электронном виде или скан документа на бумажном</w:t>
      </w:r>
      <w:r>
        <w:rPr>
          <w:spacing w:val="-4"/>
          <w:sz w:val="24"/>
        </w:rPr>
        <w:t xml:space="preserve"> </w:t>
      </w:r>
      <w:r>
        <w:rPr>
          <w:sz w:val="24"/>
        </w:rPr>
        <w:t>носителе,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информирующий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исправлении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1"/>
          <w:sz w:val="24"/>
        </w:rPr>
        <w:t xml:space="preserve"> </w:t>
      </w:r>
      <w:r>
        <w:rPr>
          <w:sz w:val="24"/>
        </w:rPr>
        <w:t>в выданных в результате предоставления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 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документах или уведомление об отсутствии ошибки (ошибок) в выданных в результате предоставления муниципальной услуги документах,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размещается в личном кабинете заявителя на Едином портале, региональном портале государственных и муниципальных услуг.</w:t>
      </w:r>
    </w:p>
    <w:p w14:paraId="00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К заявлению помимо документов, являющихся основанием для исправления ошибки (опечатки), заявитель прикладывает оригинал документа – результата предоставления муниципальной услуги на бумажном носителе (при наличии).</w:t>
      </w:r>
    </w:p>
    <w:p w14:paraId="01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Исчерпывающий перечень документов, необходимых в соответствии с законодательными или иными нормативными правовыми актами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представить </w:t>
      </w:r>
      <w:r>
        <w:rPr>
          <w:spacing w:val="-2"/>
          <w:sz w:val="24"/>
        </w:rPr>
        <w:t>самостоятельно:</w:t>
      </w:r>
    </w:p>
    <w:p w14:paraId="02010000">
      <w:pPr>
        <w:pStyle w:val="Style_1"/>
        <w:widowControl w:val="1"/>
        <w:tabs>
          <w:tab w:leader="none" w:pos="2382" w:val="left"/>
          <w:tab w:leader="none" w:pos="2869" w:val="left"/>
          <w:tab w:leader="none" w:pos="5720" w:val="left"/>
          <w:tab w:leader="none" w:pos="6073" w:val="left"/>
          <w:tab w:leader="none" w:pos="7357" w:val="left"/>
          <w:tab w:leader="none" w:pos="7693" w:val="left"/>
          <w:tab w:leader="none" w:pos="9224" w:val="left"/>
        </w:tabs>
        <w:spacing w:line="240" w:lineRule="auto"/>
        <w:ind w:firstLine="709" w:left="0" w:right="-138"/>
      </w:pPr>
      <w:r>
        <w:rPr>
          <w:spacing w:val="-2"/>
          <w:sz w:val="24"/>
        </w:rPr>
        <w:t>заявление</w:t>
      </w:r>
      <w:r>
        <w:rPr>
          <w:sz w:val="24"/>
        </w:rPr>
        <w:tab/>
      </w:r>
      <w:r>
        <w:rPr>
          <w:spacing w:val="-6"/>
          <w:sz w:val="24"/>
        </w:rPr>
        <w:t>об</w:t>
      </w:r>
      <w:r>
        <w:rPr>
          <w:sz w:val="24"/>
        </w:rPr>
        <w:tab/>
      </w:r>
      <w:r>
        <w:rPr>
          <w:sz w:val="24"/>
        </w:rPr>
        <w:t>исправлении</w:t>
      </w:r>
      <w:r>
        <w:rPr>
          <w:spacing w:val="80"/>
          <w:sz w:val="24"/>
        </w:rPr>
        <w:t xml:space="preserve"> </w:t>
      </w:r>
      <w:r>
        <w:rPr>
          <w:sz w:val="24"/>
        </w:rPr>
        <w:t>ошибок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опечаток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документе,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произвольной форме с указанием реквизитов документа;</w:t>
      </w:r>
    </w:p>
    <w:p w14:paraId="03010000">
      <w:pPr>
        <w:pStyle w:val="Style_1"/>
        <w:widowControl w:val="1"/>
        <w:spacing w:line="317" w:lineRule="exact"/>
        <w:ind w:firstLine="709" w:left="0" w:right="-138"/>
      </w:pPr>
      <w:r>
        <w:rPr>
          <w:sz w:val="24"/>
        </w:rPr>
        <w:t>документы,</w:t>
      </w:r>
      <w:r>
        <w:rPr>
          <w:spacing w:val="-9"/>
          <w:sz w:val="24"/>
        </w:rPr>
        <w:t xml:space="preserve"> </w:t>
      </w:r>
      <w:r>
        <w:rPr>
          <w:sz w:val="24"/>
        </w:rPr>
        <w:t>подтверждающие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лица;</w:t>
      </w:r>
    </w:p>
    <w:p w14:paraId="04010000">
      <w:pPr>
        <w:pStyle w:val="Style_1"/>
        <w:widowControl w:val="1"/>
        <w:ind w:firstLine="709" w:left="0" w:right="-138"/>
      </w:pPr>
      <w:r>
        <w:rPr>
          <w:sz w:val="24"/>
        </w:rPr>
        <w:t>документ, подтверждающий полномочия представителя действовать от имени заявителя (в случае если обращается представитель заявителя).</w:t>
      </w:r>
    </w:p>
    <w:p w14:paraId="05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14:paraId="0601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line="240" w:lineRule="auto"/>
        <w:ind w:firstLine="709" w:left="0" w:right="-138"/>
      </w:pPr>
      <w:r>
        <w:rPr>
          <w:sz w:val="24"/>
        </w:rPr>
        <w:t>Срок регистрации заявления и документов, необходимых для предоставления Услуги,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составляет с даты подачи заявления и документов, необходимых для предоставления Услуги:</w:t>
      </w:r>
    </w:p>
    <w:p w14:paraId="0701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единый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день;</w:t>
      </w:r>
    </w:p>
    <w:p w14:paraId="0801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 xml:space="preserve">посредством региональных порталов государственных и муниципальных услуг – 1 рабочий день; </w:t>
      </w:r>
    </w:p>
    <w:p w14:paraId="09010000">
      <w:pPr>
        <w:pStyle w:val="Style_1"/>
        <w:widowControl w:val="1"/>
        <w:spacing w:after="0" w:before="74" w:line="240" w:lineRule="auto"/>
        <w:ind w:firstLine="709" w:left="0" w:right="-138"/>
        <w:jc w:val="left"/>
      </w:pPr>
      <w:r>
        <w:rPr>
          <w:sz w:val="24"/>
        </w:rPr>
        <w:t>в Уполномоченном органе –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день; </w:t>
      </w:r>
    </w:p>
    <w:p w14:paraId="0A010000">
      <w:pPr>
        <w:pStyle w:val="Style_1"/>
        <w:widowControl w:val="1"/>
        <w:spacing w:after="0" w:before="74" w:line="240" w:lineRule="auto"/>
        <w:ind w:firstLine="709" w:left="0" w:right="-138"/>
        <w:jc w:val="left"/>
      </w:pPr>
      <w:r>
        <w:rPr>
          <w:sz w:val="24"/>
        </w:rPr>
        <w:t>в МФЦ – 1 рабочий день.</w:t>
      </w:r>
    </w:p>
    <w:p w14:paraId="0B010000">
      <w:pPr>
        <w:pStyle w:val="Style_3"/>
        <w:widowControl w:val="1"/>
        <w:spacing w:after="0" w:before="203"/>
        <w:ind w:firstLine="709" w:left="0" w:right="-138"/>
      </w:pPr>
      <w:r>
        <w:rPr>
          <w:sz w:val="24"/>
        </w:rPr>
        <w:t>Принятие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7"/>
          <w:sz w:val="24"/>
        </w:rPr>
        <w:t xml:space="preserve"> </w:t>
      </w:r>
      <w:r>
        <w:rPr>
          <w:sz w:val="24"/>
        </w:rPr>
        <w:t>(об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предоставлении) </w:t>
      </w:r>
      <w:r>
        <w:rPr>
          <w:spacing w:val="-2"/>
          <w:sz w:val="24"/>
        </w:rPr>
        <w:t>Услуги</w:t>
      </w:r>
    </w:p>
    <w:p w14:paraId="0C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150"/>
        <w:ind w:firstLine="709" w:left="0" w:right="-138"/>
      </w:pPr>
      <w:r>
        <w:rPr>
          <w:sz w:val="24"/>
        </w:rPr>
        <w:t>Должностное лицо уполномоченного органа, ответственное за предоставление муниципальной услуги, рассматривает заявление, представленное (направленное) заявителем, и проводит проверку указанных в заявлении и документах сведений.</w:t>
      </w:r>
    </w:p>
    <w:p w14:paraId="0D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Критерием принятия решения по административной процедуре является наличие или отсутствие таких опечаток и (или) ошибок. В случае выявления допущенных опечаток и (или) ошибок в выданных в результате предоставления муниципальной услуги документах должностное лицо уполномоченного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муниципальной услуги, осуществляет исправление и замену указанных документов.</w:t>
      </w:r>
    </w:p>
    <w:p w14:paraId="0E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В случае отсутствия опечаток и (или) ошибок в документах, выданных в результате предоставления муниципальной услуги, должностное лицо уполномоченного органа, ответственное за предоставление муниципальной услуги,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 сообщает заявителю</w:t>
      </w:r>
      <w:r>
        <w:rPr>
          <w:spacing w:val="-1"/>
          <w:sz w:val="24"/>
        </w:rPr>
        <w:t xml:space="preserve"> </w:t>
      </w:r>
      <w:r>
        <w:rPr>
          <w:sz w:val="24"/>
        </w:rPr>
        <w:t>об отсутствии таких опечаток и (или) ошибок.</w:t>
      </w:r>
    </w:p>
    <w:p w14:paraId="0F01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Принятие</w:t>
      </w:r>
      <w:r>
        <w:rPr>
          <w:spacing w:val="-1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15"/>
          <w:sz w:val="24"/>
        </w:rPr>
        <w:t xml:space="preserve"> </w:t>
      </w:r>
      <w:r>
        <w:rPr>
          <w:sz w:val="24"/>
        </w:rPr>
        <w:t>(об</w:t>
      </w:r>
      <w:r>
        <w:rPr>
          <w:spacing w:val="-15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предоставлении) Услуги осуществляется в срок, не превышающий 5 рабочих дней со дня получения Уполномоченным органом всех сведений, необходимых для принятия решения.</w:t>
      </w:r>
    </w:p>
    <w:p w14:paraId="10010000">
      <w:pPr>
        <w:pStyle w:val="Style_3"/>
        <w:widowControl w:val="1"/>
        <w:spacing w:after="0" w:before="204"/>
        <w:ind w:firstLine="709" w:left="0" w:right="-138"/>
      </w:pPr>
      <w:r>
        <w:rPr>
          <w:sz w:val="24"/>
        </w:rPr>
        <w:t>Предоставление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11010000">
      <w:pPr>
        <w:pStyle w:val="Style_2"/>
        <w:widowControl w:val="1"/>
        <w:tabs>
          <w:tab w:leader="none" w:pos="0" w:val="left"/>
        </w:tabs>
        <w:spacing w:after="0" w:before="71" w:line="322" w:lineRule="exact"/>
        <w:ind w:firstLine="709" w:left="0" w:right="-138"/>
      </w:pPr>
      <w:r>
        <w:rPr>
          <w:sz w:val="24"/>
        </w:rPr>
        <w:t xml:space="preserve">     </w:t>
      </w:r>
      <w:r>
        <w:rPr>
          <w:sz w:val="24"/>
        </w:rPr>
        <w:t>78. Способы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12010000">
      <w:pPr>
        <w:pStyle w:val="Style_1"/>
        <w:widowControl w:val="1"/>
        <w:tabs>
          <w:tab w:leader="none" w:pos="0" w:val="left"/>
        </w:tabs>
        <w:spacing w:line="322" w:lineRule="exact"/>
        <w:ind w:firstLine="709" w:left="0" w:right="-138"/>
      </w:pPr>
      <w:r>
        <w:rPr>
          <w:sz w:val="24"/>
        </w:rPr>
        <w:tab/>
      </w:r>
      <w:r>
        <w:rPr>
          <w:sz w:val="24"/>
        </w:rPr>
        <w:t>- 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МФЦ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взаимодействии);</w:t>
      </w:r>
    </w:p>
    <w:p w14:paraId="13010000">
      <w:pPr>
        <w:pStyle w:val="Style_1"/>
        <w:widowControl w:val="1"/>
        <w:tabs>
          <w:tab w:leader="none" w:pos="0" w:val="left"/>
          <w:tab w:leader="none" w:pos="1349" w:val="left"/>
          <w:tab w:leader="none" w:pos="2474" w:val="left"/>
          <w:tab w:leader="none" w:pos="3773" w:val="left"/>
          <w:tab w:leader="none" w:pos="5755" w:val="left"/>
          <w:tab w:leader="none" w:pos="6924" w:val="left"/>
          <w:tab w:leader="none" w:pos="9206" w:val="left"/>
        </w:tabs>
        <w:ind w:firstLine="709" w:left="0" w:right="-138"/>
      </w:pPr>
      <w:r>
        <w:rPr>
          <w:spacing w:val="-10"/>
          <w:sz w:val="24"/>
        </w:rPr>
        <w:t xml:space="preserve"> </w:t>
      </w:r>
      <w:r>
        <w:rPr>
          <w:spacing w:val="-10"/>
          <w:sz w:val="24"/>
        </w:rPr>
        <w:t>-       в</w:t>
      </w:r>
      <w:r>
        <w:rPr>
          <w:sz w:val="24"/>
        </w:rPr>
        <w:tab/>
      </w:r>
      <w:r>
        <w:rPr>
          <w:spacing w:val="-2"/>
          <w:sz w:val="24"/>
        </w:rPr>
        <w:t>личном</w:t>
      </w:r>
      <w:r>
        <w:rPr>
          <w:sz w:val="24"/>
        </w:rPr>
        <w:tab/>
      </w:r>
      <w:r>
        <w:rPr>
          <w:spacing w:val="-2"/>
          <w:sz w:val="24"/>
        </w:rPr>
        <w:t>кабинете</w:t>
      </w:r>
      <w:r>
        <w:rPr>
          <w:sz w:val="24"/>
        </w:rPr>
        <w:tab/>
      </w:r>
      <w:r>
        <w:rPr>
          <w:spacing w:val="-2"/>
          <w:sz w:val="24"/>
        </w:rPr>
        <w:t>регионального</w:t>
      </w:r>
      <w:r>
        <w:rPr>
          <w:sz w:val="24"/>
        </w:rPr>
        <w:tab/>
      </w:r>
      <w:r>
        <w:rPr>
          <w:spacing w:val="-2"/>
          <w:sz w:val="24"/>
        </w:rPr>
        <w:t>портала</w:t>
      </w:r>
      <w:r>
        <w:rPr>
          <w:sz w:val="24"/>
        </w:rPr>
        <w:tab/>
      </w:r>
      <w:r>
        <w:rPr>
          <w:spacing w:val="-2"/>
          <w:sz w:val="24"/>
        </w:rPr>
        <w:t>государственных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муниципальных услуг (при наличии технической возможности);</w:t>
      </w:r>
    </w:p>
    <w:p w14:paraId="14010000">
      <w:pPr>
        <w:pStyle w:val="Style_1"/>
        <w:widowControl w:val="1"/>
        <w:tabs>
          <w:tab w:leader="none" w:pos="0" w:val="left"/>
        </w:tabs>
        <w:spacing w:line="240" w:lineRule="auto"/>
        <w:ind w:firstLine="709" w:left="0" w:right="-138"/>
      </w:pPr>
      <w:r>
        <w:rPr>
          <w:sz w:val="24"/>
        </w:rPr>
        <w:t>- в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80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80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портала</w:t>
      </w:r>
      <w:r>
        <w:rPr>
          <w:spacing w:val="80"/>
          <w:sz w:val="24"/>
        </w:rPr>
        <w:t xml:space="preserve"> </w:t>
      </w:r>
      <w:r>
        <w:rPr>
          <w:sz w:val="24"/>
        </w:rPr>
        <w:t>(при</w:t>
      </w:r>
      <w:r>
        <w:rPr>
          <w:spacing w:val="80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технической </w:t>
      </w:r>
      <w:r>
        <w:rPr>
          <w:spacing w:val="-2"/>
          <w:sz w:val="24"/>
        </w:rPr>
        <w:t>возможности);</w:t>
      </w:r>
    </w:p>
    <w:p w14:paraId="1501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- в</w:t>
      </w:r>
      <w:r>
        <w:rPr>
          <w:spacing w:val="-6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8"/>
          <w:sz w:val="24"/>
        </w:rPr>
        <w:t xml:space="preserve"> </w:t>
      </w:r>
      <w:r>
        <w:rPr>
          <w:sz w:val="24"/>
        </w:rPr>
        <w:t>обращении; почтовым отправлением.</w:t>
      </w:r>
    </w:p>
    <w:p w14:paraId="16010000">
      <w:pPr>
        <w:pStyle w:val="Style_2"/>
        <w:widowControl w:val="1"/>
        <w:numPr>
          <w:ilvl w:val="1"/>
          <w:numId w:val="2"/>
        </w:numPr>
        <w:tabs>
          <w:tab w:leader="none" w:pos="1414" w:val="left"/>
        </w:tabs>
        <w:ind w:firstLine="709" w:left="0" w:right="-138"/>
      </w:pPr>
      <w:r>
        <w:rPr>
          <w:sz w:val="24"/>
        </w:rPr>
        <w:t xml:space="preserve">Предоставление результата Услуги осуществляется в срок, не превышающий 2 рабочих дней со дня принятия решения о предоставлении </w:t>
      </w:r>
      <w:r>
        <w:rPr>
          <w:spacing w:val="-2"/>
          <w:sz w:val="24"/>
        </w:rPr>
        <w:t>Услуги.</w:t>
      </w:r>
    </w:p>
    <w:p w14:paraId="17010000">
      <w:pPr>
        <w:pStyle w:val="Style_3"/>
        <w:widowControl w:val="1"/>
        <w:spacing w:after="171" w:before="171"/>
        <w:ind w:firstLine="709" w:left="0" w:right="-138"/>
      </w:pPr>
      <w:bookmarkStart w:id="21" w:name="Вариант_4"/>
      <w:bookmarkEnd w:id="21"/>
      <w:r>
        <w:rPr>
          <w:sz w:val="24"/>
        </w:rPr>
        <w:t>Вариант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4</w:t>
      </w:r>
    </w:p>
    <w:p w14:paraId="18010000">
      <w:pPr>
        <w:pStyle w:val="Style_2"/>
        <w:widowControl w:val="1"/>
        <w:numPr>
          <w:ilvl w:val="1"/>
          <w:numId w:val="2"/>
        </w:numPr>
        <w:tabs>
          <w:tab w:leader="none" w:pos="1414" w:val="left"/>
        </w:tabs>
        <w:ind w:firstLine="709" w:left="0" w:right="-138"/>
      </w:pPr>
      <w:r>
        <w:rPr>
          <w:sz w:val="24"/>
        </w:rPr>
        <w:t>Максимальный срок предоставления варианта Услуги составляет 6 рабочих дней с даты регистрации заявления и документов, необходимых для предоставления Услуги.</w:t>
      </w:r>
    </w:p>
    <w:p w14:paraId="19010000">
      <w:pPr>
        <w:pStyle w:val="Style_2"/>
        <w:widowControl w:val="1"/>
        <w:numPr>
          <w:ilvl w:val="1"/>
          <w:numId w:val="2"/>
        </w:numPr>
        <w:tabs>
          <w:tab w:leader="none" w:pos="0" w:val="left"/>
        </w:tabs>
        <w:spacing w:line="321" w:lineRule="exact"/>
        <w:ind w:firstLine="709" w:left="0" w:right="-138"/>
      </w:pPr>
      <w:r>
        <w:rPr>
          <w:sz w:val="24"/>
        </w:rPr>
        <w:t>Результатом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-10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1A010000">
      <w:pPr>
        <w:pStyle w:val="Style_1"/>
        <w:widowControl w:val="1"/>
        <w:spacing w:after="0" w:before="0" w:line="240" w:lineRule="auto"/>
        <w:ind w:firstLine="709" w:left="0" w:right="-138"/>
      </w:pPr>
      <w:r>
        <w:rPr>
          <w:sz w:val="24"/>
        </w:rPr>
        <w:t>выдача копии ранее выданного документа, являющегося результатом предоставления муниципальной услуги;</w:t>
      </w:r>
    </w:p>
    <w:p w14:paraId="1B010000">
      <w:pPr>
        <w:pStyle w:val="Style_1"/>
        <w:widowControl w:val="1"/>
        <w:ind w:firstLine="709" w:left="0" w:right="-138"/>
      </w:pPr>
      <w:r>
        <w:rPr>
          <w:sz w:val="24"/>
        </w:rPr>
        <w:t xml:space="preserve">уведомление об отсутствии сведений о предоставлении Услуги </w:t>
      </w:r>
      <w:r>
        <w:rPr>
          <w:spacing w:val="-2"/>
          <w:sz w:val="24"/>
        </w:rPr>
        <w:t>заявителю.</w:t>
      </w:r>
    </w:p>
    <w:p w14:paraId="1C010000">
      <w:pPr>
        <w:pStyle w:val="Style_1"/>
        <w:widowControl w:val="1"/>
        <w:ind w:firstLine="709" w:left="0" w:right="-138"/>
      </w:pPr>
      <w:r>
        <w:rPr>
          <w:sz w:val="24"/>
        </w:rPr>
        <w:t>Формирование реестровой записи в качестве результата предоставления Услуги не предусмотрено.</w:t>
      </w:r>
    </w:p>
    <w:p w14:paraId="1D010000">
      <w:pPr>
        <w:pStyle w:val="Style_1"/>
        <w:widowControl w:val="1"/>
        <w:ind w:firstLine="709" w:left="0" w:right="-138"/>
      </w:pPr>
      <w:r>
        <w:rPr>
          <w:sz w:val="24"/>
        </w:rPr>
        <w:t>Документом, содержащим результат предоставления Услуги, является ответ Уполномоченного органа с приложением копии ранее выданного документа, являющегося результатом предоставления муниципальной услуги.</w:t>
      </w:r>
    </w:p>
    <w:p w14:paraId="1E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1F010000">
      <w:pPr>
        <w:pStyle w:val="Style_1"/>
        <w:widowControl w:val="1"/>
        <w:spacing w:line="240" w:lineRule="auto"/>
        <w:ind w:firstLine="709" w:left="0" w:right="-138"/>
        <w:jc w:val="left"/>
      </w:pPr>
      <w:r>
        <w:rPr>
          <w:sz w:val="24"/>
        </w:rPr>
        <w:t>прием</w:t>
      </w:r>
      <w:r>
        <w:rPr>
          <w:spacing w:val="-1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(или)</w:t>
      </w:r>
      <w:r>
        <w:rPr>
          <w:spacing w:val="-16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 предоставления Услуги предоставление результата Услуги;</w:t>
      </w:r>
    </w:p>
    <w:p w14:paraId="2001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принятие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40"/>
          <w:sz w:val="24"/>
        </w:rPr>
        <w:t xml:space="preserve"> </w:t>
      </w:r>
      <w:r>
        <w:rPr>
          <w:sz w:val="24"/>
        </w:rPr>
        <w:t>(об</w:t>
      </w:r>
      <w:r>
        <w:rPr>
          <w:spacing w:val="40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предоставлении) </w:t>
      </w:r>
      <w:r>
        <w:rPr>
          <w:spacing w:val="-2"/>
          <w:sz w:val="24"/>
        </w:rPr>
        <w:t>Услуги;</w:t>
      </w:r>
    </w:p>
    <w:p w14:paraId="21010000">
      <w:pPr>
        <w:pStyle w:val="Style_1"/>
        <w:widowControl w:val="1"/>
        <w:spacing w:line="321" w:lineRule="exact"/>
        <w:ind w:firstLine="709" w:left="0" w:right="-138"/>
        <w:jc w:val="left"/>
      </w:pPr>
      <w:r>
        <w:rPr>
          <w:sz w:val="24"/>
        </w:rPr>
        <w:t>предоставление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Услуги.</w:t>
      </w:r>
    </w:p>
    <w:p w14:paraId="2201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14:paraId="23010000">
      <w:pPr>
        <w:pStyle w:val="Style_3"/>
        <w:widowControl w:val="1"/>
        <w:spacing w:after="0" w:before="311"/>
        <w:ind w:firstLine="709" w:left="0" w:right="-138"/>
        <w:jc w:val="center"/>
      </w:pPr>
      <w:r>
        <w:rPr>
          <w:sz w:val="24"/>
        </w:rPr>
        <w:t>Прием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 предоставления Услуги</w:t>
      </w:r>
    </w:p>
    <w:p w14:paraId="24010000">
      <w:pPr>
        <w:pStyle w:val="Style_2"/>
        <w:widowControl w:val="1"/>
        <w:numPr>
          <w:ilvl w:val="1"/>
          <w:numId w:val="2"/>
        </w:numPr>
        <w:tabs>
          <w:tab w:leader="none" w:pos="1417" w:val="left"/>
        </w:tabs>
        <w:spacing w:after="0" w:before="93"/>
        <w:ind w:firstLine="709" w:left="0" w:right="-138"/>
      </w:pPr>
      <w:r>
        <w:rPr>
          <w:sz w:val="24"/>
        </w:rPr>
        <w:t>Основанием для начала административной процедуры является представление заявителем в уполномоченный орган заявления о выдаче копии ранее выданного заявителю документа, являющегося результатом предоставления муниципальной услуги.</w:t>
      </w:r>
    </w:p>
    <w:p w14:paraId="25010000">
      <w:pPr>
        <w:pStyle w:val="Style_1"/>
        <w:widowControl w:val="1"/>
        <w:ind w:firstLine="709" w:left="0" w:right="-138"/>
      </w:pPr>
      <w:r>
        <w:rPr>
          <w:sz w:val="24"/>
        </w:rPr>
        <w:t>Заявление о выдаче копии ранее выданного документа, являющегося результатом предоставления муниципальной услуги, может быть представлено заявителем в электронной форме, в том числе через Единый портал, региональный портал государственных и муниципальных услуг (при наличии технической возможности).</w:t>
      </w:r>
    </w:p>
    <w:p w14:paraId="2601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ind w:firstLine="709" w:left="0" w:right="-138"/>
      </w:pPr>
      <w:r>
        <w:rPr>
          <w:sz w:val="24"/>
        </w:rPr>
        <w:t>Исчерпывающий перечень документов, необходимых в соответствии с законодательными или иными нормативными правовыми актами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представить </w:t>
      </w:r>
      <w:r>
        <w:rPr>
          <w:spacing w:val="-2"/>
          <w:sz w:val="24"/>
        </w:rPr>
        <w:t>самостоятельно:</w:t>
      </w:r>
    </w:p>
    <w:p w14:paraId="27010000">
      <w:pPr>
        <w:pStyle w:val="Style_1"/>
        <w:widowControl w:val="1"/>
        <w:ind w:firstLine="709" w:left="0" w:right="-138"/>
      </w:pPr>
      <w:r>
        <w:rPr>
          <w:sz w:val="24"/>
        </w:rPr>
        <w:t>заявление о выдаче копии ранее выданного документа, являющегося результатом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форме с указанием реквизитов документа;</w:t>
      </w:r>
    </w:p>
    <w:p w14:paraId="28010000">
      <w:pPr>
        <w:pStyle w:val="Style_1"/>
        <w:widowControl w:val="1"/>
        <w:ind w:firstLine="709" w:left="0" w:right="-138"/>
      </w:pPr>
      <w:r>
        <w:rPr>
          <w:sz w:val="24"/>
        </w:rPr>
        <w:t xml:space="preserve">документы, подтверждающие личность заявителя (представителя </w:t>
      </w:r>
      <w:r>
        <w:rPr>
          <w:spacing w:val="-2"/>
          <w:sz w:val="24"/>
        </w:rPr>
        <w:t>заявителя);</w:t>
      </w:r>
    </w:p>
    <w:p w14:paraId="29010000">
      <w:pPr>
        <w:pStyle w:val="Style_1"/>
        <w:widowControl w:val="1"/>
        <w:ind w:firstLine="709" w:left="0" w:right="-138"/>
      </w:pPr>
      <w:r>
        <w:rPr>
          <w:sz w:val="24"/>
        </w:rPr>
        <w:t>документ, подтверждающий полномочия представителя действовать от имени заявителя (в случае если обращается представитель заявителя).</w:t>
      </w:r>
    </w:p>
    <w:p w14:paraId="2A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spacing w:after="0" w:before="0" w:line="240" w:lineRule="auto"/>
        <w:ind w:firstLine="709" w:left="0" w:right="-138"/>
      </w:pPr>
      <w:r>
        <w:rPr>
          <w:sz w:val="24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14:paraId="2B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Срок регистрации заявления и документов, необходимых для предоставления Услуги,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составляет с даты подачи заявления и документов, необходимых для предоставления Услуги:</w:t>
      </w:r>
    </w:p>
    <w:p w14:paraId="2C010000">
      <w:pPr>
        <w:pStyle w:val="Style_1"/>
        <w:widowControl w:val="1"/>
        <w:spacing w:line="320" w:lineRule="exact"/>
        <w:ind w:firstLine="709" w:left="0" w:right="-138"/>
      </w:pPr>
      <w:r>
        <w:rPr>
          <w:sz w:val="24"/>
        </w:rPr>
        <w:t>- единый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день;</w:t>
      </w:r>
    </w:p>
    <w:p w14:paraId="2D01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- посредством региональных порталов государственных и муниципальных услуг – 1 рабочий день;</w:t>
      </w:r>
    </w:p>
    <w:p w14:paraId="2E010000">
      <w:pPr>
        <w:pStyle w:val="Style_1"/>
        <w:widowControl w:val="1"/>
        <w:spacing w:line="240" w:lineRule="auto"/>
        <w:ind w:firstLine="709" w:left="0" w:right="-138"/>
      </w:pPr>
      <w:r>
        <w:rPr>
          <w:sz w:val="24"/>
        </w:rPr>
        <w:t>- в Уполномоченном органе –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5"/>
          <w:sz w:val="24"/>
        </w:rPr>
        <w:t xml:space="preserve"> </w:t>
      </w:r>
      <w:r>
        <w:rPr>
          <w:sz w:val="24"/>
        </w:rPr>
        <w:t>день;</w:t>
      </w:r>
    </w:p>
    <w:p w14:paraId="2F010000">
      <w:pPr>
        <w:pStyle w:val="Style_1"/>
        <w:widowControl w:val="1"/>
        <w:ind w:firstLine="709" w:left="0" w:right="-138"/>
      </w:pPr>
      <w:r>
        <w:rPr>
          <w:sz w:val="24"/>
        </w:rPr>
        <w:t>- в МФЦ – 1 рабочий день.</w:t>
      </w:r>
    </w:p>
    <w:p w14:paraId="30010000">
      <w:pPr>
        <w:pStyle w:val="Style_3"/>
        <w:widowControl w:val="1"/>
        <w:spacing w:after="0" w:before="140"/>
        <w:ind w:firstLine="709" w:left="0" w:right="-138"/>
      </w:pPr>
      <w:r>
        <w:rPr>
          <w:sz w:val="24"/>
        </w:rPr>
        <w:t>Принятие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7"/>
          <w:sz w:val="24"/>
        </w:rPr>
        <w:t xml:space="preserve"> </w:t>
      </w:r>
      <w:r>
        <w:rPr>
          <w:sz w:val="24"/>
        </w:rPr>
        <w:t>(об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предоставлении) </w:t>
      </w:r>
      <w:r>
        <w:rPr>
          <w:spacing w:val="-2"/>
          <w:sz w:val="24"/>
        </w:rPr>
        <w:t>Услуги</w:t>
      </w:r>
    </w:p>
    <w:p w14:paraId="31010000">
      <w:pPr>
        <w:pStyle w:val="Style_1"/>
        <w:widowControl w:val="1"/>
        <w:spacing w:after="0" w:before="0"/>
        <w:ind w:firstLine="709" w:left="0" w:right="-138"/>
        <w:jc w:val="left"/>
        <w:rPr>
          <w:b w:val="1"/>
          <w:sz w:val="18"/>
        </w:rPr>
      </w:pPr>
    </w:p>
    <w:p w14:paraId="32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Должностное лицо уполномоченного органа, ответственное за предоставление муниципальной услуги, рассматривает заявление, представленное (направленное) заявителем, при наличии сведений изготавливает копию ранее выданного заявителю документа, являющегося результатом предоставления муниципальной услуги.</w:t>
      </w:r>
    </w:p>
    <w:p w14:paraId="33010000">
      <w:pPr>
        <w:pStyle w:val="Style_1"/>
        <w:widowControl w:val="1"/>
        <w:ind w:firstLine="709" w:left="0" w:right="-138"/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оказании Услуги заявителю, должностное лицо уполномоченного органа, ответственное за предоставление муниципальной услуги, направляет уведомление об отсутствии сведений в срок.</w:t>
      </w:r>
    </w:p>
    <w:p w14:paraId="34010000">
      <w:pPr>
        <w:pStyle w:val="Style_2"/>
        <w:widowControl w:val="1"/>
        <w:numPr>
          <w:ilvl w:val="1"/>
          <w:numId w:val="2"/>
        </w:numPr>
        <w:tabs>
          <w:tab w:leader="none" w:pos="1415" w:val="left"/>
        </w:tabs>
        <w:ind w:firstLine="709" w:left="0" w:right="-138"/>
      </w:pPr>
      <w:r>
        <w:rPr>
          <w:sz w:val="24"/>
        </w:rPr>
        <w:t>Принятие решения о предоставлении Услуги осуществляется в срок,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превышающий</w:t>
      </w:r>
      <w:r>
        <w:rPr>
          <w:spacing w:val="-10"/>
          <w:sz w:val="24"/>
        </w:rPr>
        <w:t xml:space="preserve"> </w:t>
      </w:r>
      <w:r>
        <w:rPr>
          <w:sz w:val="24"/>
        </w:rPr>
        <w:t>4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8"/>
          <w:sz w:val="24"/>
        </w:rPr>
        <w:t xml:space="preserve"> </w:t>
      </w:r>
      <w:r>
        <w:rPr>
          <w:sz w:val="24"/>
        </w:rPr>
        <w:t>дней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дня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Уполномоченным органом всех сведений, необходимых для принятия решения.</w:t>
      </w:r>
    </w:p>
    <w:p w14:paraId="35010000">
      <w:pPr>
        <w:pStyle w:val="Style_2"/>
        <w:widowControl w:val="1"/>
        <w:numPr>
          <w:ilvl w:val="1"/>
          <w:numId w:val="2"/>
        </w:numPr>
        <w:tabs>
          <w:tab w:leader="none" w:pos="1416" w:val="left"/>
        </w:tabs>
        <w:spacing w:after="0" w:before="1"/>
        <w:ind w:firstLine="709" w:left="0" w:right="-138"/>
      </w:pPr>
      <w:r>
        <w:rPr>
          <w:sz w:val="24"/>
        </w:rPr>
        <w:t>Основанием для отказа в предоставлении Услуги является отсутствие сведений об оказании заявителю Услуги ранее.</w:t>
      </w:r>
    </w:p>
    <w:p w14:paraId="36010000">
      <w:pPr>
        <w:pStyle w:val="Style_3"/>
        <w:widowControl w:val="1"/>
        <w:spacing w:after="0" w:before="204"/>
        <w:ind w:firstLine="709" w:left="0" w:right="-138"/>
      </w:pPr>
      <w:bookmarkStart w:id="22" w:name="Предоставление_результата_Услуги"/>
      <w:bookmarkEnd w:id="22"/>
      <w:r>
        <w:rPr>
          <w:sz w:val="24"/>
        </w:rPr>
        <w:t>Предоставление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37010000">
      <w:pPr>
        <w:pStyle w:val="Style_2"/>
        <w:widowControl w:val="1"/>
        <w:numPr>
          <w:ilvl w:val="1"/>
          <w:numId w:val="2"/>
        </w:numPr>
        <w:spacing w:after="0" w:before="126" w:line="322" w:lineRule="exact"/>
        <w:ind w:firstLine="709" w:left="0" w:right="-138"/>
      </w:pPr>
      <w:r>
        <w:rPr>
          <w:sz w:val="24"/>
        </w:rPr>
        <w:t>Способы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14:paraId="38010000">
      <w:pPr>
        <w:pStyle w:val="Style_1"/>
        <w:widowControl w:val="1"/>
        <w:spacing w:line="322" w:lineRule="exact"/>
        <w:ind w:firstLine="709" w:left="0" w:right="-138"/>
        <w:jc w:val="left"/>
      </w:pPr>
      <w:r>
        <w:rPr>
          <w:sz w:val="24"/>
        </w:rPr>
        <w:t>- 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МФЦ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взаимодействии);</w:t>
      </w:r>
    </w:p>
    <w:p w14:paraId="39010000">
      <w:pPr>
        <w:pStyle w:val="Style_1"/>
        <w:widowControl w:val="1"/>
        <w:tabs>
          <w:tab w:leader="none" w:pos="1349" w:val="left"/>
          <w:tab w:leader="none" w:pos="2475" w:val="left"/>
          <w:tab w:leader="none" w:pos="3773" w:val="left"/>
          <w:tab w:leader="none" w:pos="5755" w:val="left"/>
          <w:tab w:leader="none" w:pos="6924" w:val="left"/>
          <w:tab w:leader="none" w:pos="9206" w:val="left"/>
        </w:tabs>
        <w:spacing w:after="0" w:before="2"/>
        <w:ind w:firstLine="709" w:left="0" w:right="-138"/>
        <w:jc w:val="left"/>
      </w:pPr>
      <w:r>
        <w:rPr>
          <w:spacing w:val="-10"/>
          <w:sz w:val="24"/>
        </w:rPr>
        <w:t>- в</w:t>
      </w:r>
      <w:r>
        <w:rPr>
          <w:sz w:val="24"/>
        </w:rPr>
        <w:tab/>
      </w:r>
      <w:r>
        <w:rPr>
          <w:spacing w:val="-2"/>
          <w:sz w:val="24"/>
        </w:rPr>
        <w:t>личном</w:t>
      </w:r>
      <w:r>
        <w:rPr>
          <w:sz w:val="24"/>
        </w:rPr>
        <w:tab/>
      </w:r>
      <w:r>
        <w:rPr>
          <w:spacing w:val="-2"/>
          <w:sz w:val="24"/>
        </w:rPr>
        <w:t>кабинете</w:t>
      </w:r>
      <w:r>
        <w:rPr>
          <w:sz w:val="24"/>
        </w:rPr>
        <w:tab/>
      </w:r>
      <w:r>
        <w:rPr>
          <w:spacing w:val="-2"/>
          <w:sz w:val="24"/>
        </w:rPr>
        <w:t>регионального</w:t>
      </w:r>
      <w:r>
        <w:rPr>
          <w:sz w:val="24"/>
        </w:rPr>
        <w:tab/>
      </w:r>
      <w:r>
        <w:rPr>
          <w:spacing w:val="-2"/>
          <w:sz w:val="24"/>
        </w:rPr>
        <w:t>портала</w:t>
      </w:r>
      <w:r>
        <w:rPr>
          <w:sz w:val="24"/>
        </w:rPr>
        <w:tab/>
      </w:r>
      <w:r>
        <w:rPr>
          <w:spacing w:val="-2"/>
          <w:sz w:val="24"/>
        </w:rPr>
        <w:t>государственных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муниципальных услуг (при наличии технической возможности);</w:t>
      </w:r>
    </w:p>
    <w:p w14:paraId="3A01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- в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80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80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портала</w:t>
      </w:r>
      <w:r>
        <w:rPr>
          <w:spacing w:val="80"/>
          <w:sz w:val="24"/>
        </w:rPr>
        <w:t xml:space="preserve"> </w:t>
      </w:r>
      <w:r>
        <w:rPr>
          <w:sz w:val="24"/>
        </w:rPr>
        <w:t>(при</w:t>
      </w:r>
      <w:r>
        <w:rPr>
          <w:spacing w:val="80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технической </w:t>
      </w:r>
      <w:r>
        <w:rPr>
          <w:spacing w:val="-2"/>
          <w:sz w:val="24"/>
        </w:rPr>
        <w:t>возможности);</w:t>
      </w:r>
    </w:p>
    <w:p w14:paraId="3B010000">
      <w:pPr>
        <w:pStyle w:val="Style_1"/>
        <w:widowControl w:val="1"/>
        <w:ind w:firstLine="709" w:left="0" w:right="-138"/>
        <w:jc w:val="left"/>
      </w:pPr>
      <w:r>
        <w:rPr>
          <w:sz w:val="24"/>
        </w:rPr>
        <w:t>- в</w:t>
      </w:r>
      <w:r>
        <w:rPr>
          <w:spacing w:val="-6"/>
          <w:sz w:val="24"/>
        </w:rPr>
        <w:t xml:space="preserve"> </w:t>
      </w:r>
      <w:r>
        <w:rPr>
          <w:sz w:val="24"/>
        </w:rPr>
        <w:t>Уполномоченном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8"/>
          <w:sz w:val="24"/>
        </w:rPr>
        <w:t xml:space="preserve"> </w:t>
      </w:r>
      <w:r>
        <w:rPr>
          <w:sz w:val="24"/>
        </w:rPr>
        <w:t>обращении; почтовым отправлением.</w:t>
      </w:r>
    </w:p>
    <w:p w14:paraId="3C010000">
      <w:pPr>
        <w:pStyle w:val="Style_2"/>
        <w:widowControl w:val="1"/>
        <w:numPr>
          <w:ilvl w:val="1"/>
          <w:numId w:val="2"/>
        </w:numPr>
        <w:ind w:firstLine="709" w:left="0" w:right="-138"/>
      </w:pPr>
      <w:r>
        <w:rPr>
          <w:sz w:val="24"/>
        </w:rPr>
        <w:t xml:space="preserve">Предоставление результата Услуги осуществляется в срок, не превышающий 2 рабочих дней со дня принятия решения о предоставлении </w:t>
      </w:r>
      <w:r>
        <w:rPr>
          <w:spacing w:val="-2"/>
          <w:sz w:val="24"/>
        </w:rPr>
        <w:t>Услуги.</w:t>
      </w:r>
    </w:p>
    <w:p w14:paraId="3D010000">
      <w:pPr>
        <w:sectPr>
          <w:pgSz w:h="16838" w:orient="portrait" w:w="11906"/>
          <w:pgMar w:bottom="1135" w:footer="708" w:header="708" w:left="1560" w:right="1273" w:top="1276"/>
          <w:pgNumType w:fmt="decimal"/>
        </w:sectPr>
      </w:pPr>
    </w:p>
    <w:p w14:paraId="3E010000">
      <w:pPr>
        <w:pageBreakBefore w:val="1"/>
        <w:widowControl w:val="1"/>
        <w:spacing w:line="240" w:lineRule="auto"/>
        <w:ind w:firstLine="0" w:left="4320" w:right="0"/>
        <w:jc w:val="both"/>
      </w:pPr>
      <w:r>
        <w:rPr>
          <w:rFonts w:ascii="Times New Roman" w:hAnsi="Times New Roman"/>
          <w:color w:val="000000"/>
          <w:spacing w:val="-10"/>
          <w:sz w:val="22"/>
        </w:rPr>
        <w:t>Приложение № 1 к административному регламенту по предоставлению муниципальной услуги «Выдача</w:t>
      </w:r>
      <w:r>
        <w:rPr>
          <w:rFonts w:ascii="Times New Roman" w:hAnsi="Times New Roman"/>
          <w:color w:val="000000"/>
          <w:spacing w:val="-4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разрешения</w:t>
      </w:r>
      <w:r>
        <w:rPr>
          <w:rFonts w:ascii="Times New Roman" w:hAnsi="Times New Roman"/>
          <w:color w:val="000000"/>
          <w:spacing w:val="-3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на</w:t>
      </w:r>
      <w:r>
        <w:rPr>
          <w:rFonts w:ascii="Times New Roman" w:hAnsi="Times New Roman"/>
          <w:color w:val="000000"/>
          <w:spacing w:val="-4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использование</w:t>
      </w:r>
      <w:r>
        <w:rPr>
          <w:rFonts w:ascii="Times New Roman" w:hAnsi="Times New Roman"/>
          <w:color w:val="000000"/>
          <w:spacing w:val="-6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земель</w:t>
      </w:r>
      <w:r>
        <w:rPr>
          <w:rFonts w:ascii="Times New Roman" w:hAnsi="Times New Roman"/>
          <w:color w:val="000000"/>
          <w:spacing w:val="-5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или земельного</w:t>
      </w:r>
      <w:r>
        <w:rPr>
          <w:rFonts w:ascii="Times New Roman" w:hAnsi="Times New Roman"/>
          <w:color w:val="000000"/>
          <w:spacing w:val="-5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участка, которые</w:t>
      </w:r>
      <w:r>
        <w:rPr>
          <w:rFonts w:ascii="Times New Roman" w:hAnsi="Times New Roman"/>
          <w:color w:val="000000"/>
          <w:spacing w:val="-7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находятся</w:t>
      </w:r>
      <w:r>
        <w:rPr>
          <w:rFonts w:ascii="Times New Roman" w:hAnsi="Times New Roman"/>
          <w:color w:val="000000"/>
          <w:spacing w:val="-5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в</w:t>
      </w:r>
      <w:r>
        <w:rPr>
          <w:rFonts w:ascii="Times New Roman" w:hAnsi="Times New Roman"/>
          <w:color w:val="000000"/>
          <w:spacing w:val="-5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муниципальной</w:t>
      </w:r>
      <w:r>
        <w:rPr>
          <w:rFonts w:ascii="Times New Roman" w:hAnsi="Times New Roman"/>
          <w:color w:val="000000"/>
          <w:spacing w:val="-4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собственности,</w:t>
      </w:r>
      <w:r>
        <w:rPr>
          <w:rFonts w:ascii="Times New Roman" w:hAnsi="Times New Roman"/>
          <w:color w:val="000000"/>
          <w:spacing w:val="-5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без</w:t>
      </w:r>
      <w:r>
        <w:rPr>
          <w:rFonts w:ascii="Times New Roman" w:hAnsi="Times New Roman"/>
          <w:color w:val="000000"/>
          <w:spacing w:val="-5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 xml:space="preserve">предоставления земельных участков и установления сервитута, </w:t>
      </w:r>
      <w:r>
        <w:rPr>
          <w:rFonts w:ascii="Times New Roman" w:hAnsi="Times New Roman"/>
          <w:b w:val="0"/>
          <w:color w:val="000000"/>
          <w:spacing w:val="-10"/>
          <w:sz w:val="22"/>
        </w:rPr>
        <w:t>публичного сервитута»</w:t>
      </w:r>
      <w:r>
        <w:rPr>
          <w:rFonts w:ascii="Times New Roman" w:hAnsi="Times New Roman"/>
          <w:color w:val="000000"/>
          <w:spacing w:val="-10"/>
          <w:sz w:val="22"/>
        </w:rPr>
        <w:t xml:space="preserve">  на территории Крапивинского муниципального округа</w:t>
      </w:r>
    </w:p>
    <w:p w14:paraId="3F010000">
      <w:pPr>
        <w:pStyle w:val="Style_1"/>
        <w:widowControl w:val="1"/>
        <w:spacing w:after="0" w:before="48"/>
        <w:ind w:firstLine="0" w:left="0" w:right="0"/>
        <w:jc w:val="left"/>
        <w:rPr>
          <w:sz w:val="24"/>
        </w:rPr>
      </w:pPr>
    </w:p>
    <w:p w14:paraId="40010000">
      <w:pPr>
        <w:pStyle w:val="Style_3"/>
        <w:widowControl w:val="1"/>
        <w:spacing w:line="322" w:lineRule="exact"/>
        <w:ind w:firstLine="0" w:left="207" w:right="347"/>
      </w:pP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z w:val="24"/>
        </w:rPr>
        <w:t>общих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заявителей,</w:t>
      </w:r>
    </w:p>
    <w:p w14:paraId="41010000">
      <w:pPr>
        <w:widowControl w:val="1"/>
        <w:ind w:firstLine="0" w:left="207" w:right="345"/>
        <w:jc w:val="center"/>
      </w:pPr>
      <w:r>
        <w:rPr>
          <w:b w:val="1"/>
          <w:sz w:val="24"/>
        </w:rPr>
        <w:t>а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также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комбинации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значений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признаков,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каждая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из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которых соответствует одному варианту предоставления Услуги</w:t>
      </w:r>
    </w:p>
    <w:p w14:paraId="42010000">
      <w:pPr>
        <w:pStyle w:val="Style_1"/>
        <w:widowControl w:val="1"/>
        <w:tabs>
          <w:tab w:leader="none" w:pos="2283" w:val="left"/>
          <w:tab w:leader="none" w:pos="2785" w:val="left"/>
          <w:tab w:leader="none" w:pos="3656" w:val="left"/>
          <w:tab w:leader="none" w:pos="5254" w:val="left"/>
          <w:tab w:leader="none" w:pos="5674" w:val="left"/>
          <w:tab w:leader="none" w:pos="7548" w:val="left"/>
          <w:tab w:leader="none" w:pos="7963" w:val="left"/>
        </w:tabs>
        <w:spacing w:after="0" w:before="0"/>
        <w:ind w:firstLine="707" w:left="284" w:right="424"/>
        <w:jc w:val="center"/>
      </w:pPr>
      <w:r>
        <w:rPr>
          <w:spacing w:val="-2"/>
          <w:sz w:val="24"/>
        </w:rPr>
        <w:t>Таблица</w:t>
      </w:r>
      <w:r>
        <w:rPr>
          <w:sz w:val="24"/>
        </w:rPr>
        <w:tab/>
      </w:r>
      <w:r>
        <w:rPr>
          <w:spacing w:val="-6"/>
          <w:sz w:val="24"/>
        </w:rPr>
        <w:t>1.</w:t>
      </w:r>
      <w:r>
        <w:rPr>
          <w:sz w:val="24"/>
        </w:rPr>
        <w:tab/>
      </w:r>
      <w:r>
        <w:rPr>
          <w:spacing w:val="-4"/>
          <w:sz w:val="24"/>
        </w:rPr>
        <w:t>Круг</w:t>
      </w:r>
      <w:r>
        <w:rPr>
          <w:sz w:val="24"/>
        </w:rPr>
        <w:tab/>
      </w:r>
      <w:r>
        <w:rPr>
          <w:spacing w:val="-2"/>
          <w:sz w:val="24"/>
        </w:rPr>
        <w:t>заявителей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соответствии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вариантами </w:t>
      </w:r>
      <w:r>
        <w:rPr>
          <w:sz w:val="24"/>
        </w:rPr>
        <w:t>предоставления Услуги</w:t>
      </w:r>
    </w:p>
    <w:tbl>
      <w:tblPr>
        <w:tblStyle w:val="Style_4"/>
        <w:tblW w:type="auto" w:w="0"/>
        <w:tblInd w:type="dxa" w:w="289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40"/>
        <w:gridCol w:w="3249"/>
        <w:gridCol w:w="4971"/>
      </w:tblGrid>
      <w:tr>
        <w:trPr>
          <w:trHeight w:hRule="atLeast" w:val="570"/>
        </w:trPr>
        <w:tc>
          <w:tcPr>
            <w:tcW w:type="dxa" w:w="1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3010000">
            <w:pPr>
              <w:pStyle w:val="Style_5"/>
              <w:widowControl w:val="1"/>
              <w:spacing w:after="0" w:before="219" w:line="270" w:lineRule="atLeast"/>
              <w:ind w:firstLine="0" w:left="107" w:right="345"/>
            </w:pPr>
            <w:r>
              <w:rPr>
                <w:b w:val="1"/>
                <w:spacing w:val="-10"/>
                <w:sz w:val="24"/>
              </w:rPr>
              <w:t xml:space="preserve">№ </w:t>
            </w:r>
            <w:r>
              <w:rPr>
                <w:b w:val="1"/>
                <w:spacing w:val="-5"/>
                <w:sz w:val="24"/>
              </w:rPr>
              <w:t>п/п</w:t>
            </w:r>
          </w:p>
        </w:tc>
        <w:tc>
          <w:tcPr>
            <w:tcW w:type="dxa" w:w="3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4010000">
            <w:pPr>
              <w:pStyle w:val="Style_5"/>
              <w:widowControl w:val="1"/>
              <w:spacing w:after="0" w:before="239"/>
              <w:ind w:firstLine="0" w:left="108" w:right="0"/>
            </w:pPr>
            <w:r>
              <w:rPr>
                <w:b w:val="1"/>
                <w:sz w:val="24"/>
              </w:rPr>
              <w:t>Круг</w:t>
            </w:r>
            <w:r>
              <w:rPr>
                <w:b w:val="1"/>
                <w:spacing w:val="-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заявителей</w:t>
            </w:r>
          </w:p>
        </w:tc>
        <w:tc>
          <w:tcPr>
            <w:tcW w:type="dxa" w:w="4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5010000">
            <w:pPr>
              <w:pStyle w:val="Style_5"/>
              <w:widowControl w:val="1"/>
              <w:spacing w:after="0" w:before="239"/>
              <w:ind w:firstLine="0" w:left="108" w:right="0"/>
            </w:pPr>
            <w:r>
              <w:rPr>
                <w:b w:val="1"/>
                <w:sz w:val="24"/>
              </w:rPr>
              <w:t>Значение,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вариантами</w:t>
            </w:r>
          </w:p>
        </w:tc>
      </w:tr>
      <w:tr>
        <w:trPr>
          <w:trHeight w:hRule="atLeast" w:val="285"/>
        </w:trPr>
        <w:tc>
          <w:tcPr>
            <w:tcW w:type="dxa" w:w="1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6010000">
            <w:pPr>
              <w:pStyle w:val="Style_5"/>
              <w:widowControl w:val="1"/>
              <w:spacing w:after="0" w:before="68" w:line="257" w:lineRule="exact"/>
              <w:ind w:firstLine="0" w:left="107" w:right="0"/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type="dxa" w:w="3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7010000">
            <w:pPr>
              <w:pStyle w:val="Style_5"/>
              <w:widowControl w:val="1"/>
              <w:spacing w:after="0" w:before="0" w:line="257" w:lineRule="exact"/>
              <w:ind w:firstLine="0" w:left="108" w:right="0"/>
            </w:pPr>
            <w:r>
              <w:rPr>
                <w:sz w:val="22"/>
              </w:rPr>
              <w:t>Физическое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лицо</w:t>
            </w:r>
          </w:p>
        </w:tc>
        <w:tc>
          <w:tcPr>
            <w:tcW w:type="dxa" w:w="4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8010000">
            <w:pPr>
              <w:pStyle w:val="Style_5"/>
              <w:widowControl w:val="1"/>
              <w:spacing w:after="0" w:before="0" w:line="257" w:lineRule="exact"/>
              <w:ind w:firstLine="0" w:left="108" w:right="0"/>
            </w:pPr>
            <w:r>
              <w:rPr>
                <w:spacing w:val="-2"/>
                <w:sz w:val="22"/>
              </w:rPr>
              <w:t>Заявитель</w:t>
            </w:r>
          </w:p>
        </w:tc>
      </w:tr>
      <w:tr>
        <w:trPr>
          <w:trHeight w:hRule="atLeast" w:val="345"/>
        </w:trPr>
        <w:tc>
          <w:tcPr>
            <w:tcW w:type="dxa" w:w="1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9010000">
            <w:pPr>
              <w:pStyle w:val="Style_5"/>
              <w:widowControl w:val="1"/>
              <w:spacing w:after="0" w:before="0" w:line="257" w:lineRule="exact"/>
              <w:ind w:firstLine="0" w:left="107" w:right="0"/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type="dxa" w:w="3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A010000">
            <w:pPr>
              <w:pStyle w:val="Style_5"/>
              <w:widowControl w:val="1"/>
              <w:spacing w:after="0" w:before="0" w:line="257" w:lineRule="exact"/>
              <w:ind w:firstLine="0" w:left="108" w:right="0"/>
            </w:pPr>
            <w:r>
              <w:rPr>
                <w:sz w:val="22"/>
              </w:rPr>
              <w:t>Юридическое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лицо</w:t>
            </w:r>
          </w:p>
        </w:tc>
        <w:tc>
          <w:tcPr>
            <w:tcW w:type="dxa" w:w="4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B010000">
            <w:pPr>
              <w:pStyle w:val="Style_5"/>
              <w:widowControl w:val="1"/>
              <w:spacing w:after="0" w:before="0" w:line="257" w:lineRule="exact"/>
              <w:ind w:firstLine="0" w:left="108" w:right="0"/>
            </w:pPr>
            <w:r>
              <w:rPr>
                <w:spacing w:val="-2"/>
                <w:sz w:val="22"/>
              </w:rPr>
              <w:t>Заявитель</w:t>
            </w:r>
          </w:p>
        </w:tc>
      </w:tr>
      <w:tr>
        <w:trPr>
          <w:trHeight w:hRule="atLeast" w:val="507"/>
        </w:trPr>
        <w:tc>
          <w:tcPr>
            <w:tcW w:type="dxa" w:w="11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C010000">
            <w:pPr>
              <w:pStyle w:val="Style_5"/>
              <w:widowControl w:val="1"/>
              <w:spacing w:after="0" w:before="0"/>
              <w:ind w:firstLine="0" w:left="107" w:right="0"/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type="dxa" w:w="32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D010000">
            <w:pPr>
              <w:pStyle w:val="Style_5"/>
              <w:widowControl w:val="1"/>
              <w:spacing w:after="0" w:before="0" w:line="270" w:lineRule="atLeast"/>
              <w:ind w:firstLine="0" w:left="108" w:right="0"/>
            </w:pPr>
            <w:r>
              <w:rPr>
                <w:spacing w:val="-2"/>
                <w:sz w:val="22"/>
              </w:rPr>
              <w:t>Индивидуальный предприниматель</w:t>
            </w:r>
          </w:p>
        </w:tc>
        <w:tc>
          <w:tcPr>
            <w:tcW w:type="dxa" w:w="49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E010000">
            <w:pPr>
              <w:pStyle w:val="Style_5"/>
              <w:widowControl w:val="1"/>
              <w:spacing w:after="0" w:before="0"/>
              <w:ind w:firstLine="0" w:left="108" w:right="0"/>
            </w:pPr>
            <w:r>
              <w:rPr>
                <w:spacing w:val="-2"/>
                <w:sz w:val="22"/>
              </w:rPr>
              <w:t>Заявитель</w:t>
            </w:r>
          </w:p>
        </w:tc>
      </w:tr>
    </w:tbl>
    <w:p w14:paraId="4F010000">
      <w:pPr>
        <w:pStyle w:val="Style_1"/>
        <w:widowControl w:val="1"/>
        <w:ind w:firstLine="0" w:left="0" w:right="0"/>
        <w:jc w:val="left"/>
      </w:pPr>
      <w:r>
        <w:rPr>
          <w:sz w:val="24"/>
        </w:rPr>
        <w:t xml:space="preserve">                                         </w:t>
      </w:r>
      <w:r>
        <w:rPr>
          <w:sz w:val="24"/>
        </w:rPr>
        <w:t>Таблица</w:t>
      </w:r>
      <w:r>
        <w:rPr>
          <w:spacing w:val="-7"/>
          <w:sz w:val="24"/>
        </w:rPr>
        <w:t xml:space="preserve"> </w:t>
      </w:r>
      <w:r>
        <w:rPr>
          <w:sz w:val="24"/>
        </w:rPr>
        <w:t>2.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6"/>
          <w:sz w:val="24"/>
        </w:rPr>
        <w:t xml:space="preserve"> </w:t>
      </w:r>
      <w:r>
        <w:rPr>
          <w:sz w:val="24"/>
        </w:rPr>
        <w:t>общих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заявителей</w:t>
      </w:r>
    </w:p>
    <w:tbl>
      <w:tblPr>
        <w:tblStyle w:val="Style_4"/>
        <w:tblW w:type="auto" w:w="0"/>
        <w:tblInd w:type="dxa" w:w="284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35"/>
        <w:gridCol w:w="2976"/>
        <w:gridCol w:w="5244"/>
      </w:tblGrid>
      <w:tr>
        <w:trPr>
          <w:trHeight w:hRule="atLeast" w:val="45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0010000">
            <w:pPr>
              <w:pStyle w:val="Style_5"/>
              <w:widowControl w:val="1"/>
              <w:spacing w:after="0" w:before="0"/>
              <w:ind w:firstLine="0" w:left="242" w:right="0"/>
            </w:pPr>
            <w:r>
              <w:rPr>
                <w:b w:val="1"/>
                <w:sz w:val="24"/>
              </w:rPr>
              <w:t>№</w:t>
            </w:r>
            <w:r>
              <w:rPr>
                <w:b w:val="1"/>
                <w:spacing w:val="1"/>
                <w:sz w:val="24"/>
              </w:rPr>
              <w:t xml:space="preserve"> </w:t>
            </w:r>
            <w:r>
              <w:rPr>
                <w:b w:val="1"/>
                <w:spacing w:val="-5"/>
                <w:sz w:val="24"/>
              </w:rPr>
              <w:t>п/п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1010000">
            <w:pPr>
              <w:pStyle w:val="Style_5"/>
              <w:widowControl w:val="1"/>
              <w:spacing w:after="0" w:before="0"/>
              <w:ind w:firstLine="0" w:left="427" w:right="0"/>
            </w:pPr>
            <w:r>
              <w:rPr>
                <w:b w:val="1"/>
                <w:sz w:val="24"/>
              </w:rPr>
              <w:t>Признак</w:t>
            </w:r>
            <w:r>
              <w:rPr>
                <w:b w:val="1"/>
                <w:spacing w:val="-2"/>
                <w:sz w:val="24"/>
              </w:rPr>
              <w:t xml:space="preserve"> заявителя</w:t>
            </w:r>
          </w:p>
        </w:tc>
        <w:tc>
          <w:tcPr>
            <w:tcW w:type="dxa" w:w="5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2010000">
            <w:pPr>
              <w:pStyle w:val="Style_5"/>
              <w:widowControl w:val="1"/>
              <w:spacing w:after="0" w:before="0"/>
              <w:ind w:firstLine="0" w:left="981" w:right="0"/>
            </w:pPr>
            <w:r>
              <w:rPr>
                <w:b w:val="1"/>
                <w:sz w:val="24"/>
              </w:rPr>
              <w:t>Значения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признака</w:t>
            </w:r>
            <w:r>
              <w:rPr>
                <w:b w:val="1"/>
                <w:spacing w:val="-2"/>
                <w:sz w:val="24"/>
              </w:rPr>
              <w:t xml:space="preserve"> заявителя</w:t>
            </w:r>
          </w:p>
        </w:tc>
      </w:tr>
      <w:tr>
        <w:trPr>
          <w:trHeight w:hRule="atLeast" w:val="85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3010000">
            <w:pPr>
              <w:pStyle w:val="Style_5"/>
              <w:widowControl w:val="1"/>
              <w:ind w:firstLine="0" w:left="0" w:right="0"/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4010000">
            <w:pPr>
              <w:pStyle w:val="Style_5"/>
              <w:widowControl w:val="1"/>
              <w:spacing w:after="0" w:before="1"/>
              <w:ind w:firstLine="0" w:left="0" w:right="0"/>
            </w:pPr>
            <w:r>
              <w:rPr>
                <w:sz w:val="24"/>
              </w:rPr>
              <w:t>Категория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type="dxa" w:w="5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5010000">
            <w:pPr>
              <w:pStyle w:val="Style_5"/>
              <w:widowControl w:val="1"/>
              <w:numPr>
                <w:ilvl w:val="0"/>
                <w:numId w:val="0"/>
              </w:numPr>
              <w:tabs>
                <w:tab w:leader="none" w:pos="348" w:val="left"/>
              </w:tabs>
              <w:ind w:firstLine="0" w:left="348" w:right="0"/>
            </w:pPr>
            <w:r>
              <w:rPr>
                <w:sz w:val="22"/>
              </w:rPr>
              <w:t xml:space="preserve">1.Физическое </w:t>
            </w:r>
            <w:r>
              <w:rPr>
                <w:spacing w:val="-2"/>
                <w:sz w:val="22"/>
              </w:rPr>
              <w:t>лицо.</w:t>
            </w:r>
          </w:p>
          <w:p w14:paraId="56010000">
            <w:pPr>
              <w:pStyle w:val="Style_5"/>
              <w:widowControl w:val="1"/>
              <w:numPr>
                <w:ilvl w:val="0"/>
                <w:numId w:val="0"/>
              </w:numPr>
              <w:tabs>
                <w:tab w:leader="none" w:pos="348" w:val="left"/>
              </w:tabs>
              <w:spacing w:after="0" w:before="17"/>
              <w:ind w:firstLine="0" w:left="348" w:right="0"/>
            </w:pPr>
            <w:r>
              <w:rPr>
                <w:sz w:val="22"/>
              </w:rPr>
              <w:t>2.Юридическое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лицо.</w:t>
            </w:r>
          </w:p>
          <w:p w14:paraId="57010000">
            <w:pPr>
              <w:pStyle w:val="Style_5"/>
              <w:widowControl w:val="1"/>
              <w:numPr>
                <w:ilvl w:val="0"/>
                <w:numId w:val="0"/>
              </w:numPr>
              <w:tabs>
                <w:tab w:leader="none" w:pos="348" w:val="left"/>
              </w:tabs>
              <w:spacing w:after="0" w:before="0"/>
              <w:ind w:firstLine="0" w:left="348" w:right="0"/>
            </w:pPr>
            <w:r>
              <w:rPr>
                <w:sz w:val="22"/>
              </w:rPr>
              <w:t>3.Индивидуальный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предприниматель</w:t>
            </w:r>
          </w:p>
        </w:tc>
      </w:tr>
      <w:tr>
        <w:trPr>
          <w:trHeight w:hRule="atLeast" w:val="63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8010000">
            <w:pPr>
              <w:pStyle w:val="Style_5"/>
              <w:widowControl w:val="1"/>
              <w:spacing w:after="0" w:before="1"/>
              <w:ind w:firstLine="0" w:left="0" w:right="0"/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9010000">
            <w:pPr>
              <w:pStyle w:val="Style_5"/>
              <w:widowControl w:val="1"/>
              <w:ind w:firstLine="0" w:left="0" w:right="0"/>
            </w:pPr>
            <w:r>
              <w:rPr>
                <w:sz w:val="24"/>
              </w:rPr>
              <w:t xml:space="preserve">Способ </w:t>
            </w:r>
            <w:r>
              <w:rPr>
                <w:spacing w:val="-2"/>
                <w:sz w:val="24"/>
              </w:rPr>
              <w:t>обращения</w:t>
            </w:r>
          </w:p>
        </w:tc>
        <w:tc>
          <w:tcPr>
            <w:tcW w:type="dxa" w:w="5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A010000">
            <w:pPr>
              <w:pStyle w:val="Style_5"/>
              <w:widowControl w:val="1"/>
              <w:numPr>
                <w:ilvl w:val="0"/>
                <w:numId w:val="0"/>
              </w:numPr>
              <w:tabs>
                <w:tab w:leader="none" w:pos="348" w:val="left"/>
              </w:tabs>
              <w:ind w:firstLine="0" w:left="348" w:right="0"/>
            </w:pPr>
            <w:r>
              <w:rPr>
                <w:sz w:val="22"/>
              </w:rPr>
              <w:t>1.Обратился</w:t>
            </w:r>
            <w:r>
              <w:rPr>
                <w:spacing w:val="-2"/>
                <w:sz w:val="22"/>
              </w:rPr>
              <w:t xml:space="preserve"> лично.</w:t>
            </w:r>
          </w:p>
          <w:p w14:paraId="5B010000">
            <w:pPr>
              <w:pStyle w:val="Style_5"/>
              <w:widowControl w:val="1"/>
              <w:numPr>
                <w:ilvl w:val="0"/>
                <w:numId w:val="0"/>
              </w:numPr>
              <w:tabs>
                <w:tab w:leader="none" w:pos="348" w:val="left"/>
              </w:tabs>
              <w:spacing w:after="0" w:before="19"/>
              <w:ind w:firstLine="0" w:left="348" w:right="0"/>
            </w:pPr>
            <w:r>
              <w:rPr>
                <w:sz w:val="22"/>
              </w:rPr>
              <w:t>2.Обратился</w:t>
            </w:r>
            <w:r>
              <w:rPr>
                <w:spacing w:val="-2"/>
                <w:sz w:val="22"/>
              </w:rPr>
              <w:t xml:space="preserve"> представитель.</w:t>
            </w:r>
          </w:p>
        </w:tc>
      </w:tr>
      <w:tr>
        <w:trPr>
          <w:trHeight w:hRule="atLeast" w:val="2715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C010000">
            <w:pPr>
              <w:pStyle w:val="Style_5"/>
              <w:widowControl w:val="1"/>
              <w:ind w:firstLine="0" w:left="0" w:right="0"/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D010000">
            <w:pPr>
              <w:pStyle w:val="Style_5"/>
              <w:widowControl w:val="1"/>
              <w:ind w:firstLine="0" w:left="0" w:right="0"/>
            </w:pPr>
            <w:r>
              <w:rPr>
                <w:sz w:val="24"/>
              </w:rPr>
              <w:t>Цель</w:t>
            </w:r>
            <w:r>
              <w:rPr>
                <w:spacing w:val="-2"/>
                <w:sz w:val="24"/>
              </w:rPr>
              <w:t xml:space="preserve"> обращения</w:t>
            </w:r>
          </w:p>
        </w:tc>
        <w:tc>
          <w:tcPr>
            <w:tcW w:type="dxa" w:w="5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E010000">
            <w:pPr>
              <w:pStyle w:val="Style_5"/>
              <w:widowControl w:val="1"/>
              <w:numPr>
                <w:ilvl w:val="0"/>
                <w:numId w:val="4"/>
              </w:numPr>
              <w:tabs>
                <w:tab w:leader="none" w:pos="348" w:val="left"/>
              </w:tabs>
              <w:spacing w:line="252" w:lineRule="auto"/>
              <w:ind w:firstLine="0" w:left="108" w:right="205"/>
            </w:pPr>
            <w:r>
              <w:rPr>
                <w:sz w:val="22"/>
              </w:rPr>
              <w:t>Выдача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разрешения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использование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земель или земельного участка, которые находятся в муниципальной собственности, без предоставления земельных участков и установления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сервитута,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публичного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сервитута.</w:t>
            </w:r>
          </w:p>
          <w:p w14:paraId="5F010000">
            <w:pPr>
              <w:pStyle w:val="Style_5"/>
              <w:widowControl w:val="1"/>
              <w:numPr>
                <w:ilvl w:val="0"/>
                <w:numId w:val="4"/>
              </w:numPr>
              <w:tabs>
                <w:tab w:leader="none" w:pos="347" w:val="left"/>
              </w:tabs>
              <w:spacing w:line="252" w:lineRule="auto"/>
              <w:ind w:firstLine="0" w:left="107" w:right="142"/>
            </w:pPr>
            <w:r>
              <w:rPr>
                <w:sz w:val="22"/>
              </w:rPr>
              <w:t>Исправление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допущенных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опечаток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ошибок в документах, выданных в результате предоставления Услуги.</w:t>
            </w:r>
          </w:p>
          <w:p w14:paraId="60010000">
            <w:pPr>
              <w:pStyle w:val="Style_5"/>
              <w:widowControl w:val="1"/>
              <w:numPr>
                <w:ilvl w:val="0"/>
                <w:numId w:val="4"/>
              </w:numPr>
              <w:tabs>
                <w:tab w:leader="none" w:pos="348" w:val="left"/>
              </w:tabs>
              <w:spacing w:line="273" w:lineRule="exact"/>
              <w:ind w:hanging="240" w:left="348" w:right="0"/>
            </w:pPr>
            <w:r>
              <w:rPr>
                <w:sz w:val="22"/>
              </w:rPr>
              <w:t>Выдача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копии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документа,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содержащего</w:t>
            </w:r>
          </w:p>
          <w:p w14:paraId="61010000">
            <w:pPr>
              <w:pStyle w:val="Style_5"/>
              <w:widowControl w:val="1"/>
              <w:spacing w:after="0" w:before="14"/>
              <w:ind w:firstLine="0" w:left="108" w:right="0"/>
            </w:pPr>
            <w:r>
              <w:rPr>
                <w:sz w:val="22"/>
              </w:rPr>
              <w:t>результат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предоставления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Услуги</w:t>
            </w:r>
          </w:p>
        </w:tc>
      </w:tr>
    </w:tbl>
    <w:p w14:paraId="62010000">
      <w:pPr>
        <w:sectPr>
          <w:headerReference r:id="rId4" w:type="default"/>
          <w:headerReference r:id="rId5" w:type="first"/>
          <w:headerReference r:id="rId9" w:type="even"/>
          <w:pgSz w:h="16838" w:orient="portrait" w:w="11906"/>
          <w:pgMar w:bottom="851" w:footer="708" w:header="720" w:left="1417" w:right="708" w:top="1380"/>
          <w:pgNumType w:fmt="decimal"/>
        </w:sectPr>
      </w:pPr>
    </w:p>
    <w:tbl>
      <w:tblPr>
        <w:tblStyle w:val="Style_4"/>
        <w:tblW w:type="auto" w:w="0"/>
        <w:tblInd w:type="dxa" w:w="284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35"/>
        <w:gridCol w:w="2976"/>
        <w:gridCol w:w="5244"/>
      </w:tblGrid>
      <w:tr>
        <w:trPr>
          <w:trHeight w:hRule="atLeast" w:val="5220"/>
        </w:trPr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3010000">
            <w:pPr>
              <w:pStyle w:val="Style_5"/>
              <w:rPr>
                <w:sz w:val="24"/>
              </w:rPr>
            </w:pPr>
          </w:p>
          <w:p w14:paraId="64010000">
            <w:pPr>
              <w:pStyle w:val="Style_5"/>
              <w:rPr>
                <w:sz w:val="24"/>
              </w:rPr>
            </w:pPr>
          </w:p>
          <w:p w14:paraId="65010000">
            <w:pPr>
              <w:pStyle w:val="Style_5"/>
              <w:rPr>
                <w:sz w:val="24"/>
              </w:rPr>
            </w:pPr>
          </w:p>
          <w:p w14:paraId="66010000">
            <w:pPr>
              <w:pStyle w:val="Style_5"/>
              <w:rPr>
                <w:sz w:val="24"/>
              </w:rPr>
            </w:pPr>
          </w:p>
          <w:p w14:paraId="67010000">
            <w:pPr>
              <w:pStyle w:val="Style_5"/>
              <w:rPr>
                <w:sz w:val="24"/>
              </w:rPr>
            </w:pPr>
          </w:p>
          <w:p w14:paraId="68010000">
            <w:pPr>
              <w:pStyle w:val="Style_5"/>
              <w:rPr>
                <w:sz w:val="24"/>
              </w:rPr>
            </w:pPr>
          </w:p>
          <w:p w14:paraId="69010000">
            <w:pPr>
              <w:pStyle w:val="Style_5"/>
              <w:rPr>
                <w:sz w:val="24"/>
              </w:rPr>
            </w:pPr>
          </w:p>
          <w:p w14:paraId="6A010000">
            <w:pPr>
              <w:pStyle w:val="Style_5"/>
              <w:rPr>
                <w:sz w:val="24"/>
              </w:rPr>
            </w:pPr>
          </w:p>
          <w:p w14:paraId="6B010000">
            <w:pPr>
              <w:pStyle w:val="Style_5"/>
              <w:rPr>
                <w:sz w:val="24"/>
              </w:rPr>
            </w:pPr>
          </w:p>
          <w:p w14:paraId="6C010000">
            <w:pPr>
              <w:pStyle w:val="Style_5"/>
              <w:rPr>
                <w:sz w:val="24"/>
              </w:rPr>
            </w:pPr>
          </w:p>
          <w:p w14:paraId="6D010000">
            <w:pPr>
              <w:pStyle w:val="Style_5"/>
              <w:rPr>
                <w:sz w:val="24"/>
              </w:rPr>
            </w:pPr>
          </w:p>
          <w:p w14:paraId="6E010000">
            <w:pPr>
              <w:pStyle w:val="Style_5"/>
              <w:rPr>
                <w:sz w:val="24"/>
              </w:rPr>
            </w:pPr>
          </w:p>
          <w:p w14:paraId="6F010000">
            <w:pPr>
              <w:pStyle w:val="Style_5"/>
              <w:widowControl w:val="1"/>
              <w:spacing w:after="0" w:before="5"/>
              <w:ind/>
              <w:rPr>
                <w:sz w:val="24"/>
              </w:rPr>
            </w:pPr>
          </w:p>
          <w:p w14:paraId="70010000">
            <w:pPr>
              <w:pStyle w:val="Style_5"/>
              <w:widowControl w:val="1"/>
              <w:ind w:firstLine="0" w:left="107" w:right="0"/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1010000">
            <w:pPr>
              <w:pStyle w:val="Style_5"/>
              <w:rPr>
                <w:sz w:val="24"/>
              </w:rPr>
            </w:pPr>
          </w:p>
          <w:p w14:paraId="72010000">
            <w:pPr>
              <w:pStyle w:val="Style_5"/>
              <w:rPr>
                <w:sz w:val="24"/>
              </w:rPr>
            </w:pPr>
          </w:p>
          <w:p w14:paraId="73010000">
            <w:pPr>
              <w:pStyle w:val="Style_5"/>
              <w:rPr>
                <w:sz w:val="24"/>
              </w:rPr>
            </w:pPr>
          </w:p>
          <w:p w14:paraId="74010000">
            <w:pPr>
              <w:pStyle w:val="Style_5"/>
              <w:rPr>
                <w:sz w:val="24"/>
              </w:rPr>
            </w:pPr>
          </w:p>
          <w:p w14:paraId="75010000">
            <w:pPr>
              <w:pStyle w:val="Style_5"/>
              <w:rPr>
                <w:sz w:val="24"/>
              </w:rPr>
            </w:pPr>
          </w:p>
          <w:p w14:paraId="76010000">
            <w:pPr>
              <w:pStyle w:val="Style_5"/>
              <w:rPr>
                <w:sz w:val="24"/>
              </w:rPr>
            </w:pPr>
          </w:p>
          <w:p w14:paraId="77010000">
            <w:pPr>
              <w:pStyle w:val="Style_5"/>
              <w:rPr>
                <w:sz w:val="24"/>
              </w:rPr>
            </w:pPr>
          </w:p>
          <w:p w14:paraId="78010000">
            <w:pPr>
              <w:pStyle w:val="Style_5"/>
              <w:rPr>
                <w:sz w:val="24"/>
              </w:rPr>
            </w:pPr>
          </w:p>
          <w:p w14:paraId="79010000">
            <w:pPr>
              <w:pStyle w:val="Style_5"/>
              <w:rPr>
                <w:sz w:val="24"/>
              </w:rPr>
            </w:pPr>
          </w:p>
          <w:p w14:paraId="7A010000">
            <w:pPr>
              <w:pStyle w:val="Style_5"/>
              <w:widowControl w:val="1"/>
              <w:spacing w:after="0" w:before="37"/>
              <w:ind/>
              <w:rPr>
                <w:sz w:val="24"/>
              </w:rPr>
            </w:pPr>
          </w:p>
          <w:p w14:paraId="7B010000">
            <w:pPr>
              <w:pStyle w:val="Style_5"/>
              <w:widowControl w:val="1"/>
              <w:spacing w:line="252" w:lineRule="auto"/>
              <w:ind w:firstLine="0" w:left="105" w:right="173"/>
            </w:pPr>
            <w:r>
              <w:rPr>
                <w:sz w:val="24"/>
              </w:rPr>
              <w:t>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предоставления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type="dxa" w:w="5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C010000">
            <w:pPr>
              <w:pStyle w:val="Style_5"/>
              <w:widowControl w:val="1"/>
              <w:numPr>
                <w:ilvl w:val="0"/>
                <w:numId w:val="5"/>
              </w:numPr>
              <w:tabs>
                <w:tab w:leader="none" w:pos="347" w:val="left"/>
              </w:tabs>
              <w:spacing w:line="252" w:lineRule="auto"/>
              <w:ind w:firstLine="0" w:left="107" w:right="197"/>
            </w:pPr>
            <w:r>
              <w:rPr>
                <w:sz w:val="22"/>
              </w:rPr>
              <w:t>Разрешение уполномоченного органа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сервитута,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публичного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сервитута;</w:t>
            </w:r>
          </w:p>
          <w:p w14:paraId="7D010000">
            <w:pPr>
              <w:pStyle w:val="Style_5"/>
              <w:widowControl w:val="1"/>
              <w:numPr>
                <w:ilvl w:val="0"/>
                <w:numId w:val="5"/>
              </w:numPr>
              <w:tabs>
                <w:tab w:leader="none" w:pos="347" w:val="left"/>
              </w:tabs>
              <w:spacing w:line="252" w:lineRule="auto"/>
              <w:ind w:firstLine="0" w:left="107" w:right="740"/>
            </w:pPr>
            <w:r>
              <w:rPr>
                <w:sz w:val="22"/>
              </w:rPr>
              <w:t>Разрешение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уполномоченного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органа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на размещение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объекта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землях,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земельном участке или части земельного участка, находящихся в государственной или муниципальной собственности;</w:t>
            </w:r>
          </w:p>
          <w:p w14:paraId="7E010000">
            <w:pPr>
              <w:pStyle w:val="Style_5"/>
              <w:widowControl w:val="1"/>
              <w:numPr>
                <w:ilvl w:val="0"/>
                <w:numId w:val="5"/>
              </w:numPr>
              <w:tabs>
                <w:tab w:leader="none" w:pos="347" w:val="left"/>
              </w:tabs>
              <w:spacing w:line="273" w:lineRule="exact"/>
              <w:ind w:hanging="240" w:left="347" w:right="0"/>
            </w:pPr>
            <w:r>
              <w:rPr>
                <w:sz w:val="22"/>
              </w:rPr>
              <w:t>Решение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об отказе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предоставлении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услуги.</w:t>
            </w:r>
          </w:p>
          <w:p w14:paraId="7F010000">
            <w:pPr>
              <w:pStyle w:val="Style_5"/>
              <w:widowControl w:val="1"/>
              <w:numPr>
                <w:ilvl w:val="0"/>
                <w:numId w:val="5"/>
              </w:numPr>
              <w:tabs>
                <w:tab w:leader="none" w:pos="347" w:val="left"/>
              </w:tabs>
              <w:spacing w:after="0" w:before="11" w:line="252" w:lineRule="auto"/>
              <w:ind w:firstLine="0" w:left="107" w:right="1115"/>
            </w:pPr>
            <w:r>
              <w:rPr>
                <w:sz w:val="22"/>
              </w:rPr>
              <w:t>Выдача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документа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исправленными опечатками и ошибками.</w:t>
            </w:r>
          </w:p>
          <w:p w14:paraId="80010000">
            <w:pPr>
              <w:pStyle w:val="Style_5"/>
              <w:widowControl w:val="1"/>
              <w:numPr>
                <w:ilvl w:val="0"/>
                <w:numId w:val="5"/>
              </w:numPr>
              <w:tabs>
                <w:tab w:leader="none" w:pos="347" w:val="left"/>
              </w:tabs>
              <w:ind w:hanging="240" w:left="347" w:right="0"/>
            </w:pPr>
            <w:r>
              <w:rPr>
                <w:sz w:val="22"/>
              </w:rPr>
              <w:t>Отказ в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исправлении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опечаток и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описок.</w:t>
            </w:r>
          </w:p>
          <w:p w14:paraId="81010000">
            <w:pPr>
              <w:pStyle w:val="Style_5"/>
              <w:widowControl w:val="1"/>
              <w:numPr>
                <w:ilvl w:val="0"/>
                <w:numId w:val="5"/>
              </w:numPr>
              <w:tabs>
                <w:tab w:leader="none" w:pos="347" w:val="left"/>
              </w:tabs>
              <w:spacing w:after="0" w:before="17" w:line="252" w:lineRule="auto"/>
              <w:ind w:firstLine="0" w:left="107" w:right="811"/>
            </w:pPr>
            <w:r>
              <w:rPr>
                <w:sz w:val="22"/>
              </w:rPr>
              <w:t>Выдача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копии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документа,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содержащего результат предоставления Услуги.</w:t>
            </w:r>
          </w:p>
          <w:p w14:paraId="82010000">
            <w:pPr>
              <w:pStyle w:val="Style_5"/>
              <w:widowControl w:val="1"/>
              <w:numPr>
                <w:ilvl w:val="0"/>
                <w:numId w:val="5"/>
              </w:numPr>
              <w:tabs>
                <w:tab w:leader="none" w:pos="347" w:val="left"/>
              </w:tabs>
              <w:spacing w:line="252" w:lineRule="auto"/>
              <w:ind w:firstLine="0" w:left="107" w:right="827"/>
            </w:pPr>
            <w:r>
              <w:rPr>
                <w:sz w:val="22"/>
              </w:rPr>
              <w:t>Уведомление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об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отсутствии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сведений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 предоставлении Услуги заявителю.</w:t>
            </w:r>
          </w:p>
        </w:tc>
      </w:tr>
    </w:tbl>
    <w:p w14:paraId="83010000">
      <w:pPr>
        <w:pStyle w:val="Style_1"/>
        <w:widowControl w:val="1"/>
        <w:spacing w:after="0" w:before="254"/>
        <w:ind w:firstLine="0" w:left="992" w:right="0"/>
        <w:jc w:val="left"/>
      </w:pPr>
      <w:r>
        <w:rPr>
          <w:sz w:val="24"/>
        </w:rPr>
        <w:t>Таблица</w:t>
      </w:r>
      <w:r>
        <w:rPr>
          <w:spacing w:val="-6"/>
          <w:sz w:val="24"/>
        </w:rPr>
        <w:t xml:space="preserve"> </w:t>
      </w:r>
      <w:r>
        <w:rPr>
          <w:sz w:val="24"/>
        </w:rPr>
        <w:t>3.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Услуги</w:t>
      </w:r>
    </w:p>
    <w:tbl>
      <w:tblPr>
        <w:tblStyle w:val="Style_4"/>
        <w:tblW w:type="auto" w:w="0"/>
        <w:tblInd w:type="dxa" w:w="284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17"/>
        <w:gridCol w:w="7938"/>
      </w:tblGrid>
      <w:tr>
        <w:trPr>
          <w:trHeight w:hRule="atLeast" w:val="618"/>
        </w:trPr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4010000">
            <w:pPr>
              <w:pStyle w:val="Style_5"/>
              <w:widowControl w:val="1"/>
              <w:ind w:firstLine="324" w:left="141" w:right="132"/>
            </w:pPr>
            <w:r>
              <w:rPr>
                <w:b w:val="1"/>
                <w:spacing w:val="-10"/>
                <w:sz w:val="24"/>
              </w:rPr>
              <w:t>№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варианта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5010000">
            <w:pPr>
              <w:pStyle w:val="Style_5"/>
              <w:widowControl w:val="1"/>
              <w:spacing w:after="0" w:before="115"/>
              <w:ind w:firstLine="0" w:left="4" w:right="0"/>
              <w:jc w:val="center"/>
            </w:pPr>
            <w:r>
              <w:rPr>
                <w:b w:val="1"/>
                <w:sz w:val="24"/>
              </w:rPr>
              <w:t>Комбинация</w:t>
            </w:r>
            <w:r>
              <w:rPr>
                <w:b w:val="1"/>
                <w:spacing w:val="-9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значений</w:t>
            </w:r>
            <w:r>
              <w:rPr>
                <w:b w:val="1"/>
                <w:spacing w:val="-8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признаков</w:t>
            </w:r>
          </w:p>
        </w:tc>
      </w:tr>
      <w:tr>
        <w:trPr>
          <w:trHeight w:hRule="atLeast" w:val="851"/>
        </w:trPr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6010000">
            <w:pPr>
              <w:pStyle w:val="Style_5"/>
              <w:rPr>
                <w:b w:val="1"/>
                <w:sz w:val="24"/>
              </w:rPr>
            </w:pPr>
          </w:p>
          <w:p w14:paraId="87010000">
            <w:pPr>
              <w:pStyle w:val="Style_5"/>
              <w:widowControl w:val="1"/>
              <w:ind w:firstLine="0" w:left="5" w:right="0"/>
              <w:jc w:val="center"/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8010000">
            <w:pPr>
              <w:pStyle w:val="Style_5"/>
              <w:widowControl w:val="1"/>
              <w:ind w:firstLine="0" w:left="105" w:right="96"/>
              <w:jc w:val="both"/>
            </w:pPr>
            <w:r>
              <w:rPr>
                <w:sz w:val="24"/>
              </w:rPr>
              <w:t>Заявитель лично обратился за выдачей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>
        <w:trPr>
          <w:trHeight w:hRule="atLeast" w:val="849"/>
        </w:trPr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9010000">
            <w:pPr>
              <w:pStyle w:val="Style_5"/>
              <w:rPr>
                <w:sz w:val="24"/>
              </w:rPr>
            </w:pPr>
          </w:p>
          <w:p w14:paraId="8A010000">
            <w:pPr>
              <w:pStyle w:val="Style_5"/>
              <w:widowControl w:val="1"/>
              <w:ind w:firstLine="0" w:left="5" w:right="0"/>
              <w:jc w:val="center"/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B010000">
            <w:pPr>
              <w:pStyle w:val="Style_5"/>
              <w:widowControl w:val="1"/>
              <w:ind w:firstLine="0" w:left="105" w:right="97"/>
              <w:jc w:val="both"/>
            </w:pPr>
            <w:r>
              <w:rPr>
                <w:sz w:val="24"/>
              </w:rPr>
              <w:t>Представитель заявителя обратился за выдачей разрешения на использование земель или земельного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собственности,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 земельных участков и установления сервитута, публичного сервитута</w:t>
            </w:r>
          </w:p>
        </w:tc>
      </w:tr>
      <w:tr>
        <w:trPr>
          <w:trHeight w:hRule="atLeast" w:val="618"/>
        </w:trPr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C010000">
            <w:pPr>
              <w:pStyle w:val="Style_5"/>
              <w:widowControl w:val="1"/>
              <w:spacing w:after="0" w:before="115"/>
              <w:ind w:firstLine="0" w:left="5" w:right="1"/>
              <w:jc w:val="center"/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D010000">
            <w:pPr>
              <w:pStyle w:val="Style_5"/>
              <w:widowControl w:val="1"/>
              <w:ind w:firstLine="0" w:left="105" w:right="0"/>
            </w:pPr>
            <w:r>
              <w:rPr>
                <w:sz w:val="24"/>
              </w:rPr>
              <w:t>Заявитель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(представитель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заявителя)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обратился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исправлением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 ошибок в документах, выданных в результате предоставления Услуги</w:t>
            </w:r>
          </w:p>
        </w:tc>
      </w:tr>
      <w:tr>
        <w:trPr>
          <w:trHeight w:hRule="atLeast" w:val="621"/>
        </w:trPr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E010000">
            <w:pPr>
              <w:pStyle w:val="Style_5"/>
              <w:widowControl w:val="1"/>
              <w:spacing w:after="0" w:before="115"/>
              <w:ind w:firstLine="0" w:left="5" w:right="1"/>
              <w:jc w:val="center"/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F010000">
            <w:pPr>
              <w:pStyle w:val="Style_5"/>
              <w:widowControl w:val="1"/>
              <w:ind w:firstLine="0" w:left="105" w:right="0"/>
            </w:pPr>
            <w:r>
              <w:rPr>
                <w:sz w:val="24"/>
              </w:rPr>
              <w:t>Заявитель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(представитель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заявителя)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обратился 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выдачей копии документа,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содержащего результат предоставления Услуги</w:t>
            </w:r>
          </w:p>
        </w:tc>
      </w:tr>
    </w:tbl>
    <w:p w14:paraId="90010000">
      <w:pPr>
        <w:sectPr>
          <w:headerReference r:id="rId3" w:type="default"/>
          <w:headerReference r:id="rId10" w:type="first"/>
          <w:headerReference r:id="rId8" w:type="even"/>
          <w:type w:val="continuous"/>
          <w:pgSz w:h="16838" w:orient="portrait" w:w="11906"/>
          <w:pgMar w:bottom="851" w:footer="708" w:header="720" w:left="1417" w:right="708" w:top="1380"/>
        </w:sectPr>
      </w:pPr>
    </w:p>
    <w:p w14:paraId="91010000">
      <w:pPr>
        <w:pageBreakBefore w:val="1"/>
        <w:widowControl w:val="1"/>
        <w:spacing w:line="240" w:lineRule="auto"/>
        <w:ind w:firstLine="0" w:left="4320" w:right="0"/>
        <w:jc w:val="both"/>
      </w:pPr>
      <w:r>
        <w:rPr>
          <w:rFonts w:ascii="Times New Roman" w:hAnsi="Times New Roman"/>
          <w:color w:val="000000"/>
          <w:spacing w:val="-10"/>
          <w:sz w:val="22"/>
        </w:rPr>
        <w:t>Приложение № 2 к административному регламенту по предоставлению муниципальной услуги «Выдача</w:t>
      </w:r>
      <w:r>
        <w:rPr>
          <w:rFonts w:ascii="Times New Roman" w:hAnsi="Times New Roman"/>
          <w:color w:val="000000"/>
          <w:spacing w:val="-4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разрешения</w:t>
      </w:r>
      <w:r>
        <w:rPr>
          <w:rFonts w:ascii="Times New Roman" w:hAnsi="Times New Roman"/>
          <w:color w:val="000000"/>
          <w:spacing w:val="-3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на</w:t>
      </w:r>
      <w:r>
        <w:rPr>
          <w:rFonts w:ascii="Times New Roman" w:hAnsi="Times New Roman"/>
          <w:color w:val="000000"/>
          <w:spacing w:val="-4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использование</w:t>
      </w:r>
      <w:r>
        <w:rPr>
          <w:rFonts w:ascii="Times New Roman" w:hAnsi="Times New Roman"/>
          <w:color w:val="000000"/>
          <w:spacing w:val="-6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>земель</w:t>
      </w:r>
      <w:r>
        <w:rPr>
          <w:rFonts w:ascii="Times New Roman" w:hAnsi="Times New Roman"/>
          <w:color w:val="000000"/>
          <w:spacing w:val="-5"/>
          <w:sz w:val="22"/>
        </w:rPr>
        <w:t xml:space="preserve"> </w:t>
      </w:r>
      <w:r>
        <w:rPr>
          <w:rFonts w:ascii="Times New Roman" w:hAnsi="Times New Roman"/>
          <w:color w:val="000000"/>
          <w:spacing w:val="-10"/>
          <w:sz w:val="22"/>
        </w:rPr>
        <w:t xml:space="preserve">или </w:t>
      </w:r>
      <w:r>
        <w:rPr>
          <w:rFonts w:ascii="Times New Roman" w:hAnsi="Times New Roman"/>
          <w:spacing w:val="-10"/>
          <w:sz w:val="22"/>
        </w:rPr>
        <w:t>земельного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rFonts w:ascii="Times New Roman" w:hAnsi="Times New Roman"/>
          <w:spacing w:val="-10"/>
          <w:sz w:val="22"/>
        </w:rPr>
        <w:t>участка, которые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rFonts w:ascii="Times New Roman" w:hAnsi="Times New Roman"/>
          <w:spacing w:val="-10"/>
          <w:sz w:val="22"/>
        </w:rPr>
        <w:t>находятся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rFonts w:ascii="Times New Roman" w:hAnsi="Times New Roman"/>
          <w:spacing w:val="-10"/>
          <w:sz w:val="22"/>
        </w:rPr>
        <w:t>в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rFonts w:ascii="Times New Roman" w:hAnsi="Times New Roman"/>
          <w:spacing w:val="-10"/>
          <w:sz w:val="22"/>
        </w:rPr>
        <w:t>муниципальной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pacing w:val="-10"/>
          <w:sz w:val="22"/>
        </w:rPr>
        <w:t>собственности,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rFonts w:ascii="Times New Roman" w:hAnsi="Times New Roman"/>
          <w:spacing w:val="-10"/>
          <w:sz w:val="22"/>
        </w:rPr>
        <w:t>без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rFonts w:ascii="Times New Roman" w:hAnsi="Times New Roman"/>
          <w:spacing w:val="-10"/>
          <w:sz w:val="22"/>
        </w:rPr>
        <w:t xml:space="preserve">предоставления земельных участков и установления сервитута, </w:t>
      </w:r>
      <w:r>
        <w:rPr>
          <w:rFonts w:ascii="Times New Roman" w:hAnsi="Times New Roman"/>
          <w:b w:val="0"/>
          <w:color w:val="000000"/>
          <w:spacing w:val="-10"/>
          <w:sz w:val="22"/>
        </w:rPr>
        <w:t>публичного сервитута»</w:t>
      </w:r>
      <w:r>
        <w:rPr>
          <w:rFonts w:ascii="Times New Roman" w:hAnsi="Times New Roman"/>
          <w:color w:val="000000"/>
          <w:spacing w:val="-10"/>
          <w:sz w:val="22"/>
        </w:rPr>
        <w:t xml:space="preserve">  на территории Крапивинского муниципального округа</w:t>
      </w:r>
    </w:p>
    <w:p w14:paraId="92010000">
      <w:pPr>
        <w:pStyle w:val="Style_1"/>
        <w:widowControl w:val="1"/>
        <w:ind w:firstLine="0" w:left="0" w:right="0"/>
        <w:jc w:val="left"/>
        <w:rPr>
          <w:sz w:val="20"/>
        </w:rPr>
      </w:pPr>
    </w:p>
    <w:p w14:paraId="93010000">
      <w:pPr>
        <w:pStyle w:val="Style_1"/>
        <w:widowControl w:val="1"/>
        <w:spacing w:after="0" w:before="103"/>
        <w:ind w:firstLine="0" w:left="0" w:right="287"/>
        <w:jc w:val="right"/>
      </w:pPr>
      <w:r>
        <w:rPr>
          <w:sz w:val="20"/>
        </w:rPr>
        <w:t>__________________________________________________________</w:t>
      </w:r>
    </w:p>
    <w:p w14:paraId="94010000">
      <w:pPr>
        <w:widowControl w:val="1"/>
        <w:ind w:firstLine="0" w:left="207" w:right="344"/>
        <w:jc w:val="right"/>
      </w:pPr>
      <w:r>
        <w:rPr>
          <w:sz w:val="24"/>
        </w:rPr>
        <w:t>(полное</w:t>
      </w:r>
      <w:r>
        <w:rPr>
          <w:spacing w:val="-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уполномоченного </w:t>
      </w:r>
      <w:r>
        <w:rPr>
          <w:spacing w:val="-2"/>
          <w:sz w:val="24"/>
        </w:rPr>
        <w:t>органа)</w:t>
      </w:r>
    </w:p>
    <w:p w14:paraId="95010000">
      <w:pPr>
        <w:pStyle w:val="Style_1"/>
        <w:widowControl w:val="1"/>
        <w:ind w:firstLine="0" w:left="0" w:right="0"/>
        <w:jc w:val="left"/>
        <w:rPr>
          <w:sz w:val="24"/>
        </w:rPr>
      </w:pPr>
    </w:p>
    <w:p w14:paraId="96010000">
      <w:pPr>
        <w:widowControl w:val="1"/>
        <w:spacing w:after="0" w:before="274"/>
        <w:ind w:firstLine="0" w:left="55" w:right="194"/>
        <w:jc w:val="center"/>
      </w:pPr>
      <w:r>
        <w:rPr>
          <w:spacing w:val="-2"/>
          <w:sz w:val="24"/>
        </w:rPr>
        <w:t>Заявление</w:t>
      </w:r>
    </w:p>
    <w:p w14:paraId="97010000">
      <w:pPr>
        <w:widowControl w:val="1"/>
        <w:ind w:hanging="4" w:left="390" w:right="529"/>
        <w:jc w:val="center"/>
      </w:pPr>
      <w:r>
        <w:rPr>
          <w:sz w:val="24"/>
        </w:rPr>
        <w:t>о выдача разрешения на использование земель или земельного участка, без предоставления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сервитута,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сервитута</w:t>
      </w:r>
    </w:p>
    <w:p w14:paraId="98010000">
      <w:pPr>
        <w:pStyle w:val="Style_1"/>
        <w:widowControl w:val="1"/>
        <w:ind w:firstLine="0" w:left="0" w:right="0"/>
        <w:jc w:val="left"/>
        <w:rPr>
          <w:sz w:val="20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201930</wp:posOffset>
                </wp:positionV>
                <wp:extent cx="5715000" cy="1270"/>
                <wp:wrapTopAndBottom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715000" name="ODFRight"/>
                            <a:gd fmla="val 1270" name="ODFBottom"/>
                            <a:gd fmla="val 57150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377190</wp:posOffset>
                </wp:positionV>
                <wp:extent cx="5715000" cy="1270"/>
                <wp:wrapTopAndBottom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715000" name="ODFRight"/>
                            <a:gd fmla="val 1270" name="ODFBottom"/>
                            <a:gd fmla="val 57150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552450</wp:posOffset>
                </wp:positionV>
                <wp:extent cx="5715000" cy="1270"/>
                <wp:wrapTopAndBottom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715000" name="ODFRight"/>
                            <a:gd fmla="val 1270" name="ODFBottom"/>
                            <a:gd fmla="val 57150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9010000">
      <w:pPr>
        <w:pStyle w:val="Style_1"/>
        <w:widowControl w:val="1"/>
        <w:spacing w:after="0" w:before="17"/>
        <w:ind w:firstLine="0" w:left="0" w:right="0"/>
        <w:jc w:val="left"/>
        <w:rPr>
          <w:sz w:val="20"/>
        </w:rPr>
      </w:pPr>
    </w:p>
    <w:p w14:paraId="9A010000">
      <w:pPr>
        <w:pStyle w:val="Style_1"/>
        <w:widowControl w:val="1"/>
        <w:spacing w:after="0" w:before="17"/>
        <w:ind w:firstLine="0" w:left="0" w:right="0"/>
        <w:jc w:val="left"/>
        <w:rPr>
          <w:sz w:val="20"/>
        </w:rPr>
      </w:pPr>
    </w:p>
    <w:p w14:paraId="9B010000">
      <w:pPr>
        <w:widowControl w:val="1"/>
        <w:ind w:firstLine="0" w:left="60" w:right="194"/>
        <w:jc w:val="center"/>
      </w:pPr>
      <w:r>
        <w:rPr>
          <w:sz w:val="16"/>
        </w:rPr>
        <w:t>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юридического</w:t>
      </w:r>
      <w:r>
        <w:rPr>
          <w:spacing w:val="-5"/>
          <w:sz w:val="16"/>
        </w:rPr>
        <w:t xml:space="preserve"> </w:t>
      </w:r>
      <w:r>
        <w:rPr>
          <w:sz w:val="16"/>
        </w:rPr>
        <w:t>лица/Ф.И.О.</w:t>
      </w:r>
      <w:r>
        <w:rPr>
          <w:spacing w:val="-6"/>
          <w:sz w:val="16"/>
        </w:rPr>
        <w:t xml:space="preserve"> </w:t>
      </w:r>
      <w:r>
        <w:rPr>
          <w:sz w:val="16"/>
        </w:rPr>
        <w:t>физического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лица</w:t>
      </w:r>
      <w:r>
        <w:rPr>
          <w:spacing w:val="-8"/>
          <w:sz w:val="16"/>
        </w:rPr>
        <w:t xml:space="preserve"> </w:t>
      </w:r>
      <w:r>
        <w:rPr>
          <w:sz w:val="16"/>
        </w:rPr>
        <w:t>(далее</w:t>
      </w:r>
      <w:r>
        <w:rPr>
          <w:spacing w:val="-7"/>
          <w:sz w:val="16"/>
        </w:rPr>
        <w:t xml:space="preserve"> </w:t>
      </w:r>
      <w:r>
        <w:rPr>
          <w:sz w:val="16"/>
        </w:rPr>
        <w:t>-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заявитель)</w:t>
      </w:r>
    </w:p>
    <w:p w14:paraId="9C010000">
      <w:pPr>
        <w:pStyle w:val="Style_1"/>
        <w:widowControl w:val="1"/>
        <w:spacing w:after="0" w:before="90"/>
        <w:ind w:firstLine="0" w:left="0" w:right="0"/>
        <w:jc w:val="left"/>
        <w:rPr>
          <w:sz w:val="16"/>
        </w:rPr>
      </w:pPr>
    </w:p>
    <w:p w14:paraId="9D010000">
      <w:pPr>
        <w:widowControl w:val="1"/>
        <w:tabs>
          <w:tab w:leader="none" w:pos="1802" w:val="left"/>
          <w:tab w:leader="none" w:pos="2610" w:val="left"/>
          <w:tab w:leader="none" w:pos="3873" w:val="left"/>
          <w:tab w:leader="none" w:pos="5404" w:val="left"/>
          <w:tab w:leader="none" w:pos="6318" w:val="left"/>
          <w:tab w:leader="none" w:pos="7127" w:val="left"/>
          <w:tab w:leader="none" w:pos="7422" w:val="left"/>
          <w:tab w:leader="none" w:pos="8977" w:val="left"/>
        </w:tabs>
        <w:ind w:hanging="2" w:left="284" w:right="420"/>
        <w:jc w:val="center"/>
      </w:pPr>
      <w:r>
        <w:rPr>
          <w:sz w:val="24"/>
        </w:rPr>
        <w:t>Сведения о</w:t>
      </w:r>
      <w:r>
        <w:rPr>
          <w:sz w:val="24"/>
        </w:rPr>
        <w:tab/>
      </w:r>
      <w:r>
        <w:rPr>
          <w:spacing w:val="-2"/>
          <w:sz w:val="24"/>
        </w:rPr>
        <w:t>государственной</w:t>
      </w:r>
      <w:r>
        <w:rPr>
          <w:sz w:val="24"/>
        </w:rPr>
        <w:tab/>
      </w:r>
      <w:r>
        <w:rPr>
          <w:spacing w:val="-2"/>
          <w:sz w:val="24"/>
        </w:rPr>
        <w:t>регистрации</w:t>
      </w:r>
      <w:r>
        <w:rPr>
          <w:sz w:val="24"/>
        </w:rPr>
        <w:tab/>
      </w:r>
      <w:r>
        <w:rPr>
          <w:spacing w:val="-2"/>
          <w:sz w:val="24"/>
        </w:rPr>
        <w:t>юридического</w:t>
      </w:r>
      <w:r>
        <w:rPr>
          <w:sz w:val="24"/>
        </w:rPr>
        <w:tab/>
      </w:r>
      <w:r>
        <w:rPr>
          <w:sz w:val="24"/>
        </w:rPr>
        <w:t>лица в ЕГРЮЛ</w:t>
      </w:r>
      <w:r>
        <w:rPr>
          <w:sz w:val="24"/>
        </w:rPr>
        <w:tab/>
      </w:r>
      <w:r>
        <w:rPr>
          <w:spacing w:val="-4"/>
          <w:sz w:val="24"/>
        </w:rPr>
        <w:t xml:space="preserve">или </w:t>
      </w:r>
      <w:r>
        <w:rPr>
          <w:spacing w:val="-2"/>
          <w:sz w:val="24"/>
        </w:rPr>
        <w:t>индивидуального</w:t>
      </w:r>
      <w:r>
        <w:rPr>
          <w:sz w:val="24"/>
        </w:rPr>
        <w:tab/>
      </w:r>
      <w:r>
        <w:rPr>
          <w:spacing w:val="-2"/>
          <w:sz w:val="24"/>
        </w:rPr>
        <w:t>предпринимателя/паспортные</w:t>
      </w:r>
      <w:r>
        <w:rPr>
          <w:sz w:val="24"/>
        </w:rPr>
        <w:tab/>
      </w:r>
      <w:r>
        <w:rPr>
          <w:spacing w:val="-2"/>
          <w:sz w:val="24"/>
        </w:rPr>
        <w:t>данные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физического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лица:</w:t>
      </w:r>
    </w:p>
    <w:p w14:paraId="9E010000">
      <w:pPr>
        <w:pStyle w:val="Style_1"/>
        <w:widowControl w:val="1"/>
        <w:spacing w:after="0" w:before="17"/>
        <w:ind w:firstLine="0" w:left="0" w:right="0"/>
        <w:jc w:val="left"/>
        <w:rPr>
          <w:sz w:val="20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5486400" cy="1270"/>
                <wp:wrapTopAndBottom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486400" name="ODFRight"/>
                            <a:gd fmla="val 1270" name="ODFBottom"/>
                            <a:gd fmla="val 54864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347980</wp:posOffset>
                </wp:positionV>
                <wp:extent cx="5486400" cy="1270"/>
                <wp:wrapTopAndBottom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486400" name="ODFRight"/>
                            <a:gd fmla="val 1270" name="ODFBottom"/>
                            <a:gd fmla="val 54864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F010000">
      <w:pPr>
        <w:pStyle w:val="Style_1"/>
        <w:widowControl w:val="1"/>
        <w:spacing w:after="0" w:before="17"/>
        <w:ind w:firstLine="0" w:left="0" w:right="0"/>
        <w:jc w:val="left"/>
        <w:rPr>
          <w:sz w:val="20"/>
        </w:rPr>
      </w:pPr>
    </w:p>
    <w:p w14:paraId="A0010000">
      <w:pPr>
        <w:widowControl w:val="1"/>
        <w:tabs>
          <w:tab w:leader="none" w:pos="8984" w:val="left"/>
        </w:tabs>
        <w:ind w:firstLine="0" w:left="284" w:right="0"/>
      </w:pPr>
      <w:r>
        <w:rPr>
          <w:sz w:val="24"/>
        </w:rPr>
        <w:t>Местонахождение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лица:</w:t>
      </w:r>
      <w:r>
        <w:rPr>
          <w:sz w:val="24"/>
          <w:u w:val="single"/>
        </w:rPr>
        <w:tab/>
      </w:r>
    </w:p>
    <w:p w14:paraId="A1010000">
      <w:pPr>
        <w:pStyle w:val="Style_1"/>
        <w:widowControl w:val="1"/>
        <w:spacing w:after="0" w:before="17"/>
        <w:ind w:firstLine="0" w:left="0" w:right="0"/>
        <w:jc w:val="left"/>
        <w:rPr>
          <w:sz w:val="20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486400" cy="1270"/>
                <wp:wrapTopAndBottom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486400" name="ODFRight"/>
                            <a:gd fmla="val 1270" name="ODFBottom"/>
                            <a:gd fmla="val 54864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2010000">
      <w:pPr>
        <w:widowControl w:val="1"/>
        <w:tabs>
          <w:tab w:leader="none" w:pos="1695" w:val="left"/>
          <w:tab w:leader="none" w:pos="3149" w:val="left"/>
          <w:tab w:leader="none" w:pos="5305" w:val="left"/>
          <w:tab w:leader="none" w:pos="6562" w:val="left"/>
          <w:tab w:leader="none" w:pos="8362" w:val="left"/>
        </w:tabs>
        <w:ind w:firstLine="0" w:left="284" w:right="0"/>
      </w:pPr>
      <w:r>
        <w:rPr>
          <w:spacing w:val="-2"/>
          <w:sz w:val="24"/>
        </w:rPr>
        <w:t>Реквизиты</w:t>
      </w:r>
      <w:r>
        <w:rPr>
          <w:sz w:val="24"/>
        </w:rPr>
        <w:tab/>
      </w:r>
      <w:r>
        <w:rPr>
          <w:spacing w:val="-2"/>
          <w:sz w:val="24"/>
        </w:rPr>
        <w:t>документа,</w:t>
      </w:r>
      <w:r>
        <w:rPr>
          <w:sz w:val="24"/>
        </w:rPr>
        <w:tab/>
      </w:r>
      <w:r>
        <w:rPr>
          <w:spacing w:val="-2"/>
          <w:sz w:val="24"/>
        </w:rPr>
        <w:t>удостоверяющего</w:t>
      </w:r>
      <w:r>
        <w:rPr>
          <w:sz w:val="24"/>
        </w:rPr>
        <w:tab/>
      </w:r>
      <w:r>
        <w:rPr>
          <w:spacing w:val="-2"/>
          <w:sz w:val="24"/>
        </w:rPr>
        <w:t>личность</w:t>
      </w:r>
      <w:r>
        <w:rPr>
          <w:sz w:val="24"/>
        </w:rPr>
        <w:tab/>
      </w:r>
      <w:r>
        <w:rPr>
          <w:spacing w:val="-2"/>
          <w:sz w:val="24"/>
        </w:rPr>
        <w:t>представителя</w:t>
      </w:r>
      <w:r>
        <w:rPr>
          <w:sz w:val="24"/>
        </w:rPr>
        <w:tab/>
      </w:r>
      <w:r>
        <w:rPr>
          <w:spacing w:val="-2"/>
          <w:sz w:val="24"/>
        </w:rPr>
        <w:t>заявителя</w:t>
      </w:r>
    </w:p>
    <w:p w14:paraId="A3010000">
      <w:pPr>
        <w:pStyle w:val="Style_1"/>
        <w:widowControl w:val="1"/>
        <w:spacing w:after="0" w:before="17"/>
        <w:ind w:firstLine="0" w:left="0" w:right="0"/>
        <w:jc w:val="left"/>
        <w:rPr>
          <w:sz w:val="20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715000" cy="1270"/>
                <wp:wrapTopAndBottom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715000" name="ODFRight"/>
                            <a:gd fmla="val 1270" name="ODFBottom"/>
                            <a:gd fmla="val 57150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5257800" cy="1270"/>
                <wp:wrapTopAndBottom/>
                <wp:docPr hidden="false"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2578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257800" name="ODFRight"/>
                            <a:gd fmla="val 1270" name="ODFBottom"/>
                            <a:gd fmla="val 52578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257800">
                              <a:moveTo>
                                <a:pt x="0" y="0"/>
                              </a:moveTo>
                              <a:lnTo>
                                <a:pt x="52578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4010000">
      <w:pPr>
        <w:pStyle w:val="Style_1"/>
        <w:widowControl w:val="1"/>
        <w:spacing w:after="0" w:before="17"/>
        <w:ind w:firstLine="0" w:left="0" w:right="0"/>
        <w:jc w:val="left"/>
        <w:rPr>
          <w:sz w:val="20"/>
        </w:rPr>
      </w:pPr>
    </w:p>
    <w:p w14:paraId="A5010000">
      <w:pPr>
        <w:pStyle w:val="Style_1"/>
        <w:widowControl w:val="1"/>
        <w:ind w:firstLine="0" w:left="0" w:right="0"/>
        <w:jc w:val="left"/>
        <w:rPr>
          <w:sz w:val="24"/>
        </w:rPr>
      </w:pPr>
    </w:p>
    <w:p w14:paraId="A6010000">
      <w:pPr>
        <w:widowControl w:val="1"/>
        <w:tabs>
          <w:tab w:leader="none" w:pos="1585" w:val="left"/>
          <w:tab w:leader="none" w:pos="2406" w:val="left"/>
          <w:tab w:leader="none" w:pos="3663" w:val="left"/>
          <w:tab w:leader="none" w:pos="4354" w:val="left"/>
          <w:tab w:leader="none" w:pos="5170" w:val="left"/>
          <w:tab w:leader="none" w:pos="5535" w:val="left"/>
          <w:tab w:leader="none" w:pos="5924" w:val="left"/>
          <w:tab w:leader="none" w:pos="7086" w:val="left"/>
          <w:tab w:leader="none" w:pos="9123" w:val="left"/>
          <w:tab w:leader="none" w:pos="9356" w:val="left"/>
        </w:tabs>
        <w:ind w:firstLine="0" w:left="284" w:right="422"/>
      </w:pPr>
      <w:r>
        <w:rPr>
          <w:spacing w:val="-2"/>
          <w:sz w:val="24"/>
        </w:rPr>
        <w:t>Почтовый</w:t>
      </w:r>
      <w:r>
        <w:rPr>
          <w:sz w:val="24"/>
        </w:rPr>
        <w:tab/>
      </w:r>
      <w:r>
        <w:rPr>
          <w:spacing w:val="-4"/>
          <w:sz w:val="24"/>
        </w:rPr>
        <w:t>адрес</w:t>
      </w:r>
      <w:r>
        <w:rPr>
          <w:sz w:val="24"/>
        </w:rPr>
        <w:tab/>
      </w:r>
      <w:r>
        <w:rPr>
          <w:spacing w:val="-2"/>
          <w:sz w:val="24"/>
        </w:rPr>
        <w:t>заявителя</w:t>
      </w:r>
      <w:r>
        <w:rPr>
          <w:sz w:val="24"/>
        </w:rPr>
        <w:tab/>
      </w:r>
      <w:r>
        <w:rPr>
          <w:spacing w:val="-4"/>
          <w:sz w:val="24"/>
        </w:rPr>
        <w:t>(для</w:t>
      </w:r>
      <w:r>
        <w:rPr>
          <w:sz w:val="24"/>
        </w:rPr>
        <w:tab/>
      </w:r>
      <w:r>
        <w:rPr>
          <w:spacing w:val="-4"/>
          <w:sz w:val="24"/>
        </w:rPr>
        <w:t>связи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заявителем):</w:t>
      </w:r>
      <w:r>
        <w:rPr>
          <w:sz w:val="24"/>
        </w:rPr>
        <w:tab/>
      </w:r>
      <w:r>
        <w:rPr>
          <w:spacing w:val="-2"/>
          <w:sz w:val="24"/>
        </w:rPr>
        <w:t>индекс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населенный пункт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ул.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A7010000">
      <w:pPr>
        <w:widowControl w:val="1"/>
        <w:tabs>
          <w:tab w:leader="none" w:pos="1907" w:val="left"/>
          <w:tab w:leader="none" w:pos="3637" w:val="left"/>
          <w:tab w:leader="none" w:pos="5358" w:val="left"/>
          <w:tab w:leader="none" w:pos="8893" w:val="left"/>
        </w:tabs>
        <w:ind w:firstLine="0" w:left="284" w:right="885"/>
      </w:pPr>
      <w:r>
        <w:rPr>
          <w:spacing w:val="-6"/>
          <w:sz w:val="24"/>
        </w:rPr>
        <w:t>д.</w:t>
      </w:r>
      <w:r>
        <w:rPr>
          <w:sz w:val="24"/>
          <w:u w:val="single"/>
        </w:rPr>
        <w:tab/>
      </w:r>
      <w:r>
        <w:rPr>
          <w:spacing w:val="-4"/>
          <w:sz w:val="24"/>
        </w:rPr>
        <w:t>кв.</w:t>
      </w:r>
      <w:r>
        <w:rPr>
          <w:sz w:val="24"/>
          <w:u w:val="single"/>
        </w:rPr>
        <w:tab/>
      </w:r>
      <w:r>
        <w:rPr>
          <w:sz w:val="24"/>
        </w:rPr>
        <w:t>телефон заявителя</w:t>
      </w:r>
      <w:r>
        <w:rPr>
          <w:sz w:val="24"/>
          <w:u w:val="single"/>
        </w:rPr>
        <w:tab/>
      </w:r>
      <w:r>
        <w:rPr>
          <w:sz w:val="24"/>
        </w:rPr>
        <w:t xml:space="preserve"> адрес электронной почты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A8010000">
      <w:pPr>
        <w:pStyle w:val="Style_1"/>
        <w:widowControl w:val="1"/>
        <w:ind w:firstLine="0" w:left="0" w:right="0"/>
        <w:jc w:val="left"/>
        <w:rPr>
          <w:sz w:val="24"/>
        </w:rPr>
      </w:pPr>
    </w:p>
    <w:p w14:paraId="A9010000">
      <w:pPr>
        <w:widowControl w:val="1"/>
        <w:ind w:firstLine="0" w:left="284" w:right="429"/>
        <w:rPr>
          <w:sz w:val="20"/>
        </w:rPr>
      </w:pPr>
      <w:r>
        <w:rPr>
          <w:sz w:val="24"/>
        </w:rPr>
        <w:t>Прошу</w:t>
      </w:r>
      <w:r>
        <w:rPr>
          <w:spacing w:val="-2"/>
          <w:sz w:val="24"/>
        </w:rPr>
        <w:t xml:space="preserve"> </w:t>
      </w:r>
      <w:r>
        <w:rPr>
          <w:sz w:val="24"/>
        </w:rPr>
        <w:t>выдать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для</w:t>
      </w: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5708015" cy="635"/>
                <wp:docPr hidden="false" id="9" name="Picture 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5708015" cy="635"/>
                          <a:chOff x="0" y="0"/>
                          <a:chExt cx="5708015" cy="63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5707380" cy="0"/>
                          </a:xfrm>
                          <a:custGeom>
                            <a:avLst/>
                            <a:gdLst>
                              <a:gd fmla="val 1" name="f0"/>
                              <a:gd fmla="val 1" name="f1"/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5715000" name="ODFRight"/>
                              <a:gd fmla="val 1270" name="ODFBottom"/>
                              <a:gd fmla="val 5715000" name="ODFWidth"/>
                              <a:gd fmla="val 127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270" stroke="true" w="5715000">
                                <a:moveTo>
                                  <a:pt x="0" y="0"/>
                                </a:moveTo>
                                <a:lnTo>
                                  <a:pt x="5715000" y="0"/>
                                </a:lnTo>
                              </a:path>
                            </a:pathLst>
                          </a:custGeom>
                          <a:noFill/>
                          <a:ln w="64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ctr" bIns="45720" lIns="91440" rIns="91440" tIns="45720" wrap="non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A010000">
      <w:pPr>
        <w:pStyle w:val="Style_1"/>
        <w:widowControl w:val="1"/>
        <w:spacing w:after="0" w:before="6"/>
        <w:ind w:firstLine="0" w:left="0" w:right="0"/>
        <w:jc w:val="left"/>
        <w:rPr>
          <w:sz w:val="20"/>
        </w:rPr>
      </w:pPr>
    </w:p>
    <w:p w14:paraId="AB010000">
      <w:pPr>
        <w:widowControl w:val="1"/>
        <w:spacing w:after="0" w:before="2"/>
        <w:ind w:firstLine="0" w:left="55" w:right="194"/>
        <w:jc w:val="center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9525</wp:posOffset>
                </wp:positionV>
                <wp:extent cx="5743575" cy="45085"/>
                <wp:wrapTopAndBottom/>
                <wp:docPr hidden="false" id="10" name="Picture 1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true" rot="0">
                          <a:off x="0" y="0"/>
                          <a:ext cx="5743575" cy="45085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029200" name="ODFRight"/>
                            <a:gd fmla="val 1270" name="ODFBottom"/>
                            <a:gd fmla="val 50292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16"/>
        </w:rPr>
        <w:t>(цель</w:t>
      </w:r>
      <w:r>
        <w:rPr>
          <w:spacing w:val="-9"/>
          <w:sz w:val="16"/>
        </w:rPr>
        <w:t xml:space="preserve"> </w:t>
      </w:r>
      <w:r>
        <w:rPr>
          <w:sz w:val="16"/>
        </w:rPr>
        <w:t>использования</w:t>
      </w:r>
      <w:r>
        <w:rPr>
          <w:spacing w:val="-10"/>
          <w:sz w:val="16"/>
        </w:rPr>
        <w:t xml:space="preserve"> </w:t>
      </w:r>
      <w:r>
        <w:rPr>
          <w:sz w:val="16"/>
        </w:rPr>
        <w:t>земельного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участка)</w:t>
      </w:r>
    </w:p>
    <w:p w14:paraId="AC010000">
      <w:pPr>
        <w:widowControl w:val="1"/>
        <w:tabs>
          <w:tab w:leader="none" w:pos="8298" w:val="left"/>
          <w:tab w:leader="none" w:pos="8835" w:val="left"/>
        </w:tabs>
        <w:spacing w:after="0" w:before="57" w:line="552" w:lineRule="exact"/>
        <w:ind w:firstLine="0" w:left="284" w:right="859"/>
      </w:pPr>
      <w:r>
        <w:rPr>
          <w:sz w:val="24"/>
        </w:rPr>
        <w:t xml:space="preserve">Сведения о земельном участке или землях: площадь: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кв.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м, Кадастровый номер земельного участка (при наличии)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AD010000">
      <w:pPr>
        <w:widowControl w:val="1"/>
        <w:tabs>
          <w:tab w:leader="none" w:pos="6747" w:val="left"/>
        </w:tabs>
        <w:spacing w:line="218" w:lineRule="exact"/>
        <w:ind w:firstLine="0" w:left="284" w:right="0"/>
      </w:pPr>
      <w:r>
        <w:rPr>
          <w:sz w:val="24"/>
        </w:rPr>
        <w:t xml:space="preserve">Местоположение: </w:t>
      </w:r>
      <w:r>
        <w:rPr>
          <w:sz w:val="24"/>
          <w:u w:val="single"/>
        </w:rPr>
        <w:tab/>
      </w:r>
    </w:p>
    <w:p w14:paraId="AE010000">
      <w:pPr>
        <w:widowControl w:val="1"/>
        <w:tabs>
          <w:tab w:leader="none" w:pos="8907" w:val="left"/>
        </w:tabs>
        <w:ind w:firstLine="0" w:left="284" w:right="0"/>
      </w:pPr>
      <w:r>
        <w:rPr>
          <w:sz w:val="24"/>
        </w:rPr>
        <w:t xml:space="preserve">ул. (пр., пер.) </w:t>
      </w:r>
      <w:r>
        <w:rPr>
          <w:sz w:val="24"/>
          <w:u w:val="single"/>
        </w:rPr>
        <w:tab/>
      </w:r>
    </w:p>
    <w:p w14:paraId="AF010000">
      <w:pPr>
        <w:widowControl w:val="1"/>
        <w:tabs>
          <w:tab w:leader="none" w:pos="8900" w:val="left"/>
        </w:tabs>
        <w:ind w:firstLine="0" w:left="284" w:right="0"/>
      </w:pPr>
      <w:r>
        <w:rPr>
          <w:sz w:val="24"/>
        </w:rPr>
        <w:t xml:space="preserve">другие характеристики: </w:t>
      </w:r>
      <w:r>
        <w:rPr>
          <w:sz w:val="24"/>
          <w:u w:val="single"/>
        </w:rPr>
        <w:tab/>
      </w:r>
    </w:p>
    <w:p w14:paraId="B0010000">
      <w:pPr>
        <w:pStyle w:val="Style_1"/>
        <w:widowControl w:val="1"/>
        <w:ind w:firstLine="0" w:left="0" w:right="0"/>
        <w:jc w:val="left"/>
        <w:rPr>
          <w:sz w:val="24"/>
        </w:rPr>
      </w:pPr>
    </w:p>
    <w:p w14:paraId="B1010000">
      <w:pPr>
        <w:widowControl w:val="1"/>
        <w:tabs>
          <w:tab w:leader="none" w:pos="8859" w:val="left"/>
        </w:tabs>
        <w:ind w:firstLine="0" w:left="284" w:right="0"/>
      </w:pP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земель</w:t>
      </w:r>
      <w:r>
        <w:rPr>
          <w:sz w:val="24"/>
          <w:u w:val="single"/>
        </w:rPr>
        <w:tab/>
      </w:r>
    </w:p>
    <w:p w14:paraId="B2010000">
      <w:pPr>
        <w:pStyle w:val="Style_1"/>
        <w:widowControl w:val="1"/>
        <w:ind w:firstLine="0" w:left="0" w:right="0"/>
        <w:jc w:val="left"/>
        <w:rPr>
          <w:sz w:val="24"/>
        </w:rPr>
      </w:pPr>
    </w:p>
    <w:p w14:paraId="B3010000">
      <w:pPr>
        <w:widowControl w:val="1"/>
        <w:tabs>
          <w:tab w:leader="none" w:pos="8898" w:val="left"/>
        </w:tabs>
        <w:ind w:firstLine="0" w:left="284" w:right="0"/>
      </w:pPr>
      <w:r>
        <w:rPr>
          <w:sz w:val="24"/>
        </w:rPr>
        <w:t xml:space="preserve">Дополнительная информация </w:t>
      </w:r>
      <w:r>
        <w:rPr>
          <w:sz w:val="24"/>
          <w:u w:val="single"/>
        </w:rPr>
        <w:tab/>
      </w:r>
    </w:p>
    <w:p w14:paraId="B4010000">
      <w:pPr>
        <w:pStyle w:val="Style_1"/>
        <w:widowControl w:val="1"/>
        <w:spacing w:after="0" w:before="17"/>
        <w:ind w:firstLine="0" w:left="0" w:right="0"/>
        <w:jc w:val="left"/>
        <w:rPr>
          <w:sz w:val="20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5486400" cy="1270"/>
                <wp:wrapTopAndBottom/>
                <wp:docPr hidden="false" id="11" name="Picture 1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fmla="val 1" name="f0"/>
                            <a:gd fmla="val 1" name="f1"/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5486400" name="ODFRight"/>
                            <a:gd fmla="val 1270" name="ODFBottom"/>
                            <a:gd fmla="val 5486400" name="ODFWidth"/>
                            <a:gd fmla="val 127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70" stroke="true"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noFill/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ctr" bIns="45720" lIns="91440" rIns="91440" tIns="45720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5010000">
      <w:pPr>
        <w:widowControl w:val="1"/>
        <w:ind w:firstLine="0" w:left="284" w:right="0"/>
      </w:pPr>
      <w:r>
        <w:rPr>
          <w:sz w:val="24"/>
        </w:rPr>
        <w:t>К заявлению</w:t>
      </w:r>
      <w:r>
        <w:rPr>
          <w:spacing w:val="-2"/>
          <w:sz w:val="24"/>
        </w:rPr>
        <w:t xml:space="preserve"> прилагаются:</w:t>
      </w:r>
    </w:p>
    <w:p w14:paraId="B6010000">
      <w:pPr>
        <w:pStyle w:val="Style_2"/>
        <w:widowControl w:val="1"/>
        <w:numPr>
          <w:ilvl w:val="0"/>
          <w:numId w:val="6"/>
        </w:numPr>
        <w:tabs>
          <w:tab w:leader="none" w:pos="458" w:val="left"/>
        </w:tabs>
        <w:spacing w:after="0" w:before="1"/>
        <w:ind w:firstLine="0" w:left="284" w:right="424"/>
      </w:pPr>
      <w:r>
        <w:rPr>
          <w:sz w:val="20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 в случае, если заявление подается представителем заявителя.</w:t>
      </w:r>
    </w:p>
    <w:p w14:paraId="B7010000">
      <w:pPr>
        <w:pStyle w:val="Style_1"/>
        <w:widowControl w:val="1"/>
        <w:ind w:firstLine="0" w:left="0" w:right="0"/>
        <w:jc w:val="left"/>
        <w:rPr>
          <w:sz w:val="20"/>
        </w:rPr>
      </w:pPr>
    </w:p>
    <w:p w14:paraId="B8010000">
      <w:pPr>
        <w:pStyle w:val="Style_2"/>
        <w:widowControl w:val="1"/>
        <w:numPr>
          <w:ilvl w:val="0"/>
          <w:numId w:val="6"/>
        </w:numPr>
        <w:tabs>
          <w:tab w:leader="none" w:pos="401" w:val="left"/>
        </w:tabs>
        <w:ind w:firstLine="0" w:left="284" w:right="670"/>
        <w:jc w:val="left"/>
      </w:pPr>
      <w:r>
        <w:rPr>
          <w:sz w:val="20"/>
        </w:rPr>
        <w:t>схема</w:t>
      </w:r>
      <w:r>
        <w:rPr>
          <w:spacing w:val="-4"/>
          <w:sz w:val="20"/>
        </w:rPr>
        <w:t xml:space="preserve"> </w:t>
      </w:r>
      <w:r>
        <w:rPr>
          <w:sz w:val="20"/>
        </w:rPr>
        <w:t>границ</w:t>
      </w:r>
      <w:r>
        <w:rPr>
          <w:spacing w:val="-5"/>
          <w:sz w:val="20"/>
        </w:rPr>
        <w:t xml:space="preserve"> </w:t>
      </w:r>
      <w:r>
        <w:rPr>
          <w:sz w:val="20"/>
        </w:rPr>
        <w:t>предполагаемых</w:t>
      </w:r>
      <w:r>
        <w:rPr>
          <w:spacing w:val="-3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использованию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части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кадастровом плане территории с указанием координат характерных точек границ территории - в случае, если планируется использовать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земли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часть</w:t>
      </w:r>
      <w:r>
        <w:rPr>
          <w:spacing w:val="-1"/>
          <w:sz w:val="20"/>
        </w:rPr>
        <w:t xml:space="preserve"> </w:t>
      </w:r>
      <w:r>
        <w:rPr>
          <w:sz w:val="20"/>
        </w:rPr>
        <w:t>земельного участка</w:t>
      </w:r>
      <w:r>
        <w:rPr>
          <w:spacing w:val="-1"/>
          <w:sz w:val="20"/>
        </w:rPr>
        <w:t xml:space="preserve"> </w:t>
      </w:r>
      <w:r>
        <w:rPr>
          <w:sz w:val="20"/>
        </w:rPr>
        <w:t>(с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использованием системы</w:t>
      </w:r>
      <w:r>
        <w:rPr>
          <w:spacing w:val="-1"/>
          <w:sz w:val="20"/>
        </w:rPr>
        <w:t xml:space="preserve"> </w:t>
      </w:r>
      <w:r>
        <w:rPr>
          <w:sz w:val="20"/>
        </w:rPr>
        <w:t>координат, применяемой при ведении государственного кадастра недвижимости).</w:t>
      </w:r>
    </w:p>
    <w:p w14:paraId="B9010000">
      <w:pPr>
        <w:pStyle w:val="Style_1"/>
        <w:widowControl w:val="1"/>
        <w:ind w:firstLine="0" w:left="0" w:right="0"/>
        <w:jc w:val="left"/>
        <w:rPr>
          <w:sz w:val="20"/>
        </w:rPr>
      </w:pPr>
    </w:p>
    <w:p w14:paraId="BA010000">
      <w:pPr>
        <w:pStyle w:val="Style_1"/>
        <w:widowControl w:val="1"/>
        <w:spacing w:after="0" w:before="44"/>
        <w:ind w:firstLine="0" w:left="0" w:right="0"/>
        <w:jc w:val="left"/>
        <w:rPr>
          <w:sz w:val="20"/>
        </w:rPr>
      </w:pPr>
    </w:p>
    <w:p w14:paraId="BB010000">
      <w:pPr>
        <w:widowControl w:val="1"/>
        <w:tabs>
          <w:tab w:leader="none" w:pos="4731" w:val="left"/>
        </w:tabs>
        <w:ind w:firstLine="0" w:left="284" w:right="0"/>
      </w:pPr>
      <w:r>
        <w:rPr>
          <w:spacing w:val="-2"/>
          <w:sz w:val="24"/>
        </w:rPr>
        <w:t>Заявитель:</w:t>
      </w:r>
      <w:r>
        <w:rPr>
          <w:sz w:val="24"/>
          <w:u w:val="single"/>
        </w:rPr>
        <w:tab/>
      </w:r>
    </w:p>
    <w:p w14:paraId="BC010000">
      <w:pPr>
        <w:widowControl w:val="1"/>
        <w:tabs>
          <w:tab w:leader="none" w:pos="6505" w:val="left"/>
          <w:tab w:leader="none" w:pos="6985" w:val="left"/>
          <w:tab w:leader="none" w:pos="8302" w:val="left"/>
          <w:tab w:leader="none" w:pos="9200" w:val="left"/>
        </w:tabs>
        <w:ind w:firstLine="0" w:left="793" w:right="0"/>
      </w:pPr>
      <w:r>
        <w:rPr>
          <w:spacing w:val="-2"/>
          <w:sz w:val="16"/>
        </w:rPr>
        <w:t>(Ф.И.О.,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наименование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организации,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подпись)</w:t>
      </w:r>
      <w:r>
        <w:rPr>
          <w:sz w:val="16"/>
        </w:rPr>
        <w:tab/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 xml:space="preserve"> 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sectPr>
      <w:headerReference r:id="rId6" w:type="default"/>
      <w:headerReference r:id="rId1" w:type="first"/>
      <w:headerReference r:id="rId7" w:type="even"/>
      <w:pgSz w:h="16838" w:orient="portrait" w:w="11906"/>
      <w:pgMar w:bottom="851" w:footer="708" w:header="720" w:left="1417" w:right="708" w:top="138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widowControl w:val="1"/>
      <w:spacing w:after="200" w:before="0" w:line="276" w:lineRule="auto"/>
      <w:ind/>
      <w:jc w:val="left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/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/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widowControl w:val="1"/>
        <w:tabs>
          <w:tab w:leader="none" w:pos="720" w:val="left"/>
        </w:tabs>
        <w:ind w:hanging="250" w:left="3769"/>
      </w:pPr>
      <w:rPr>
        <w:rFonts w:ascii="Times New Roman" w:hAnsi="Times New Roman"/>
        <w:b w:val="1"/>
        <w:i w:val="0"/>
        <w:spacing w:val="0"/>
        <w:sz w:val="28"/>
      </w:r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620" w:left="1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 w:val="1"/>
        <w:tabs>
          <w:tab w:leader="none" w:pos="0" w:val="left"/>
        </w:tabs>
        <w:ind w:hanging="425" w:left="425"/>
      </w:pPr>
      <w:rPr>
        <w:rFonts w:ascii="Times New Roman" w:hAnsi="Times New Roman"/>
        <w:b w:val="0"/>
        <w:i w:val="0"/>
        <w:spacing w:val="0"/>
        <w:sz w:val="28"/>
      </w:rPr>
    </w:lvl>
    <w:lvl w:ilvl="2">
      <w:start w:val="1"/>
      <w:numFmt w:val="decimal"/>
      <w:lvlText w:val="%2.%3."/>
      <w:lvlJc w:val="left"/>
      <w:pPr>
        <w:widowControl w:val="1"/>
        <w:tabs>
          <w:tab w:leader="none" w:pos="0" w:val="left"/>
        </w:tabs>
        <w:ind w:hanging="663" w:left="283"/>
      </w:pPr>
      <w:rPr>
        <w:rFonts w:ascii="Times New Roman" w:hAnsi="Times New Roman"/>
        <w:b w:val="0"/>
        <w:i w:val="0"/>
        <w:spacing w:val="-4"/>
        <w:sz w:val="28"/>
      </w:rPr>
    </w:lvl>
    <w:lvl w:ilvl="3">
      <w:start w:val="0"/>
      <w:numFmt w:val="bullet"/>
      <w:lvlText w:val="•"/>
      <w:lvlJc w:val="left"/>
      <w:pPr>
        <w:widowControl w:val="1"/>
        <w:tabs>
          <w:tab w:leader="none" w:pos="0" w:val="left"/>
        </w:tabs>
        <w:ind w:hanging="663" w:left="2391"/>
      </w:pPr>
      <w:rPr>
        <w:rFonts w:ascii="Liberation Serif" w:hAnsi="Liberation Serif"/>
      </w:rPr>
    </w:lvl>
    <w:lvl w:ilvl="4">
      <w:start w:val="0"/>
      <w:numFmt w:val="bullet"/>
      <w:lvlText w:val="•"/>
      <w:lvlJc w:val="left"/>
      <w:pPr>
        <w:widowControl w:val="1"/>
        <w:tabs>
          <w:tab w:leader="none" w:pos="0" w:val="left"/>
        </w:tabs>
        <w:ind w:hanging="663" w:left="3447"/>
      </w:pPr>
      <w:rPr>
        <w:rFonts w:ascii="Liberation Serif" w:hAnsi="Liberation Serif"/>
      </w:rPr>
    </w:lvl>
    <w:lvl w:ilvl="5">
      <w:start w:val="0"/>
      <w:numFmt w:val="bullet"/>
      <w:lvlText w:val="•"/>
      <w:lvlJc w:val="left"/>
      <w:pPr>
        <w:widowControl w:val="1"/>
        <w:tabs>
          <w:tab w:leader="none" w:pos="0" w:val="left"/>
        </w:tabs>
        <w:ind w:hanging="663" w:left="4502"/>
      </w:pPr>
      <w:rPr>
        <w:rFonts w:ascii="Liberation Serif" w:hAnsi="Liberation Serif"/>
      </w:rPr>
    </w:lvl>
    <w:lvl w:ilvl="6">
      <w:start w:val="0"/>
      <w:numFmt w:val="bullet"/>
      <w:lvlText w:val="•"/>
      <w:lvlJc w:val="left"/>
      <w:pPr>
        <w:widowControl w:val="1"/>
        <w:tabs>
          <w:tab w:leader="none" w:pos="0" w:val="left"/>
        </w:tabs>
        <w:ind w:hanging="663" w:left="5558"/>
      </w:pPr>
      <w:rPr>
        <w:rFonts w:ascii="Liberation Serif" w:hAnsi="Liberation Serif"/>
      </w:rPr>
    </w:lvl>
    <w:lvl w:ilvl="7">
      <w:start w:val="0"/>
      <w:numFmt w:val="bullet"/>
      <w:lvlText w:val="•"/>
      <w:lvlJc w:val="left"/>
      <w:pPr>
        <w:widowControl w:val="1"/>
        <w:tabs>
          <w:tab w:leader="none" w:pos="0" w:val="left"/>
        </w:tabs>
        <w:ind w:hanging="663" w:left="6614"/>
      </w:pPr>
      <w:rPr>
        <w:rFonts w:ascii="Liberation Serif" w:hAnsi="Liberation Serif"/>
      </w:rPr>
    </w:lvl>
    <w:lvl w:ilvl="8">
      <w:start w:val="0"/>
      <w:numFmt w:val="bullet"/>
      <w:lvlText w:val="•"/>
      <w:lvlJc w:val="left"/>
      <w:pPr>
        <w:widowControl w:val="1"/>
        <w:tabs>
          <w:tab w:leader="none" w:pos="0" w:val="left"/>
        </w:tabs>
        <w:ind w:hanging="663" w:left="7669"/>
      </w:pPr>
      <w:rPr>
        <w:rFonts w:ascii="Liberation Serif" w:hAnsi="Liberation Serif"/>
      </w:rPr>
    </w:lvl>
  </w:abstractNum>
  <w:abstractNum w:abstractNumId="2">
    <w:lvl w:ilvl="0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</w:abstractNum>
  <w:abstractNum w:abstractNumId="3">
    <w:lvl w:ilvl="0">
      <w:start w:val="1"/>
      <w:numFmt w:val="decimal"/>
      <w:lvlText w:val="%1."/>
      <w:lvlJc w:val="left"/>
      <w:pPr>
        <w:widowControl w:val="1"/>
        <w:tabs>
          <w:tab w:leader="none" w:pos="720" w:val="left"/>
        </w:tabs>
        <w:ind w:hanging="240" w:left="108"/>
      </w:pPr>
      <w:rPr>
        <w:rFonts w:ascii="Times New Roman" w:hAnsi="Times New Roman"/>
        <w:b w:val="0"/>
        <w:i w:val="0"/>
        <w:spacing w:val="0"/>
        <w:sz w:val="24"/>
      </w:rPr>
    </w:lvl>
  </w:abstractNum>
  <w:abstractNum w:abstractNumId="4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240" w:left="108"/>
      </w:pPr>
      <w:rPr>
        <w:rFonts w:ascii="Times New Roman" w:hAnsi="Times New Roman"/>
        <w:b w:val="0"/>
        <w:i w:val="0"/>
        <w:spacing w:val="0"/>
        <w:sz w:val="24"/>
      </w:rPr>
    </w:lvl>
  </w:abstractNum>
  <w:abstractNum w:abstractNumId="5">
    <w:lvl w:ilvl="0">
      <w:start w:val="0"/>
      <w:numFmt w:val="bullet"/>
      <w:lvlText w:val="-"/>
      <w:lvlJc w:val="left"/>
      <w:pPr>
        <w:widowControl w:val="1"/>
        <w:tabs>
          <w:tab w:leader="none" w:pos="720" w:val="left"/>
        </w:tabs>
        <w:ind w:hanging="176" w:left="284"/>
      </w:pPr>
      <w:rPr>
        <w:rFonts w:ascii="Times New Roman" w:hAnsi="Times New Roman"/>
        <w:b w:val="0"/>
        <w:i w:val="0"/>
        <w:spacing w:val="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ind/>
    </w:pPr>
    <w:rPr>
      <w:rFonts w:ascii="Times New Roman" w:hAnsi="Times New Roman"/>
      <w:color w:val="000000"/>
      <w:sz w:val="22"/>
    </w:rPr>
  </w:style>
  <w:style w:default="1" w:styleId="Style_6_ch" w:type="character">
    <w:name w:val="Normal"/>
    <w:link w:val="Style_6"/>
    <w:rPr>
      <w:rFonts w:ascii="Times New Roman" w:hAnsi="Times New Roman"/>
      <w:color w:val="000000"/>
      <w:sz w:val="22"/>
    </w:rPr>
  </w:style>
  <w:style w:styleId="Style_7" w:type="paragraph">
    <w:name w:val="ListLabel 18"/>
    <w:link w:val="Style_7_ch"/>
  </w:style>
  <w:style w:styleId="Style_7_ch" w:type="character">
    <w:name w:val="ListLabel 18"/>
    <w:link w:val="Style_7"/>
  </w:style>
  <w:style w:styleId="Style_8" w:type="paragraph">
    <w:name w:val="Текст сноски Знак"/>
    <w:link w:val="Style_8_ch"/>
    <w:rPr>
      <w:rFonts w:ascii="Times New Roman" w:hAnsi="Times New Roman"/>
      <w:color w:val="000000"/>
      <w:sz w:val="20"/>
    </w:rPr>
  </w:style>
  <w:style w:styleId="Style_8_ch" w:type="character">
    <w:name w:val="Текст сноски Знак"/>
    <w:link w:val="Style_8"/>
    <w:rPr>
      <w:rFonts w:ascii="Times New Roman" w:hAnsi="Times New Roman"/>
      <w:color w:val="000000"/>
      <w:sz w:val="20"/>
    </w:rPr>
  </w:style>
  <w:style w:styleId="Style_9" w:type="paragraph">
    <w:name w:val="WW8Num20z2"/>
    <w:link w:val="Style_9_ch"/>
    <w:rPr>
      <w:rFonts w:ascii="Wingdings" w:hAnsi="Wingdings"/>
    </w:rPr>
  </w:style>
  <w:style w:styleId="Style_9_ch" w:type="character">
    <w:name w:val="WW8Num20z2"/>
    <w:link w:val="Style_9"/>
    <w:rPr>
      <w:rFonts w:ascii="Wingdings" w:hAnsi="Wingdings"/>
    </w:rPr>
  </w:style>
  <w:style w:styleId="Style_10" w:type="paragraph">
    <w:name w:val="WW8Num22z1"/>
    <w:link w:val="Style_10_ch"/>
  </w:style>
  <w:style w:styleId="Style_10_ch" w:type="character">
    <w:name w:val="WW8Num22z1"/>
    <w:link w:val="Style_10"/>
  </w:style>
  <w:style w:styleId="Style_11" w:type="paragraph">
    <w:name w:val="toc 2"/>
    <w:next w:val="Style_6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Цитата 2 Знак"/>
    <w:link w:val="Style_12_ch"/>
    <w:rPr>
      <w:rFonts w:ascii="Times New Roman" w:hAnsi="Times New Roman"/>
      <w:i w:val="1"/>
      <w:color w:val="000000"/>
      <w:sz w:val="24"/>
    </w:rPr>
  </w:style>
  <w:style w:styleId="Style_12_ch" w:type="character">
    <w:name w:val="Цитата 2 Знак"/>
    <w:link w:val="Style_12"/>
    <w:rPr>
      <w:rFonts w:ascii="Times New Roman" w:hAnsi="Times New Roman"/>
      <w:i w:val="1"/>
      <w:color w:val="000000"/>
      <w:sz w:val="24"/>
    </w:rPr>
  </w:style>
  <w:style w:styleId="Style_13" w:type="paragraph">
    <w:name w:val="WW8Num7z1"/>
    <w:link w:val="Style_13_ch"/>
  </w:style>
  <w:style w:styleId="Style_13_ch" w:type="character">
    <w:name w:val="WW8Num7z1"/>
    <w:link w:val="Style_13"/>
  </w:style>
  <w:style w:styleId="Style_14" w:type="paragraph">
    <w:name w:val="Верхний колонтитул Знак"/>
    <w:basedOn w:val="Style_15"/>
    <w:link w:val="Style_14_ch"/>
    <w:rPr>
      <w:rFonts w:ascii="Times New Roman" w:hAnsi="Times New Roman"/>
      <w:sz w:val="22"/>
    </w:rPr>
  </w:style>
  <w:style w:styleId="Style_14_ch" w:type="character">
    <w:name w:val="Верхний колонтитул Знак"/>
    <w:basedOn w:val="Style_15_ch"/>
    <w:link w:val="Style_14"/>
    <w:rPr>
      <w:rFonts w:ascii="Times New Roman" w:hAnsi="Times New Roman"/>
      <w:sz w:val="22"/>
    </w:rPr>
  </w:style>
  <w:style w:styleId="Style_16" w:type="paragraph">
    <w:name w:val="Subtle Reference"/>
    <w:link w:val="Style_16_ch"/>
    <w:rPr>
      <w:rFonts w:ascii="Times New Roman" w:hAnsi="Times New Roman"/>
      <w:smallCaps w:val="1"/>
      <w:color w:val="C0504D"/>
      <w:sz w:val="24"/>
      <w:u w:val="single"/>
    </w:rPr>
  </w:style>
  <w:style w:styleId="Style_16_ch" w:type="character">
    <w:name w:val="Subtle Reference"/>
    <w:link w:val="Style_16"/>
    <w:rPr>
      <w:rFonts w:ascii="Times New Roman" w:hAnsi="Times New Roman"/>
      <w:smallCaps w:val="1"/>
      <w:color w:val="C0504D"/>
      <w:sz w:val="24"/>
      <w:u w:val="single"/>
    </w:rPr>
  </w:style>
  <w:style w:styleId="Style_17" w:type="paragraph">
    <w:name w:val="List"/>
    <w:basedOn w:val="Style_1"/>
    <w:link w:val="Style_17_ch"/>
  </w:style>
  <w:style w:styleId="Style_17_ch" w:type="character">
    <w:name w:val="List"/>
    <w:basedOn w:val="Style_1_ch"/>
    <w:link w:val="Style_17"/>
  </w:style>
  <w:style w:styleId="Style_18" w:type="paragraph">
    <w:name w:val="toc 4"/>
    <w:next w:val="Style_6"/>
    <w:link w:val="Style_1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8_ch" w:type="character">
    <w:name w:val="toc 4"/>
    <w:link w:val="Style_18"/>
    <w:rPr>
      <w:rFonts w:ascii="XO Thames" w:hAnsi="XO Thames"/>
      <w:sz w:val="28"/>
    </w:rPr>
  </w:style>
  <w:style w:styleId="Style_19" w:type="paragraph">
    <w:name w:val="Содержимое таблицы"/>
    <w:basedOn w:val="Style_6"/>
    <w:link w:val="Style_19_ch"/>
    <w:pPr>
      <w:widowControl w:val="0"/>
      <w:ind/>
    </w:pPr>
  </w:style>
  <w:style w:styleId="Style_19_ch" w:type="character">
    <w:name w:val="Содержимое таблицы"/>
    <w:basedOn w:val="Style_6_ch"/>
    <w:link w:val="Style_19"/>
  </w:style>
  <w:style w:styleId="Style_1" w:type="paragraph">
    <w:name w:val="Body Text"/>
    <w:basedOn w:val="Style_6"/>
    <w:link w:val="Style_1_ch"/>
    <w:pPr>
      <w:widowControl w:val="1"/>
      <w:ind w:firstLine="707" w:left="284" w:right="0"/>
      <w:jc w:val="both"/>
    </w:pPr>
    <w:rPr>
      <w:rFonts w:ascii="Times New Roman" w:hAnsi="Times New Roman"/>
      <w:sz w:val="28"/>
    </w:rPr>
  </w:style>
  <w:style w:styleId="Style_1_ch" w:type="character">
    <w:name w:val="Body Text"/>
    <w:basedOn w:val="Style_6_ch"/>
    <w:link w:val="Style_1"/>
    <w:rPr>
      <w:rFonts w:ascii="Times New Roman" w:hAnsi="Times New Roman"/>
      <w:sz w:val="28"/>
    </w:rPr>
  </w:style>
  <w:style w:styleId="Style_20" w:type="paragraph">
    <w:name w:val="toc 6"/>
    <w:next w:val="Style_6"/>
    <w:link w:val="Style_2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0_ch" w:type="character">
    <w:name w:val="toc 6"/>
    <w:link w:val="Style_20"/>
    <w:rPr>
      <w:rFonts w:ascii="XO Thames" w:hAnsi="XO Thames"/>
      <w:sz w:val="28"/>
    </w:rPr>
  </w:style>
  <w:style w:styleId="Style_21" w:type="paragraph">
    <w:name w:val="toc 7"/>
    <w:next w:val="Style_6"/>
    <w:link w:val="Style_2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1_ch" w:type="character">
    <w:name w:val="toc 7"/>
    <w:link w:val="Style_21"/>
    <w:rPr>
      <w:rFonts w:ascii="XO Thames" w:hAnsi="XO Thames"/>
      <w:sz w:val="28"/>
    </w:rPr>
  </w:style>
  <w:style w:styleId="Style_22" w:type="paragraph">
    <w:name w:val="No Spacing"/>
    <w:link w:val="Style_22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0"/>
    </w:rPr>
  </w:style>
  <w:style w:styleId="Style_22_ch" w:type="character">
    <w:name w:val="No Spacing"/>
    <w:link w:val="Style_22"/>
    <w:rPr>
      <w:rFonts w:ascii="Times New Roman" w:hAnsi="Times New Roman"/>
      <w:color w:val="000000"/>
      <w:sz w:val="20"/>
    </w:rPr>
  </w:style>
  <w:style w:styleId="Style_23" w:type="paragraph">
    <w:name w:val="Стиль0"/>
    <w:link w:val="Style_23_ch"/>
    <w:pPr>
      <w:widowControl w:val="1"/>
      <w:spacing w:after="0" w:before="0"/>
      <w:ind/>
      <w:jc w:val="both"/>
    </w:pPr>
    <w:rPr>
      <w:rFonts w:ascii="Arial" w:hAnsi="Arial"/>
      <w:color w:val="000000"/>
      <w:sz w:val="22"/>
    </w:rPr>
  </w:style>
  <w:style w:styleId="Style_23_ch" w:type="character">
    <w:name w:val="Стиль0"/>
    <w:link w:val="Style_23"/>
    <w:rPr>
      <w:rFonts w:ascii="Arial" w:hAnsi="Arial"/>
      <w:color w:val="000000"/>
      <w:sz w:val="22"/>
    </w:rPr>
  </w:style>
  <w:style w:styleId="Style_24" w:type="paragraph">
    <w:name w:val="WW8Num20z1"/>
    <w:link w:val="Style_24_ch"/>
    <w:rPr>
      <w:rFonts w:ascii="Courier New" w:hAnsi="Courier New"/>
    </w:rPr>
  </w:style>
  <w:style w:styleId="Style_24_ch" w:type="character">
    <w:name w:val="WW8Num20z1"/>
    <w:link w:val="Style_24"/>
    <w:rPr>
      <w:rFonts w:ascii="Courier New" w:hAnsi="Courier New"/>
    </w:rPr>
  </w:style>
  <w:style w:styleId="Style_25" w:type="paragraph">
    <w:name w:val="ListLabel 2"/>
    <w:link w:val="Style_25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styleId="Style_25_ch" w:type="character">
    <w:name w:val="ListLabel 2"/>
    <w:link w:val="Style_25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styleId="Style_26" w:type="paragraph">
    <w:name w:val="ListLabel 7"/>
    <w:link w:val="Style_26_ch"/>
  </w:style>
  <w:style w:styleId="Style_26_ch" w:type="character">
    <w:name w:val="ListLabel 7"/>
    <w:link w:val="Style_26"/>
  </w:style>
  <w:style w:styleId="Style_27" w:type="paragraph">
    <w:name w:val="WW8Num20z0"/>
    <w:link w:val="Style_27_ch"/>
    <w:rPr>
      <w:rFonts w:ascii="Symbol" w:hAnsi="Symbol"/>
    </w:rPr>
  </w:style>
  <w:style w:styleId="Style_27_ch" w:type="character">
    <w:name w:val="WW8Num20z0"/>
    <w:link w:val="Style_27"/>
    <w:rPr>
      <w:rFonts w:ascii="Symbol" w:hAnsi="Symbol"/>
    </w:rPr>
  </w:style>
  <w:style w:styleId="Style_28" w:type="paragraph">
    <w:name w:val="WW8Num6z1"/>
    <w:link w:val="Style_28_ch"/>
  </w:style>
  <w:style w:styleId="Style_28_ch" w:type="character">
    <w:name w:val="WW8Num6z1"/>
    <w:link w:val="Style_28"/>
  </w:style>
  <w:style w:styleId="Style_29" w:type="paragraph">
    <w:name w:val="Intense Emphasis"/>
    <w:link w:val="Style_29_ch"/>
    <w:rPr>
      <w:rFonts w:ascii="Times New Roman" w:hAnsi="Times New Roman"/>
      <w:b w:val="1"/>
      <w:i w:val="1"/>
      <w:color w:val="4F81BD"/>
      <w:sz w:val="24"/>
    </w:rPr>
  </w:style>
  <w:style w:styleId="Style_29_ch" w:type="character">
    <w:name w:val="Intense Emphasis"/>
    <w:link w:val="Style_29"/>
    <w:rPr>
      <w:rFonts w:ascii="Times New Roman" w:hAnsi="Times New Roman"/>
      <w:b w:val="1"/>
      <w:i w:val="1"/>
      <w:color w:val="4F81BD"/>
      <w:sz w:val="24"/>
    </w:rPr>
  </w:style>
  <w:style w:styleId="Style_30" w:type="paragraph">
    <w:name w:val="WW8Num6z2"/>
    <w:link w:val="Style_30_ch"/>
    <w:rPr>
      <w:rFonts w:ascii="Times New Roman" w:hAnsi="Times New Roman"/>
      <w:b w:val="0"/>
      <w:i w:val="0"/>
      <w:spacing w:val="-4"/>
      <w:sz w:val="28"/>
    </w:rPr>
  </w:style>
  <w:style w:styleId="Style_30_ch" w:type="character">
    <w:name w:val="WW8Num6z2"/>
    <w:link w:val="Style_30"/>
    <w:rPr>
      <w:rFonts w:ascii="Times New Roman" w:hAnsi="Times New Roman"/>
      <w:b w:val="0"/>
      <w:i w:val="0"/>
      <w:spacing w:val="-4"/>
      <w:sz w:val="28"/>
    </w:rPr>
  </w:style>
  <w:style w:styleId="Style_31" w:type="paragraph">
    <w:name w:val="Заголовок 9 Знак"/>
    <w:link w:val="Style_31_ch"/>
    <w:rPr>
      <w:rFonts w:ascii="Cambria" w:hAnsi="Cambria"/>
      <w:i w:val="1"/>
      <w:color w:val="404040"/>
      <w:sz w:val="20"/>
    </w:rPr>
  </w:style>
  <w:style w:styleId="Style_31_ch" w:type="character">
    <w:name w:val="Заголовок 9 Знак"/>
    <w:link w:val="Style_31"/>
    <w:rPr>
      <w:rFonts w:ascii="Cambria" w:hAnsi="Cambria"/>
      <w:i w:val="1"/>
      <w:color w:val="404040"/>
      <w:sz w:val="20"/>
    </w:rPr>
  </w:style>
  <w:style w:styleId="Style_32" w:type="paragraph">
    <w:name w:val="Footer Char"/>
    <w:link w:val="Style_32_ch"/>
    <w:rPr>
      <w:rFonts w:ascii="Times New Roman" w:hAnsi="Times New Roman"/>
      <w:color w:val="000000"/>
      <w:sz w:val="24"/>
    </w:rPr>
  </w:style>
  <w:style w:styleId="Style_32_ch" w:type="character">
    <w:name w:val="Footer Char"/>
    <w:link w:val="Style_32"/>
    <w:rPr>
      <w:rFonts w:ascii="Times New Roman" w:hAnsi="Times New Roman"/>
      <w:color w:val="000000"/>
      <w:sz w:val="24"/>
    </w:rPr>
  </w:style>
  <w:style w:styleId="Style_33" w:type="paragraph">
    <w:name w:val="ListLabel 17"/>
    <w:link w:val="Style_33_ch"/>
  </w:style>
  <w:style w:styleId="Style_33_ch" w:type="character">
    <w:name w:val="ListLabel 17"/>
    <w:link w:val="Style_33"/>
  </w:style>
  <w:style w:styleId="Style_34" w:type="paragraph">
    <w:name w:val="Endnote"/>
    <w:link w:val="Style_34_ch"/>
    <w:pPr>
      <w:ind w:firstLine="851" w:left="0"/>
      <w:jc w:val="both"/>
    </w:pPr>
    <w:rPr>
      <w:rFonts w:ascii="XO Thames" w:hAnsi="XO Thames"/>
      <w:sz w:val="22"/>
    </w:rPr>
  </w:style>
  <w:style w:styleId="Style_34_ch" w:type="character">
    <w:name w:val="Endnote"/>
    <w:link w:val="Style_34"/>
    <w:rPr>
      <w:rFonts w:ascii="XO Thames" w:hAnsi="XO Thames"/>
      <w:sz w:val="22"/>
    </w:rPr>
  </w:style>
  <w:style w:styleId="Style_35" w:type="paragraph">
    <w:name w:val="heading 3"/>
    <w:next w:val="Style_6"/>
    <w:link w:val="Style_3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35_ch" w:type="character">
    <w:name w:val="heading 3"/>
    <w:link w:val="Style_35"/>
    <w:rPr>
      <w:rFonts w:ascii="XO Thames" w:hAnsi="XO Thames"/>
      <w:b w:val="1"/>
      <w:sz w:val="26"/>
    </w:rPr>
  </w:style>
  <w:style w:styleId="Style_36" w:type="paragraph">
    <w:name w:val="ListLabel 22"/>
    <w:link w:val="Style_36_ch"/>
  </w:style>
  <w:style w:styleId="Style_36_ch" w:type="character">
    <w:name w:val="ListLabel 22"/>
    <w:link w:val="Style_36"/>
  </w:style>
  <w:style w:styleId="Style_37" w:type="paragraph">
    <w:name w:val="ListLabel 4"/>
    <w:link w:val="Style_37_ch"/>
  </w:style>
  <w:style w:styleId="Style_37_ch" w:type="character">
    <w:name w:val="ListLabel 4"/>
    <w:link w:val="Style_37"/>
  </w:style>
  <w:style w:styleId="Style_38" w:type="paragraph">
    <w:name w:val="Plain Text Char"/>
    <w:link w:val="Style_38_ch"/>
    <w:rPr>
      <w:rFonts w:ascii="Courier New" w:hAnsi="Courier New"/>
      <w:color w:val="000000"/>
      <w:sz w:val="21"/>
    </w:rPr>
  </w:style>
  <w:style w:styleId="Style_38_ch" w:type="character">
    <w:name w:val="Plain Text Char"/>
    <w:link w:val="Style_38"/>
    <w:rPr>
      <w:rFonts w:ascii="Courier New" w:hAnsi="Courier New"/>
      <w:color w:val="000000"/>
      <w:sz w:val="21"/>
    </w:rPr>
  </w:style>
  <w:style w:styleId="Style_39" w:type="paragraph">
    <w:name w:val="ListLabel 37"/>
    <w:link w:val="Style_39_ch"/>
  </w:style>
  <w:style w:styleId="Style_39_ch" w:type="character">
    <w:name w:val="ListLabel 37"/>
    <w:link w:val="Style_39"/>
  </w:style>
  <w:style w:styleId="Style_40" w:type="paragraph">
    <w:name w:val="Заголовок 5 Знак"/>
    <w:link w:val="Style_40_ch"/>
    <w:rPr>
      <w:rFonts w:ascii="Cambria" w:hAnsi="Cambria"/>
      <w:color w:val="243F60"/>
      <w:sz w:val="24"/>
    </w:rPr>
  </w:style>
  <w:style w:styleId="Style_40_ch" w:type="character">
    <w:name w:val="Заголовок 5 Знак"/>
    <w:link w:val="Style_40"/>
    <w:rPr>
      <w:rFonts w:ascii="Cambria" w:hAnsi="Cambria"/>
      <w:color w:val="243F60"/>
      <w:sz w:val="24"/>
    </w:rPr>
  </w:style>
  <w:style w:styleId="Style_41" w:type="paragraph">
    <w:name w:val="Plain Text"/>
    <w:basedOn w:val="Style_6"/>
    <w:link w:val="Style_41_ch"/>
    <w:pPr>
      <w:widowControl w:val="1"/>
      <w:spacing w:after="0" w:before="0" w:line="240" w:lineRule="exact"/>
      <w:ind/>
    </w:pPr>
    <w:rPr>
      <w:rFonts w:ascii="Courier New" w:hAnsi="Courier New"/>
      <w:sz w:val="21"/>
    </w:rPr>
  </w:style>
  <w:style w:styleId="Style_41_ch" w:type="character">
    <w:name w:val="Plain Text"/>
    <w:basedOn w:val="Style_6_ch"/>
    <w:link w:val="Style_41"/>
    <w:rPr>
      <w:rFonts w:ascii="Courier New" w:hAnsi="Courier New"/>
      <w:sz w:val="21"/>
    </w:rPr>
  </w:style>
  <w:style w:styleId="Style_42" w:type="paragraph">
    <w:name w:val="ListLabel 10"/>
    <w:link w:val="Style_42_ch"/>
    <w:rPr>
      <w:b w:val="1"/>
      <w:i w:val="0"/>
      <w:caps w:val="0"/>
      <w:smallCaps w:val="0"/>
      <w:strike w:val="0"/>
      <w:color w:val="000000"/>
      <w:spacing w:val="0"/>
      <w:sz w:val="26"/>
      <w:u w:val="none"/>
    </w:rPr>
  </w:style>
  <w:style w:styleId="Style_42_ch" w:type="character">
    <w:name w:val="ListLabel 10"/>
    <w:link w:val="Style_42"/>
    <w:rPr>
      <w:b w:val="1"/>
      <w:i w:val="0"/>
      <w:caps w:val="0"/>
      <w:smallCaps w:val="0"/>
      <w:strike w:val="0"/>
      <w:color w:val="000000"/>
      <w:spacing w:val="0"/>
      <w:sz w:val="26"/>
      <w:u w:val="none"/>
    </w:rPr>
  </w:style>
  <w:style w:styleId="Style_43" w:type="paragraph">
    <w:name w:val="Название Знак"/>
    <w:link w:val="Style_43_ch"/>
    <w:rPr>
      <w:rFonts w:ascii="Cambria" w:hAnsi="Cambria"/>
      <w:color w:val="17365D"/>
      <w:spacing w:val="5"/>
      <w:sz w:val="52"/>
    </w:rPr>
  </w:style>
  <w:style w:styleId="Style_43_ch" w:type="character">
    <w:name w:val="Название Знак"/>
    <w:link w:val="Style_43"/>
    <w:rPr>
      <w:rFonts w:ascii="Cambria" w:hAnsi="Cambria"/>
      <w:color w:val="17365D"/>
      <w:spacing w:val="5"/>
      <w:sz w:val="52"/>
    </w:rPr>
  </w:style>
  <w:style w:styleId="Style_5" w:type="paragraph">
    <w:name w:val="Table Paragraph"/>
    <w:basedOn w:val="Style_6"/>
    <w:link w:val="Style_5_ch"/>
    <w:rPr>
      <w:rFonts w:ascii="Times New Roman" w:hAnsi="Times New Roman"/>
    </w:rPr>
  </w:style>
  <w:style w:styleId="Style_5_ch" w:type="character">
    <w:name w:val="Table Paragraph"/>
    <w:basedOn w:val="Style_6_ch"/>
    <w:link w:val="Style_5"/>
    <w:rPr>
      <w:rFonts w:ascii="Times New Roman" w:hAnsi="Times New Roman"/>
    </w:rPr>
  </w:style>
  <w:style w:styleId="Style_44" w:type="paragraph">
    <w:name w:val="Header Char"/>
    <w:link w:val="Style_44_ch"/>
    <w:rPr>
      <w:rFonts w:ascii="Times New Roman" w:hAnsi="Times New Roman"/>
      <w:color w:val="000000"/>
      <w:sz w:val="24"/>
    </w:rPr>
  </w:style>
  <w:style w:styleId="Style_44_ch" w:type="character">
    <w:name w:val="Header Char"/>
    <w:link w:val="Style_44"/>
    <w:rPr>
      <w:rFonts w:ascii="Times New Roman" w:hAnsi="Times New Roman"/>
      <w:color w:val="000000"/>
      <w:sz w:val="24"/>
    </w:rPr>
  </w:style>
  <w:style w:styleId="Style_45" w:type="paragraph">
    <w:name w:val="ListLabel 21"/>
    <w:link w:val="Style_45_ch"/>
  </w:style>
  <w:style w:styleId="Style_45_ch" w:type="character">
    <w:name w:val="ListLabel 21"/>
    <w:link w:val="Style_45"/>
  </w:style>
  <w:style w:styleId="Style_46" w:type="paragraph">
    <w:name w:val="itemtext"/>
    <w:link w:val="Style_46_ch"/>
    <w:rPr>
      <w:rFonts w:ascii="Times New Roman" w:hAnsi="Times New Roman"/>
      <w:color w:val="000000"/>
      <w:sz w:val="24"/>
    </w:rPr>
  </w:style>
  <w:style w:styleId="Style_46_ch" w:type="character">
    <w:name w:val="itemtext"/>
    <w:link w:val="Style_46"/>
    <w:rPr>
      <w:rFonts w:ascii="Times New Roman" w:hAnsi="Times New Roman"/>
      <w:color w:val="000000"/>
      <w:sz w:val="24"/>
    </w:rPr>
  </w:style>
  <w:style w:styleId="Style_47" w:type="paragraph">
    <w:name w:val="WW8Num2z1"/>
    <w:link w:val="Style_47_ch"/>
  </w:style>
  <w:style w:styleId="Style_47_ch" w:type="character">
    <w:name w:val="WW8Num2z1"/>
    <w:link w:val="Style_47"/>
  </w:style>
  <w:style w:styleId="Style_48" w:type="paragraph">
    <w:name w:val="Заголовок 2 Знак"/>
    <w:link w:val="Style_48_ch"/>
    <w:rPr>
      <w:rFonts w:ascii="Cambria" w:hAnsi="Cambria"/>
      <w:b w:val="1"/>
      <w:color w:val="4F81BD"/>
      <w:sz w:val="26"/>
    </w:rPr>
  </w:style>
  <w:style w:styleId="Style_48_ch" w:type="character">
    <w:name w:val="Заголовок 2 Знак"/>
    <w:link w:val="Style_48"/>
    <w:rPr>
      <w:rFonts w:ascii="Cambria" w:hAnsi="Cambria"/>
      <w:b w:val="1"/>
      <w:color w:val="4F81BD"/>
      <w:sz w:val="26"/>
    </w:rPr>
  </w:style>
  <w:style w:styleId="Style_49" w:type="paragraph">
    <w:name w:val="WW8Num5z1"/>
    <w:link w:val="Style_49_ch"/>
  </w:style>
  <w:style w:styleId="Style_49_ch" w:type="character">
    <w:name w:val="WW8Num5z1"/>
    <w:link w:val="Style_49"/>
  </w:style>
  <w:style w:styleId="Style_50" w:type="paragraph">
    <w:name w:val="Подзаголовок Знак"/>
    <w:link w:val="Style_50_ch"/>
    <w:rPr>
      <w:rFonts w:ascii="Cambria" w:hAnsi="Cambria"/>
      <w:i w:val="1"/>
      <w:color w:val="4F81BD"/>
      <w:spacing w:val="15"/>
    </w:rPr>
  </w:style>
  <w:style w:styleId="Style_50_ch" w:type="character">
    <w:name w:val="Подзаголовок Знак"/>
    <w:link w:val="Style_50"/>
    <w:rPr>
      <w:rFonts w:ascii="Cambria" w:hAnsi="Cambria"/>
      <w:i w:val="1"/>
      <w:color w:val="4F81BD"/>
      <w:spacing w:val="15"/>
    </w:rPr>
  </w:style>
  <w:style w:styleId="Style_51" w:type="paragraph">
    <w:name w:val="WW8Num23z0"/>
    <w:link w:val="Style_51_ch"/>
    <w:rPr>
      <w:rFonts w:ascii="Times New Roman" w:hAnsi="Times New Roman"/>
      <w:b w:val="0"/>
      <w:i w:val="0"/>
      <w:spacing w:val="0"/>
      <w:sz w:val="28"/>
    </w:rPr>
  </w:style>
  <w:style w:styleId="Style_51_ch" w:type="character">
    <w:name w:val="WW8Num23z0"/>
    <w:link w:val="Style_51"/>
    <w:rPr>
      <w:rFonts w:ascii="Times New Roman" w:hAnsi="Times New Roman"/>
      <w:b w:val="0"/>
      <w:i w:val="0"/>
      <w:spacing w:val="0"/>
      <w:sz w:val="28"/>
    </w:rPr>
  </w:style>
  <w:style w:styleId="Style_52" w:type="paragraph">
    <w:name w:val="Заголовок 6 Знак"/>
    <w:link w:val="Style_52_ch"/>
    <w:rPr>
      <w:rFonts w:ascii="Cambria" w:hAnsi="Cambria"/>
      <w:i w:val="1"/>
      <w:color w:val="243F60"/>
      <w:sz w:val="24"/>
    </w:rPr>
  </w:style>
  <w:style w:styleId="Style_52_ch" w:type="character">
    <w:name w:val="Заголовок 6 Знак"/>
    <w:link w:val="Style_52"/>
    <w:rPr>
      <w:rFonts w:ascii="Cambria" w:hAnsi="Cambria"/>
      <w:i w:val="1"/>
      <w:color w:val="243F60"/>
      <w:sz w:val="24"/>
    </w:rPr>
  </w:style>
  <w:style w:styleId="Style_53" w:type="paragraph">
    <w:name w:val="Заголовок 1 Знак"/>
    <w:link w:val="Style_53_ch"/>
    <w:rPr>
      <w:rFonts w:ascii="Cambria" w:hAnsi="Cambria"/>
      <w:b w:val="1"/>
      <w:color w:val="365F91"/>
      <w:sz w:val="28"/>
    </w:rPr>
  </w:style>
  <w:style w:styleId="Style_53_ch" w:type="character">
    <w:name w:val="Заголовок 1 Знак"/>
    <w:link w:val="Style_53"/>
    <w:rPr>
      <w:rFonts w:ascii="Cambria" w:hAnsi="Cambria"/>
      <w:b w:val="1"/>
      <w:color w:val="365F91"/>
      <w:sz w:val="28"/>
    </w:rPr>
  </w:style>
  <w:style w:styleId="Style_54" w:type="paragraph">
    <w:name w:val="ConsPlusCell"/>
    <w:link w:val="Style_54_ch"/>
    <w:pPr>
      <w:widowControl w:val="1"/>
      <w:spacing w:after="0" w:before="0" w:line="240" w:lineRule="auto"/>
      <w:ind/>
      <w:jc w:val="left"/>
    </w:pPr>
    <w:rPr>
      <w:rFonts w:ascii="Arial" w:hAnsi="Arial"/>
      <w:color w:val="000000"/>
      <w:sz w:val="20"/>
    </w:rPr>
  </w:style>
  <w:style w:styleId="Style_54_ch" w:type="character">
    <w:name w:val="ConsPlusCell"/>
    <w:link w:val="Style_54"/>
    <w:rPr>
      <w:rFonts w:ascii="Arial" w:hAnsi="Arial"/>
      <w:color w:val="000000"/>
      <w:sz w:val="20"/>
    </w:rPr>
  </w:style>
  <w:style w:styleId="Style_55" w:type="paragraph">
    <w:name w:val="ListLabel 24"/>
    <w:link w:val="Style_55_ch"/>
  </w:style>
  <w:style w:styleId="Style_55_ch" w:type="character">
    <w:name w:val="ListLabel 24"/>
    <w:link w:val="Style_55"/>
  </w:style>
  <w:style w:styleId="Style_15" w:type="paragraph">
    <w:name w:val="Основной шрифт абзаца"/>
    <w:link w:val="Style_15_ch"/>
  </w:style>
  <w:style w:styleId="Style_15_ch" w:type="character">
    <w:name w:val="Основной шрифт абзаца"/>
    <w:link w:val="Style_15"/>
  </w:style>
  <w:style w:styleId="Style_56" w:type="paragraph">
    <w:name w:val="Указатель"/>
    <w:basedOn w:val="Style_6"/>
    <w:link w:val="Style_56_ch"/>
  </w:style>
  <w:style w:styleId="Style_56_ch" w:type="character">
    <w:name w:val="Указатель"/>
    <w:basedOn w:val="Style_6_ch"/>
    <w:link w:val="Style_56"/>
  </w:style>
  <w:style w:styleId="Style_57" w:type="paragraph">
    <w:name w:val="WW8Num5z0"/>
    <w:link w:val="Style_57_ch"/>
    <w:rPr>
      <w:rFonts w:ascii="Times New Roman" w:hAnsi="Times New Roman"/>
      <w:b w:val="0"/>
      <w:i w:val="0"/>
      <w:spacing w:val="0"/>
      <w:sz w:val="24"/>
    </w:rPr>
  </w:style>
  <w:style w:styleId="Style_57_ch" w:type="character">
    <w:name w:val="WW8Num5z0"/>
    <w:link w:val="Style_57"/>
    <w:rPr>
      <w:rFonts w:ascii="Times New Roman" w:hAnsi="Times New Roman"/>
      <w:b w:val="0"/>
      <w:i w:val="0"/>
      <w:spacing w:val="0"/>
      <w:sz w:val="24"/>
    </w:rPr>
  </w:style>
  <w:style w:styleId="Style_58" w:type="paragraph">
    <w:name w:val="WW8Num8z0"/>
    <w:link w:val="Style_58_ch"/>
    <w:rPr>
      <w:rFonts w:ascii="Times New Roman" w:hAnsi="Times New Roman"/>
      <w:b w:val="0"/>
      <w:i w:val="0"/>
      <w:spacing w:val="0"/>
      <w:sz w:val="28"/>
    </w:rPr>
  </w:style>
  <w:style w:styleId="Style_58_ch" w:type="character">
    <w:name w:val="WW8Num8z0"/>
    <w:link w:val="Style_58"/>
    <w:rPr>
      <w:rFonts w:ascii="Times New Roman" w:hAnsi="Times New Roman"/>
      <w:b w:val="0"/>
      <w:i w:val="0"/>
      <w:spacing w:val="0"/>
      <w:sz w:val="28"/>
    </w:rPr>
  </w:style>
  <w:style w:styleId="Style_59" w:type="paragraph">
    <w:name w:val="ListLabel 42"/>
    <w:link w:val="Style_59_ch"/>
  </w:style>
  <w:style w:styleId="Style_59_ch" w:type="character">
    <w:name w:val="ListLabel 42"/>
    <w:link w:val="Style_59"/>
  </w:style>
  <w:style w:styleId="Style_60" w:type="paragraph">
    <w:name w:val="Itemtext"/>
    <w:link w:val="Style_60_ch"/>
    <w:rPr>
      <w:rFonts w:ascii="Times New Roman" w:hAnsi="Times New Roman"/>
      <w:color w:val="000000"/>
      <w:sz w:val="24"/>
    </w:rPr>
  </w:style>
  <w:style w:styleId="Style_60_ch" w:type="character">
    <w:name w:val="Itemtext"/>
    <w:link w:val="Style_60"/>
    <w:rPr>
      <w:rFonts w:ascii="Times New Roman" w:hAnsi="Times New Roman"/>
      <w:color w:val="000000"/>
      <w:sz w:val="24"/>
    </w:rPr>
  </w:style>
  <w:style w:styleId="Style_61" w:type="paragraph">
    <w:name w:val="ListLabel 28"/>
    <w:link w:val="Style_61_ch"/>
    <w:rPr>
      <w:b w:val="1"/>
      <w:i w:val="0"/>
      <w:caps w:val="0"/>
      <w:smallCaps w:val="0"/>
      <w:strike w:val="0"/>
      <w:spacing w:val="0"/>
      <w:sz w:val="26"/>
    </w:rPr>
  </w:style>
  <w:style w:styleId="Style_61_ch" w:type="character">
    <w:name w:val="ListLabel 28"/>
    <w:link w:val="Style_61"/>
    <w:rPr>
      <w:b w:val="1"/>
      <w:i w:val="0"/>
      <w:caps w:val="0"/>
      <w:smallCaps w:val="0"/>
      <w:strike w:val="0"/>
      <w:spacing w:val="0"/>
      <w:sz w:val="26"/>
    </w:rPr>
  </w:style>
  <w:style w:styleId="Style_62" w:type="paragraph">
    <w:name w:val="ListLabel 41"/>
    <w:link w:val="Style_62_ch"/>
  </w:style>
  <w:style w:styleId="Style_62_ch" w:type="character">
    <w:name w:val="ListLabel 41"/>
    <w:link w:val="Style_62"/>
  </w:style>
  <w:style w:styleId="Style_63" w:type="paragraph">
    <w:name w:val="WW8Num3z0"/>
    <w:link w:val="Style_63_ch"/>
    <w:rPr>
      <w:rFonts w:ascii="Times New Roman" w:hAnsi="Times New Roman"/>
      <w:b w:val="0"/>
      <w:i w:val="0"/>
      <w:spacing w:val="0"/>
      <w:sz w:val="24"/>
    </w:rPr>
  </w:style>
  <w:style w:styleId="Style_63_ch" w:type="character">
    <w:name w:val="WW8Num3z0"/>
    <w:link w:val="Style_63"/>
    <w:rPr>
      <w:rFonts w:ascii="Times New Roman" w:hAnsi="Times New Roman"/>
      <w:b w:val="0"/>
      <w:i w:val="0"/>
      <w:spacing w:val="0"/>
      <w:sz w:val="24"/>
    </w:rPr>
  </w:style>
  <w:style w:styleId="Style_64" w:type="paragraph">
    <w:name w:val="caption"/>
    <w:basedOn w:val="Style_6"/>
    <w:link w:val="Style_64_ch"/>
    <w:pPr>
      <w:widowControl w:val="1"/>
      <w:spacing w:after="120" w:before="120"/>
      <w:ind/>
    </w:pPr>
    <w:rPr>
      <w:i w:val="1"/>
      <w:sz w:val="24"/>
    </w:rPr>
  </w:style>
  <w:style w:styleId="Style_64_ch" w:type="character">
    <w:name w:val="caption"/>
    <w:basedOn w:val="Style_6_ch"/>
    <w:link w:val="Style_64"/>
    <w:rPr>
      <w:i w:val="1"/>
      <w:sz w:val="24"/>
    </w:rPr>
  </w:style>
  <w:style w:styleId="Style_65" w:type="paragraph">
    <w:name w:val="Заголовок 8 Знак"/>
    <w:link w:val="Style_65_ch"/>
    <w:rPr>
      <w:rFonts w:ascii="Cambria" w:hAnsi="Cambria"/>
      <w:color w:val="404040"/>
      <w:sz w:val="20"/>
    </w:rPr>
  </w:style>
  <w:style w:styleId="Style_65_ch" w:type="character">
    <w:name w:val="Заголовок 8 Знак"/>
    <w:link w:val="Style_65"/>
    <w:rPr>
      <w:rFonts w:ascii="Cambria" w:hAnsi="Cambria"/>
      <w:color w:val="404040"/>
      <w:sz w:val="20"/>
    </w:rPr>
  </w:style>
  <w:style w:styleId="Style_66" w:type="paragraph">
    <w:name w:val="Нижний колонтитул Знак"/>
    <w:basedOn w:val="Style_15"/>
    <w:link w:val="Style_66_ch"/>
    <w:rPr>
      <w:rFonts w:ascii="Times New Roman" w:hAnsi="Times New Roman"/>
      <w:sz w:val="22"/>
    </w:rPr>
  </w:style>
  <w:style w:styleId="Style_66_ch" w:type="character">
    <w:name w:val="Нижний колонтитул Знак"/>
    <w:basedOn w:val="Style_15_ch"/>
    <w:link w:val="Style_66"/>
    <w:rPr>
      <w:rFonts w:ascii="Times New Roman" w:hAnsi="Times New Roman"/>
      <w:sz w:val="22"/>
    </w:rPr>
  </w:style>
  <w:style w:styleId="Style_67" w:type="paragraph">
    <w:name w:val="Normal_0792f3ca-9af0-4860-af72-b13ea159f847"/>
    <w:link w:val="Style_67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67_ch" w:type="character">
    <w:name w:val="Normal_0792f3ca-9af0-4860-af72-b13ea159f847"/>
    <w:link w:val="Style_67"/>
    <w:rPr>
      <w:rFonts w:ascii="Times New Roman" w:hAnsi="Times New Roman"/>
      <w:color w:val="000000"/>
      <w:sz w:val="24"/>
    </w:rPr>
  </w:style>
  <w:style w:styleId="Style_68" w:type="paragraph">
    <w:name w:val="Subtle Emphasis"/>
    <w:link w:val="Style_68_ch"/>
    <w:rPr>
      <w:rFonts w:ascii="Times New Roman" w:hAnsi="Times New Roman"/>
      <w:i w:val="1"/>
      <w:color w:val="808080"/>
      <w:sz w:val="24"/>
    </w:rPr>
  </w:style>
  <w:style w:styleId="Style_68_ch" w:type="character">
    <w:name w:val="Subtle Emphasis"/>
    <w:link w:val="Style_68"/>
    <w:rPr>
      <w:rFonts w:ascii="Times New Roman" w:hAnsi="Times New Roman"/>
      <w:i w:val="1"/>
      <w:color w:val="808080"/>
      <w:sz w:val="24"/>
    </w:rPr>
  </w:style>
  <w:style w:styleId="Style_69" w:type="paragraph">
    <w:name w:val="ListLabel 40"/>
    <w:link w:val="Style_69_ch"/>
  </w:style>
  <w:style w:styleId="Style_69_ch" w:type="character">
    <w:name w:val="ListLabel 40"/>
    <w:link w:val="Style_69"/>
  </w:style>
  <w:style w:styleId="Style_70" w:type="paragraph">
    <w:name w:val="toc 3"/>
    <w:next w:val="Style_6"/>
    <w:link w:val="Style_7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0_ch" w:type="character">
    <w:name w:val="toc 3"/>
    <w:link w:val="Style_70"/>
    <w:rPr>
      <w:rFonts w:ascii="XO Thames" w:hAnsi="XO Thames"/>
      <w:sz w:val="28"/>
    </w:rPr>
  </w:style>
  <w:style w:styleId="Style_71" w:type="paragraph">
    <w:name w:val="footer"/>
    <w:basedOn w:val="Style_6"/>
    <w:link w:val="Style_71_ch"/>
    <w:pPr>
      <w:widowControl w:val="1"/>
      <w:tabs>
        <w:tab w:leader="none" w:pos="4677" w:val="center"/>
        <w:tab w:leader="none" w:pos="9355" w:val="right"/>
      </w:tabs>
      <w:ind/>
    </w:pPr>
  </w:style>
  <w:style w:styleId="Style_71_ch" w:type="character">
    <w:name w:val="footer"/>
    <w:basedOn w:val="Style_6_ch"/>
    <w:link w:val="Style_71"/>
  </w:style>
  <w:style w:styleId="Style_72" w:type="paragraph">
    <w:name w:val="ListLabel 16"/>
    <w:link w:val="Style_72_ch"/>
  </w:style>
  <w:style w:styleId="Style_72_ch" w:type="character">
    <w:name w:val="ListLabel 16"/>
    <w:link w:val="Style_72"/>
  </w:style>
  <w:style w:styleId="Style_73" w:type="paragraph">
    <w:name w:val="Intense Reference"/>
    <w:link w:val="Style_73_ch"/>
    <w:rPr>
      <w:rFonts w:ascii="Times New Roman" w:hAnsi="Times New Roman"/>
      <w:b w:val="1"/>
      <w:smallCaps w:val="1"/>
      <w:color w:val="C0504D"/>
      <w:spacing w:val="5"/>
      <w:sz w:val="24"/>
      <w:u w:val="single"/>
    </w:rPr>
  </w:style>
  <w:style w:styleId="Style_73_ch" w:type="character">
    <w:name w:val="Intense Reference"/>
    <w:link w:val="Style_73"/>
    <w:rPr>
      <w:rFonts w:ascii="Times New Roman" w:hAnsi="Times New Roman"/>
      <w:b w:val="1"/>
      <w:smallCaps w:val="1"/>
      <w:color w:val="C0504D"/>
      <w:spacing w:val="5"/>
      <w:sz w:val="24"/>
      <w:u w:val="single"/>
    </w:rPr>
  </w:style>
  <w:style w:styleId="Style_2" w:type="paragraph">
    <w:name w:val="Абзац списка"/>
    <w:basedOn w:val="Style_6"/>
    <w:link w:val="Style_2_ch"/>
    <w:pPr>
      <w:widowControl w:val="1"/>
      <w:ind w:firstLine="707" w:left="284" w:right="420"/>
      <w:jc w:val="both"/>
    </w:pPr>
    <w:rPr>
      <w:rFonts w:ascii="Times New Roman" w:hAnsi="Times New Roman"/>
    </w:rPr>
  </w:style>
  <w:style w:styleId="Style_2_ch" w:type="character">
    <w:name w:val="Абзац списка"/>
    <w:basedOn w:val="Style_6_ch"/>
    <w:link w:val="Style_2"/>
    <w:rPr>
      <w:rFonts w:ascii="Times New Roman" w:hAnsi="Times New Roman"/>
    </w:rPr>
  </w:style>
  <w:style w:styleId="Style_74" w:type="paragraph">
    <w:name w:val="WW8Num3z1"/>
    <w:link w:val="Style_74_ch"/>
  </w:style>
  <w:style w:styleId="Style_74_ch" w:type="character">
    <w:name w:val="WW8Num3z1"/>
    <w:link w:val="Style_74"/>
  </w:style>
  <w:style w:styleId="Style_75" w:type="paragraph">
    <w:name w:val="WW8Num2z0"/>
    <w:link w:val="Style_75_ch"/>
    <w:rPr>
      <w:rFonts w:ascii="Times New Roman" w:hAnsi="Times New Roman"/>
      <w:b w:val="0"/>
      <w:i w:val="0"/>
      <w:spacing w:val="0"/>
      <w:sz w:val="20"/>
    </w:rPr>
  </w:style>
  <w:style w:styleId="Style_75_ch" w:type="character">
    <w:name w:val="WW8Num2z0"/>
    <w:link w:val="Style_75"/>
    <w:rPr>
      <w:rFonts w:ascii="Times New Roman" w:hAnsi="Times New Roman"/>
      <w:b w:val="0"/>
      <w:i w:val="0"/>
      <w:spacing w:val="0"/>
      <w:sz w:val="20"/>
    </w:rPr>
  </w:style>
  <w:style w:styleId="Style_76" w:type="paragraph">
    <w:name w:val="Основной текст (2)"/>
    <w:link w:val="Style_76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u w:val="none"/>
    </w:rPr>
  </w:style>
  <w:style w:styleId="Style_76_ch" w:type="character">
    <w:name w:val="Основной текст (2)"/>
    <w:link w:val="Style_7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u w:val="none"/>
    </w:rPr>
  </w:style>
  <w:style w:styleId="Style_77" w:type="paragraph">
    <w:name w:val="ListLabel 19"/>
    <w:link w:val="Style_77_ch"/>
  </w:style>
  <w:style w:styleId="Style_77_ch" w:type="character">
    <w:name w:val="ListLabel 19"/>
    <w:link w:val="Style_77"/>
  </w:style>
  <w:style w:styleId="Style_78" w:type="paragraph">
    <w:name w:val="ListLabel 9"/>
    <w:link w:val="Style_78_ch"/>
  </w:style>
  <w:style w:styleId="Style_78_ch" w:type="character">
    <w:name w:val="ListLabel 9"/>
    <w:link w:val="Style_78"/>
  </w:style>
  <w:style w:styleId="Style_79" w:type="paragraph">
    <w:name w:val="Intense Quote"/>
    <w:basedOn w:val="Style_6"/>
    <w:next w:val="Style_6"/>
    <w:link w:val="Style_79_ch"/>
    <w:pPr>
      <w:widowControl w:val="1"/>
      <w:pBdr>
        <w:top w:color="000000" w:space="0" w:val="nil"/>
        <w:left w:color="000000" w:space="0" w:val="nil"/>
        <w:bottom w:color="4F81BD" w:space="0" w:sz="4" w:val="single"/>
        <w:right w:color="000000" w:space="0" w:val="nil"/>
      </w:pBdr>
      <w:spacing w:after="280" w:before="200"/>
      <w:ind w:firstLine="0" w:left="936" w:right="936"/>
    </w:pPr>
    <w:rPr>
      <w:b w:val="1"/>
      <w:i w:val="1"/>
      <w:color w:val="4F81BD"/>
    </w:rPr>
  </w:style>
  <w:style w:styleId="Style_79_ch" w:type="character">
    <w:name w:val="Intense Quote"/>
    <w:basedOn w:val="Style_6_ch"/>
    <w:link w:val="Style_79"/>
    <w:rPr>
      <w:b w:val="1"/>
      <w:i w:val="1"/>
      <w:color w:val="4F81BD"/>
    </w:rPr>
  </w:style>
  <w:style w:styleId="Style_80" w:type="paragraph">
    <w:name w:val="ConsPlusTitle"/>
    <w:link w:val="Style_80_ch"/>
    <w:pPr>
      <w:widowControl w:val="1"/>
      <w:spacing w:after="0" w:before="0" w:line="240" w:lineRule="auto"/>
      <w:ind/>
      <w:jc w:val="left"/>
    </w:pPr>
    <w:rPr>
      <w:rFonts w:ascii="Calibri" w:hAnsi="Calibri"/>
      <w:b w:val="1"/>
      <w:color w:val="000000"/>
      <w:sz w:val="22"/>
    </w:rPr>
  </w:style>
  <w:style w:styleId="Style_80_ch" w:type="character">
    <w:name w:val="ConsPlusTitle"/>
    <w:link w:val="Style_80"/>
    <w:rPr>
      <w:rFonts w:ascii="Calibri" w:hAnsi="Calibri"/>
      <w:b w:val="1"/>
      <w:color w:val="000000"/>
      <w:sz w:val="22"/>
    </w:rPr>
  </w:style>
  <w:style w:styleId="Style_81" w:type="paragraph">
    <w:name w:val="Основной текст Знак"/>
    <w:link w:val="Style_81_ch"/>
    <w:rPr>
      <w:sz w:val="22"/>
    </w:rPr>
  </w:style>
  <w:style w:styleId="Style_81_ch" w:type="character">
    <w:name w:val="Основной текст Знак"/>
    <w:link w:val="Style_81"/>
    <w:rPr>
      <w:sz w:val="22"/>
    </w:rPr>
  </w:style>
  <w:style w:styleId="Style_82" w:type="paragraph">
    <w:name w:val="Quote"/>
    <w:basedOn w:val="Style_6"/>
    <w:next w:val="Style_6"/>
    <w:link w:val="Style_82_ch"/>
    <w:rPr>
      <w:i w:val="1"/>
      <w:color w:val="000000"/>
    </w:rPr>
  </w:style>
  <w:style w:styleId="Style_82_ch" w:type="character">
    <w:name w:val="Quote"/>
    <w:basedOn w:val="Style_6_ch"/>
    <w:link w:val="Style_82"/>
    <w:rPr>
      <w:i w:val="1"/>
      <w:color w:val="000000"/>
    </w:rPr>
  </w:style>
  <w:style w:styleId="Style_83" w:type="paragraph">
    <w:name w:val="ConsPlusNormal Знак"/>
    <w:link w:val="Style_83_ch"/>
    <w:rPr>
      <w:rFonts w:ascii="Times New Roman" w:hAnsi="Times New Roman"/>
      <w:sz w:val="24"/>
    </w:rPr>
  </w:style>
  <w:style w:styleId="Style_83_ch" w:type="character">
    <w:name w:val="ConsPlusNormal Знак"/>
    <w:link w:val="Style_83"/>
    <w:rPr>
      <w:rFonts w:ascii="Times New Roman" w:hAnsi="Times New Roman"/>
      <w:sz w:val="24"/>
    </w:rPr>
  </w:style>
  <w:style w:styleId="Style_84" w:type="paragraph">
    <w:name w:val="WW8Num23z2"/>
    <w:link w:val="Style_84_ch"/>
    <w:rPr>
      <w:rFonts w:ascii="Times New Roman" w:hAnsi="Times New Roman"/>
      <w:b w:val="0"/>
      <w:i w:val="0"/>
      <w:spacing w:val="-3"/>
      <w:sz w:val="28"/>
    </w:rPr>
  </w:style>
  <w:style w:styleId="Style_84_ch" w:type="character">
    <w:name w:val="WW8Num23z2"/>
    <w:link w:val="Style_84"/>
    <w:rPr>
      <w:rFonts w:ascii="Times New Roman" w:hAnsi="Times New Roman"/>
      <w:b w:val="0"/>
      <w:i w:val="0"/>
      <w:spacing w:val="-3"/>
      <w:sz w:val="28"/>
    </w:rPr>
  </w:style>
  <w:style w:styleId="Style_85" w:type="paragraph">
    <w:name w:val="ListLabel 3"/>
    <w:link w:val="Style_85_ch"/>
  </w:style>
  <w:style w:styleId="Style_85_ch" w:type="character">
    <w:name w:val="ListLabel 3"/>
    <w:link w:val="Style_85"/>
  </w:style>
  <w:style w:styleId="Style_86" w:type="paragraph">
    <w:name w:val="WW8Num7z0"/>
    <w:link w:val="Style_86_ch"/>
    <w:rPr>
      <w:rFonts w:ascii="Times New Roman" w:hAnsi="Times New Roman"/>
      <w:b w:val="0"/>
      <w:i w:val="0"/>
      <w:spacing w:val="0"/>
      <w:sz w:val="24"/>
    </w:rPr>
  </w:style>
  <w:style w:styleId="Style_86_ch" w:type="character">
    <w:name w:val="WW8Num7z0"/>
    <w:link w:val="Style_86"/>
    <w:rPr>
      <w:rFonts w:ascii="Times New Roman" w:hAnsi="Times New Roman"/>
      <w:b w:val="0"/>
      <w:i w:val="0"/>
      <w:spacing w:val="0"/>
      <w:sz w:val="24"/>
    </w:rPr>
  </w:style>
  <w:style w:styleId="Style_87" w:type="paragraph">
    <w:name w:val="Заголовок"/>
    <w:basedOn w:val="Style_6"/>
    <w:next w:val="Style_1"/>
    <w:link w:val="Style_8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7_ch" w:type="character">
    <w:name w:val="Заголовок"/>
    <w:basedOn w:val="Style_6_ch"/>
    <w:link w:val="Style_87"/>
    <w:rPr>
      <w:rFonts w:ascii="Liberation Sans" w:hAnsi="Liberation Sans"/>
      <w:sz w:val="28"/>
    </w:rPr>
  </w:style>
  <w:style w:styleId="Style_88" w:type="paragraph">
    <w:name w:val="heading 5"/>
    <w:next w:val="Style_6"/>
    <w:link w:val="Style_8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8_ch" w:type="character">
    <w:name w:val="heading 5"/>
    <w:link w:val="Style_88"/>
    <w:rPr>
      <w:rFonts w:ascii="XO Thames" w:hAnsi="XO Thames"/>
      <w:b w:val="1"/>
      <w:sz w:val="22"/>
    </w:rPr>
  </w:style>
  <w:style w:styleId="Style_89" w:type="paragraph">
    <w:name w:val="ListLabel 32"/>
    <w:link w:val="Style_89_ch"/>
  </w:style>
  <w:style w:styleId="Style_89_ch" w:type="character">
    <w:name w:val="ListLabel 32"/>
    <w:link w:val="Style_89"/>
  </w:style>
  <w:style w:styleId="Style_90" w:type="paragraph">
    <w:name w:val="ListLabel 36"/>
    <w:link w:val="Style_90_ch"/>
  </w:style>
  <w:style w:styleId="Style_90_ch" w:type="character">
    <w:name w:val="ListLabel 36"/>
    <w:link w:val="Style_90"/>
  </w:style>
  <w:style w:styleId="Style_91" w:type="paragraph">
    <w:name w:val="ListLabel 23"/>
    <w:link w:val="Style_91_ch"/>
  </w:style>
  <w:style w:styleId="Style_91_ch" w:type="character">
    <w:name w:val="ListLabel 23"/>
    <w:link w:val="Style_91"/>
  </w:style>
  <w:style w:styleId="Style_92" w:type="paragraph">
    <w:name w:val="WW8Num4z0"/>
    <w:link w:val="Style_92_ch"/>
    <w:rPr>
      <w:rFonts w:ascii="Times New Roman" w:hAnsi="Times New Roman"/>
      <w:b w:val="1"/>
      <w:i w:val="0"/>
      <w:spacing w:val="0"/>
      <w:sz w:val="28"/>
    </w:rPr>
  </w:style>
  <w:style w:styleId="Style_92_ch" w:type="character">
    <w:name w:val="WW8Num4z0"/>
    <w:link w:val="Style_92"/>
    <w:rPr>
      <w:rFonts w:ascii="Times New Roman" w:hAnsi="Times New Roman"/>
      <w:b w:val="1"/>
      <w:i w:val="0"/>
      <w:spacing w:val="0"/>
      <w:sz w:val="28"/>
    </w:rPr>
  </w:style>
  <w:style w:styleId="Style_93" w:type="paragraph">
    <w:name w:val="Выделенная цитата Знак"/>
    <w:link w:val="Style_93_ch"/>
    <w:rPr>
      <w:rFonts w:ascii="Times New Roman" w:hAnsi="Times New Roman"/>
      <w:b w:val="1"/>
      <w:i w:val="1"/>
      <w:color w:val="4F81BD"/>
      <w:sz w:val="24"/>
    </w:rPr>
  </w:style>
  <w:style w:styleId="Style_93_ch" w:type="character">
    <w:name w:val="Выделенная цитата Знак"/>
    <w:link w:val="Style_93"/>
    <w:rPr>
      <w:rFonts w:ascii="Times New Roman" w:hAnsi="Times New Roman"/>
      <w:b w:val="1"/>
      <w:i w:val="1"/>
      <w:color w:val="4F81BD"/>
      <w:sz w:val="24"/>
    </w:rPr>
  </w:style>
  <w:style w:styleId="Style_3" w:type="paragraph">
    <w:name w:val="heading 1"/>
    <w:basedOn w:val="Style_6"/>
    <w:next w:val="Style_1"/>
    <w:link w:val="Style_3_ch"/>
    <w:uiPriority w:val="9"/>
    <w:qFormat/>
    <w:pPr>
      <w:widowControl w:val="1"/>
      <w:numPr>
        <w:ilvl w:val="1"/>
        <w:numId w:val="3"/>
      </w:numPr>
      <w:ind w:firstLine="0" w:left="207" w:right="344"/>
      <w:jc w:val="center"/>
      <w:outlineLvl w:val="0"/>
    </w:pPr>
    <w:rPr>
      <w:rFonts w:ascii="Times New Roman" w:hAnsi="Times New Roman"/>
      <w:b w:val="1"/>
      <w:sz w:val="28"/>
    </w:rPr>
  </w:style>
  <w:style w:styleId="Style_3_ch" w:type="character">
    <w:name w:val="heading 1"/>
    <w:basedOn w:val="Style_6_ch"/>
    <w:link w:val="Style_3"/>
    <w:rPr>
      <w:rFonts w:ascii="Times New Roman" w:hAnsi="Times New Roman"/>
      <w:b w:val="1"/>
      <w:sz w:val="28"/>
    </w:rPr>
  </w:style>
  <w:style w:styleId="Style_94" w:type="paragraph">
    <w:name w:val="ConsPlusNonformat1"/>
    <w:next w:val="Style_6"/>
    <w:link w:val="Style_94_ch"/>
    <w:pPr>
      <w:widowControl w:val="1"/>
      <w:spacing w:after="0" w:before="0" w:line="240" w:lineRule="auto"/>
      <w:ind/>
      <w:jc w:val="left"/>
    </w:pPr>
    <w:rPr>
      <w:rFonts w:ascii="Courier New" w:hAnsi="Courier New"/>
      <w:color w:val="000000"/>
      <w:sz w:val="20"/>
    </w:rPr>
  </w:style>
  <w:style w:styleId="Style_94_ch" w:type="character">
    <w:name w:val="ConsPlusNonformat1"/>
    <w:link w:val="Style_94"/>
    <w:rPr>
      <w:rFonts w:ascii="Courier New" w:hAnsi="Courier New"/>
      <w:color w:val="000000"/>
      <w:sz w:val="20"/>
    </w:rPr>
  </w:style>
  <w:style w:styleId="Style_95" w:type="paragraph">
    <w:name w:val="Book Title"/>
    <w:link w:val="Style_95_ch"/>
    <w:rPr>
      <w:rFonts w:ascii="Times New Roman" w:hAnsi="Times New Roman"/>
      <w:b w:val="1"/>
      <w:smallCaps w:val="1"/>
      <w:color w:val="000000"/>
      <w:spacing w:val="5"/>
      <w:sz w:val="24"/>
    </w:rPr>
  </w:style>
  <w:style w:styleId="Style_95_ch" w:type="character">
    <w:name w:val="Book Title"/>
    <w:link w:val="Style_95"/>
    <w:rPr>
      <w:rFonts w:ascii="Times New Roman" w:hAnsi="Times New Roman"/>
      <w:b w:val="1"/>
      <w:smallCaps w:val="1"/>
      <w:color w:val="000000"/>
      <w:spacing w:val="5"/>
      <w:sz w:val="24"/>
    </w:rPr>
  </w:style>
  <w:style w:styleId="Style_96" w:type="paragraph">
    <w:name w:val="ListLabel 30"/>
    <w:link w:val="Style_96_ch"/>
  </w:style>
  <w:style w:styleId="Style_96_ch" w:type="character">
    <w:name w:val="ListLabel 30"/>
    <w:link w:val="Style_96"/>
  </w:style>
  <w:style w:styleId="Style_97" w:type="paragraph">
    <w:name w:val="Текст концевой сноски Знак"/>
    <w:link w:val="Style_97_ch"/>
    <w:rPr>
      <w:rFonts w:ascii="Times New Roman" w:hAnsi="Times New Roman"/>
      <w:color w:val="000000"/>
      <w:sz w:val="20"/>
    </w:rPr>
  </w:style>
  <w:style w:styleId="Style_97_ch" w:type="character">
    <w:name w:val="Текст концевой сноски Знак"/>
    <w:link w:val="Style_97"/>
    <w:rPr>
      <w:rFonts w:ascii="Times New Roman" w:hAnsi="Times New Roman"/>
      <w:color w:val="000000"/>
      <w:sz w:val="20"/>
    </w:rPr>
  </w:style>
  <w:style w:styleId="Style_98" w:type="paragraph">
    <w:name w:val="ConsPlusNormal"/>
    <w:link w:val="Style_98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98_ch" w:type="character">
    <w:name w:val="ConsPlusNormal"/>
    <w:link w:val="Style_98"/>
    <w:rPr>
      <w:rFonts w:ascii="Times New Roman" w:hAnsi="Times New Roman"/>
      <w:color w:val="000000"/>
      <w:sz w:val="24"/>
    </w:rPr>
  </w:style>
  <w:style w:styleId="Style_99" w:type="paragraph">
    <w:name w:val="WW8Num4z1"/>
    <w:link w:val="Style_99_ch"/>
  </w:style>
  <w:style w:styleId="Style_99_ch" w:type="character">
    <w:name w:val="WW8Num4z1"/>
    <w:link w:val="Style_99"/>
  </w:style>
  <w:style w:styleId="Style_100" w:type="paragraph">
    <w:name w:val="Hyperlink"/>
    <w:link w:val="Style_100_ch"/>
    <w:rPr>
      <w:color w:val="0000FF"/>
      <w:u w:val="single"/>
    </w:rPr>
  </w:style>
  <w:style w:styleId="Style_100_ch" w:type="character">
    <w:name w:val="Hyperlink"/>
    <w:link w:val="Style_100"/>
    <w:rPr>
      <w:color w:val="0000FF"/>
      <w:u w:val="single"/>
    </w:rPr>
  </w:style>
  <w:style w:styleId="Style_101" w:type="paragraph">
    <w:name w:val="Footnote"/>
    <w:link w:val="Style_101_ch"/>
    <w:pPr>
      <w:ind w:firstLine="851" w:left="0"/>
      <w:jc w:val="both"/>
    </w:pPr>
    <w:rPr>
      <w:rFonts w:ascii="XO Thames" w:hAnsi="XO Thames"/>
      <w:sz w:val="22"/>
    </w:rPr>
  </w:style>
  <w:style w:styleId="Style_101_ch" w:type="character">
    <w:name w:val="Footnote"/>
    <w:link w:val="Style_101"/>
    <w:rPr>
      <w:rFonts w:ascii="XO Thames" w:hAnsi="XO Thames"/>
      <w:sz w:val="22"/>
    </w:rPr>
  </w:style>
  <w:style w:styleId="Style_102" w:type="paragraph">
    <w:name w:val="WW8Num1z0"/>
    <w:link w:val="Style_102_ch"/>
  </w:style>
  <w:style w:styleId="Style_102_ch" w:type="character">
    <w:name w:val="WW8Num1z0"/>
    <w:link w:val="Style_102"/>
  </w:style>
  <w:style w:styleId="Style_103" w:type="paragraph">
    <w:name w:val="ConsPlusDocList"/>
    <w:next w:val="Style_6"/>
    <w:link w:val="Style_103_ch"/>
    <w:pPr>
      <w:widowControl w:val="1"/>
      <w:spacing w:after="0" w:before="0"/>
      <w:ind/>
      <w:jc w:val="left"/>
    </w:pPr>
    <w:rPr>
      <w:rFonts w:ascii="Arial" w:hAnsi="Arial"/>
      <w:color w:val="000000"/>
      <w:sz w:val="20"/>
    </w:rPr>
  </w:style>
  <w:style w:styleId="Style_103_ch" w:type="character">
    <w:name w:val="ConsPlusDocList"/>
    <w:link w:val="Style_103"/>
    <w:rPr>
      <w:rFonts w:ascii="Arial" w:hAnsi="Arial"/>
      <w:color w:val="000000"/>
      <w:sz w:val="20"/>
    </w:rPr>
  </w:style>
  <w:style w:styleId="Style_104" w:type="paragraph">
    <w:name w:val="ListLabel 25"/>
    <w:link w:val="Style_104_ch"/>
  </w:style>
  <w:style w:styleId="Style_104_ch" w:type="character">
    <w:name w:val="ListLabel 25"/>
    <w:link w:val="Style_104"/>
  </w:style>
  <w:style w:styleId="Style_105" w:type="paragraph">
    <w:name w:val="toc 1"/>
    <w:next w:val="Style_6"/>
    <w:link w:val="Style_10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05_ch" w:type="character">
    <w:name w:val="toc 1"/>
    <w:link w:val="Style_105"/>
    <w:rPr>
      <w:rFonts w:ascii="XO Thames" w:hAnsi="XO Thames"/>
      <w:b w:val="1"/>
      <w:sz w:val="28"/>
    </w:rPr>
  </w:style>
  <w:style w:styleId="Style_106" w:type="paragraph">
    <w:name w:val="ConsPlusNormal1"/>
    <w:link w:val="Style_106_ch"/>
    <w:pPr>
      <w:widowControl w:val="1"/>
      <w:spacing w:after="0" w:before="0" w:line="240" w:lineRule="auto"/>
      <w:ind/>
      <w:jc w:val="left"/>
    </w:pPr>
    <w:rPr>
      <w:rFonts w:ascii="Arial" w:hAnsi="Arial"/>
      <w:color w:val="000000"/>
      <w:sz w:val="24"/>
    </w:rPr>
  </w:style>
  <w:style w:styleId="Style_106_ch" w:type="character">
    <w:name w:val="ConsPlusNormal1"/>
    <w:link w:val="Style_106"/>
    <w:rPr>
      <w:rFonts w:ascii="Arial" w:hAnsi="Arial"/>
      <w:color w:val="000000"/>
      <w:sz w:val="24"/>
    </w:rPr>
  </w:style>
  <w:style w:styleId="Style_107" w:type="paragraph">
    <w:name w:val="ListLabel 34"/>
    <w:link w:val="Style_107_ch"/>
  </w:style>
  <w:style w:styleId="Style_107_ch" w:type="character">
    <w:name w:val="ListLabel 34"/>
    <w:link w:val="Style_107"/>
  </w:style>
  <w:style w:styleId="Style_108" w:type="paragraph">
    <w:name w:val="Текст выноски Знак"/>
    <w:link w:val="Style_108_ch"/>
    <w:rPr>
      <w:rFonts w:ascii="Tahoma" w:hAnsi="Tahoma"/>
      <w:sz w:val="16"/>
    </w:rPr>
  </w:style>
  <w:style w:styleId="Style_108_ch" w:type="character">
    <w:name w:val="Текст выноски Знак"/>
    <w:link w:val="Style_108"/>
    <w:rPr>
      <w:rFonts w:ascii="Tahoma" w:hAnsi="Tahoma"/>
      <w:sz w:val="16"/>
    </w:rPr>
  </w:style>
  <w:style w:styleId="Style_109" w:type="paragraph">
    <w:name w:val="Заголовок 4+12 pt"/>
    <w:basedOn w:val="Style_6"/>
    <w:link w:val="Style_109_ch"/>
    <w:pPr>
      <w:widowControl w:val="1"/>
      <w:spacing w:after="0" w:before="0" w:line="240" w:lineRule="atLeast"/>
      <w:ind w:firstLine="0" w:left="5398" w:right="0"/>
    </w:pPr>
    <w:rPr>
      <w:rFonts w:ascii="Times New Roman" w:hAnsi="Times New Roman"/>
      <w:sz w:val="16"/>
    </w:rPr>
  </w:style>
  <w:style w:styleId="Style_109_ch" w:type="character">
    <w:name w:val="Заголовок 4+12 pt"/>
    <w:basedOn w:val="Style_6_ch"/>
    <w:link w:val="Style_109"/>
    <w:rPr>
      <w:rFonts w:ascii="Times New Roman" w:hAnsi="Times New Roman"/>
      <w:sz w:val="16"/>
    </w:rPr>
  </w:style>
  <w:style w:styleId="Style_110" w:type="paragraph">
    <w:name w:val="Header and Footer"/>
    <w:link w:val="Style_110_ch"/>
    <w:pPr>
      <w:spacing w:line="240" w:lineRule="auto"/>
      <w:ind/>
      <w:jc w:val="both"/>
    </w:pPr>
    <w:rPr>
      <w:rFonts w:ascii="XO Thames" w:hAnsi="XO Thames"/>
      <w:sz w:val="28"/>
    </w:rPr>
  </w:style>
  <w:style w:styleId="Style_110_ch" w:type="character">
    <w:name w:val="Header and Footer"/>
    <w:link w:val="Style_110"/>
    <w:rPr>
      <w:rFonts w:ascii="XO Thames" w:hAnsi="XO Thames"/>
      <w:sz w:val="28"/>
    </w:rPr>
  </w:style>
  <w:style w:styleId="Style_111" w:type="paragraph">
    <w:name w:val="WW8Num18z0"/>
    <w:link w:val="Style_111_ch"/>
  </w:style>
  <w:style w:styleId="Style_111_ch" w:type="character">
    <w:name w:val="WW8Num18z0"/>
    <w:link w:val="Style_111"/>
  </w:style>
  <w:style w:styleId="Style_112" w:type="paragraph">
    <w:name w:val="ListLabel 12"/>
    <w:link w:val="Style_112_ch"/>
  </w:style>
  <w:style w:styleId="Style_112_ch" w:type="character">
    <w:name w:val="ListLabel 12"/>
    <w:link w:val="Style_112"/>
  </w:style>
  <w:style w:styleId="Style_113" w:type="paragraph">
    <w:name w:val="ListLabel 39"/>
    <w:link w:val="Style_113_ch"/>
  </w:style>
  <w:style w:styleId="Style_113_ch" w:type="character">
    <w:name w:val="ListLabel 39"/>
    <w:link w:val="Style_113"/>
  </w:style>
  <w:style w:styleId="Style_114" w:type="paragraph">
    <w:name w:val="ListLabel 43"/>
    <w:link w:val="Style_114_ch"/>
  </w:style>
  <w:style w:styleId="Style_114_ch" w:type="character">
    <w:name w:val="ListLabel 43"/>
    <w:link w:val="Style_114"/>
  </w:style>
  <w:style w:styleId="Style_115" w:type="paragraph">
    <w:name w:val="Default Paragraph Font"/>
    <w:link w:val="Style_115_ch"/>
  </w:style>
  <w:style w:styleId="Style_115_ch" w:type="character">
    <w:name w:val="Default Paragraph Font"/>
    <w:link w:val="Style_115"/>
  </w:style>
  <w:style w:styleId="Style_116" w:type="paragraph">
    <w:name w:val="WW8Num23z3"/>
    <w:link w:val="Style_116_ch"/>
  </w:style>
  <w:style w:styleId="Style_116_ch" w:type="character">
    <w:name w:val="WW8Num23z3"/>
    <w:link w:val="Style_116"/>
  </w:style>
  <w:style w:styleId="Style_117" w:type="paragraph">
    <w:name w:val="Endnote Characters"/>
    <w:link w:val="Style_117_ch"/>
    <w:rPr>
      <w:rFonts w:ascii="Times New Roman" w:hAnsi="Times New Roman"/>
      <w:color w:val="000000"/>
      <w:sz w:val="24"/>
      <w:vertAlign w:val="superscript"/>
    </w:rPr>
  </w:style>
  <w:style w:styleId="Style_117_ch" w:type="character">
    <w:name w:val="Endnote Characters"/>
    <w:link w:val="Style_117"/>
    <w:rPr>
      <w:rFonts w:ascii="Times New Roman" w:hAnsi="Times New Roman"/>
      <w:color w:val="000000"/>
      <w:sz w:val="24"/>
      <w:vertAlign w:val="superscript"/>
    </w:rPr>
  </w:style>
  <w:style w:styleId="Style_118" w:type="paragraph">
    <w:name w:val="ListLabel 29"/>
    <w:link w:val="Style_118_ch"/>
    <w:rPr>
      <w:b w:val="0"/>
      <w:i w:val="0"/>
      <w:caps w:val="0"/>
      <w:smallCaps w:val="0"/>
      <w:strike w:val="0"/>
      <w:spacing w:val="0"/>
      <w:sz w:val="26"/>
    </w:rPr>
  </w:style>
  <w:style w:styleId="Style_118_ch" w:type="character">
    <w:name w:val="ListLabel 29"/>
    <w:link w:val="Style_118"/>
    <w:rPr>
      <w:b w:val="0"/>
      <w:i w:val="0"/>
      <w:caps w:val="0"/>
      <w:smallCaps w:val="0"/>
      <w:strike w:val="0"/>
      <w:spacing w:val="0"/>
      <w:sz w:val="26"/>
    </w:rPr>
  </w:style>
  <w:style w:styleId="Style_119" w:type="paragraph">
    <w:name w:val="Заголовок 3 Знак"/>
    <w:link w:val="Style_119_ch"/>
    <w:rPr>
      <w:rFonts w:ascii="Cambria" w:hAnsi="Cambria"/>
      <w:b w:val="1"/>
      <w:color w:val="4F81BD"/>
      <w:sz w:val="24"/>
    </w:rPr>
  </w:style>
  <w:style w:styleId="Style_119_ch" w:type="character">
    <w:name w:val="Заголовок 3 Знак"/>
    <w:link w:val="Style_119"/>
    <w:rPr>
      <w:rFonts w:ascii="Cambria" w:hAnsi="Cambria"/>
      <w:b w:val="1"/>
      <w:color w:val="4F81BD"/>
      <w:sz w:val="24"/>
    </w:rPr>
  </w:style>
  <w:style w:styleId="Style_120" w:type="paragraph">
    <w:name w:val="toc 9"/>
    <w:next w:val="Style_6"/>
    <w:link w:val="Style_1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20_ch" w:type="character">
    <w:name w:val="toc 9"/>
    <w:link w:val="Style_120"/>
    <w:rPr>
      <w:rFonts w:ascii="XO Thames" w:hAnsi="XO Thames"/>
      <w:sz w:val="28"/>
    </w:rPr>
  </w:style>
  <w:style w:styleId="Style_121" w:type="paragraph">
    <w:name w:val="ListLabel 20"/>
    <w:link w:val="Style_121_ch"/>
  </w:style>
  <w:style w:styleId="Style_121_ch" w:type="character">
    <w:name w:val="ListLabel 20"/>
    <w:link w:val="Style_121"/>
  </w:style>
  <w:style w:styleId="Style_122" w:type="paragraph">
    <w:name w:val="header"/>
    <w:basedOn w:val="Style_6"/>
    <w:link w:val="Style_122_ch"/>
    <w:pPr>
      <w:widowControl w:val="1"/>
      <w:tabs>
        <w:tab w:leader="none" w:pos="4677" w:val="center"/>
        <w:tab w:leader="none" w:pos="9355" w:val="right"/>
      </w:tabs>
      <w:ind/>
    </w:pPr>
  </w:style>
  <w:style w:styleId="Style_122_ch" w:type="character">
    <w:name w:val="header"/>
    <w:basedOn w:val="Style_6_ch"/>
    <w:link w:val="Style_122"/>
  </w:style>
  <w:style w:styleId="Style_123" w:type="paragraph">
    <w:name w:val="Normal (Web)"/>
    <w:basedOn w:val="Style_6"/>
    <w:link w:val="Style_123_ch"/>
    <w:pPr>
      <w:widowControl w:val="1"/>
      <w:spacing w:after="100" w:before="100" w:line="240" w:lineRule="exact"/>
      <w:ind/>
    </w:pPr>
    <w:rPr>
      <w:rFonts w:ascii="Times New Roman" w:hAnsi="Times New Roman"/>
      <w:sz w:val="18"/>
    </w:rPr>
  </w:style>
  <w:style w:styleId="Style_123_ch" w:type="character">
    <w:name w:val="Normal (Web)"/>
    <w:basedOn w:val="Style_6_ch"/>
    <w:link w:val="Style_123"/>
    <w:rPr>
      <w:rFonts w:ascii="Times New Roman" w:hAnsi="Times New Roman"/>
      <w:sz w:val="18"/>
    </w:rPr>
  </w:style>
  <w:style w:styleId="Style_124" w:type="paragraph">
    <w:name w:val="List Paragraph"/>
    <w:basedOn w:val="Style_6"/>
    <w:link w:val="Style_124_ch"/>
    <w:pPr>
      <w:widowControl w:val="1"/>
      <w:spacing w:after="0" w:before="0"/>
      <w:ind w:firstLine="0" w:left="720" w:right="0"/>
      <w:contextualSpacing w:val="1"/>
    </w:pPr>
  </w:style>
  <w:style w:styleId="Style_124_ch" w:type="character">
    <w:name w:val="List Paragraph"/>
    <w:basedOn w:val="Style_6_ch"/>
    <w:link w:val="Style_124"/>
  </w:style>
  <w:style w:styleId="Style_125" w:type="paragraph">
    <w:name w:val="ListLabel 14"/>
    <w:link w:val="Style_125_ch"/>
  </w:style>
  <w:style w:styleId="Style_125_ch" w:type="character">
    <w:name w:val="ListLabel 14"/>
    <w:link w:val="Style_125"/>
  </w:style>
  <w:style w:styleId="Style_126" w:type="paragraph">
    <w:name w:val="List Paragraph_39cf5360-93d0-4d51-9a30-67d01c851a69"/>
    <w:link w:val="Style_126_ch"/>
    <w:pPr>
      <w:widowControl w:val="1"/>
      <w:spacing w:after="0" w:before="0" w:line="240" w:lineRule="auto"/>
      <w:ind w:firstLine="0" w:left="720" w:right="0"/>
      <w:contextualSpacing w:val="1"/>
      <w:jc w:val="left"/>
    </w:pPr>
    <w:rPr>
      <w:rFonts w:ascii="Times New Roman" w:hAnsi="Times New Roman"/>
      <w:color w:val="000000"/>
      <w:sz w:val="20"/>
    </w:rPr>
  </w:style>
  <w:style w:styleId="Style_126_ch" w:type="character">
    <w:name w:val="List Paragraph_39cf5360-93d0-4d51-9a30-67d01c851a69"/>
    <w:link w:val="Style_126"/>
    <w:rPr>
      <w:rFonts w:ascii="Times New Roman" w:hAnsi="Times New Roman"/>
      <w:color w:val="000000"/>
      <w:sz w:val="20"/>
    </w:rPr>
  </w:style>
  <w:style w:styleId="Style_127" w:type="paragraph">
    <w:name w:val="WW8Num6z0"/>
    <w:link w:val="Style_127_ch"/>
    <w:rPr>
      <w:rFonts w:ascii="Times New Roman" w:hAnsi="Times New Roman"/>
      <w:b w:val="0"/>
      <w:i w:val="0"/>
      <w:spacing w:val="0"/>
      <w:sz w:val="28"/>
    </w:rPr>
  </w:style>
  <w:style w:styleId="Style_127_ch" w:type="character">
    <w:name w:val="WW8Num6z0"/>
    <w:link w:val="Style_127"/>
    <w:rPr>
      <w:rFonts w:ascii="Times New Roman" w:hAnsi="Times New Roman"/>
      <w:b w:val="0"/>
      <w:i w:val="0"/>
      <w:spacing w:val="0"/>
      <w:sz w:val="28"/>
    </w:rPr>
  </w:style>
  <w:style w:styleId="Style_128" w:type="paragraph">
    <w:name w:val="ListLabel 35"/>
    <w:link w:val="Style_128_ch"/>
  </w:style>
  <w:style w:styleId="Style_128_ch" w:type="character">
    <w:name w:val="ListLabel 35"/>
    <w:link w:val="Style_128"/>
  </w:style>
  <w:style w:styleId="Style_129" w:type="paragraph">
    <w:name w:val="Заголовок 4 Знак"/>
    <w:link w:val="Style_129_ch"/>
    <w:rPr>
      <w:rFonts w:ascii="Cambria" w:hAnsi="Cambria"/>
      <w:b w:val="1"/>
      <w:i w:val="1"/>
      <w:color w:val="4F81BD"/>
      <w:sz w:val="24"/>
    </w:rPr>
  </w:style>
  <w:style w:styleId="Style_129_ch" w:type="character">
    <w:name w:val="Заголовок 4 Знак"/>
    <w:link w:val="Style_129"/>
    <w:rPr>
      <w:rFonts w:ascii="Cambria" w:hAnsi="Cambria"/>
      <w:b w:val="1"/>
      <w:i w:val="1"/>
      <w:color w:val="4F81BD"/>
      <w:sz w:val="24"/>
    </w:rPr>
  </w:style>
  <w:style w:styleId="Style_130" w:type="paragraph">
    <w:name w:val="ListLabel 45"/>
    <w:link w:val="Style_130_ch"/>
  </w:style>
  <w:style w:styleId="Style_130_ch" w:type="character">
    <w:name w:val="ListLabel 45"/>
    <w:link w:val="Style_130"/>
  </w:style>
  <w:style w:styleId="Style_131" w:type="paragraph">
    <w:name w:val="toc 8"/>
    <w:next w:val="Style_6"/>
    <w:link w:val="Style_1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31_ch" w:type="character">
    <w:name w:val="toc 8"/>
    <w:link w:val="Style_131"/>
    <w:rPr>
      <w:rFonts w:ascii="XO Thames" w:hAnsi="XO Thames"/>
      <w:sz w:val="28"/>
    </w:rPr>
  </w:style>
  <w:style w:styleId="Style_132" w:type="paragraph">
    <w:name w:val="ListLabel 11"/>
    <w:link w:val="Style_132_ch"/>
    <w:rPr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styleId="Style_132_ch" w:type="character">
    <w:name w:val="ListLabel 11"/>
    <w:link w:val="Style_132"/>
    <w:rPr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styleId="Style_133" w:type="paragraph">
    <w:name w:val="Footnote Characters"/>
    <w:link w:val="Style_133_ch"/>
    <w:rPr>
      <w:rFonts w:ascii="Times New Roman" w:hAnsi="Times New Roman"/>
      <w:color w:val="000000"/>
      <w:sz w:val="24"/>
      <w:vertAlign w:val="superscript"/>
    </w:rPr>
  </w:style>
  <w:style w:styleId="Style_133_ch" w:type="character">
    <w:name w:val="Footnote Characters"/>
    <w:link w:val="Style_133"/>
    <w:rPr>
      <w:rFonts w:ascii="Times New Roman" w:hAnsi="Times New Roman"/>
      <w:color w:val="000000"/>
      <w:sz w:val="24"/>
      <w:vertAlign w:val="superscript"/>
    </w:rPr>
  </w:style>
  <w:style w:styleId="Style_134" w:type="paragraph">
    <w:name w:val="WW8Num8z3"/>
    <w:link w:val="Style_134_ch"/>
    <w:rPr>
      <w:rFonts w:ascii="Liberation Serif" w:hAnsi="Liberation Serif"/>
    </w:rPr>
  </w:style>
  <w:style w:styleId="Style_134_ch" w:type="character">
    <w:name w:val="WW8Num8z3"/>
    <w:link w:val="Style_134"/>
    <w:rPr>
      <w:rFonts w:ascii="Liberation Serif" w:hAnsi="Liberation Serif"/>
    </w:rPr>
  </w:style>
  <w:style w:styleId="Style_135" w:type="paragraph">
    <w:name w:val="Balloon Text"/>
    <w:basedOn w:val="Style_6"/>
    <w:link w:val="Style_135_ch"/>
    <w:pPr>
      <w:widowControl w:val="1"/>
      <w:spacing w:after="0" w:before="0" w:line="240" w:lineRule="exact"/>
      <w:ind/>
    </w:pPr>
    <w:rPr>
      <w:rFonts w:ascii="Tahoma" w:hAnsi="Tahoma"/>
      <w:sz w:val="16"/>
    </w:rPr>
  </w:style>
  <w:style w:styleId="Style_135_ch" w:type="character">
    <w:name w:val="Balloon Text"/>
    <w:basedOn w:val="Style_6_ch"/>
    <w:link w:val="Style_135"/>
    <w:rPr>
      <w:rFonts w:ascii="Tahoma" w:hAnsi="Tahoma"/>
      <w:sz w:val="16"/>
    </w:rPr>
  </w:style>
  <w:style w:styleId="Style_136" w:type="paragraph">
    <w:name w:val="ListLabel 13"/>
    <w:link w:val="Style_136_ch"/>
  </w:style>
  <w:style w:styleId="Style_136_ch" w:type="character">
    <w:name w:val="ListLabel 13"/>
    <w:link w:val="Style_136"/>
  </w:style>
  <w:style w:styleId="Style_137" w:type="paragraph">
    <w:name w:val="ListLabel 27"/>
    <w:link w:val="Style_137_ch"/>
  </w:style>
  <w:style w:styleId="Style_137_ch" w:type="character">
    <w:name w:val="ListLabel 27"/>
    <w:link w:val="Style_137"/>
  </w:style>
  <w:style w:styleId="Style_138" w:type="paragraph">
    <w:name w:val="WW8Num22z0"/>
    <w:link w:val="Style_138_ch"/>
    <w:rPr>
      <w:rFonts w:ascii="Times New Roman" w:hAnsi="Times New Roman"/>
      <w:b w:val="0"/>
      <w:i w:val="0"/>
      <w:spacing w:val="0"/>
      <w:sz w:val="24"/>
    </w:rPr>
  </w:style>
  <w:style w:styleId="Style_138_ch" w:type="character">
    <w:name w:val="WW8Num22z0"/>
    <w:link w:val="Style_138"/>
    <w:rPr>
      <w:rFonts w:ascii="Times New Roman" w:hAnsi="Times New Roman"/>
      <w:b w:val="0"/>
      <w:i w:val="0"/>
      <w:spacing w:val="0"/>
      <w:sz w:val="24"/>
    </w:rPr>
  </w:style>
  <w:style w:styleId="Style_139" w:type="paragraph">
    <w:name w:val="ListLabel 5"/>
    <w:link w:val="Style_139_ch"/>
  </w:style>
  <w:style w:styleId="Style_139_ch" w:type="character">
    <w:name w:val="ListLabel 5"/>
    <w:link w:val="Style_139"/>
  </w:style>
  <w:style w:styleId="Style_140" w:type="paragraph">
    <w:name w:val="Текст Знак"/>
    <w:link w:val="Style_140_ch"/>
    <w:rPr>
      <w:rFonts w:ascii="Courier New" w:hAnsi="Courier New"/>
      <w:color w:val="000000"/>
      <w:sz w:val="21"/>
    </w:rPr>
  </w:style>
  <w:style w:styleId="Style_140_ch" w:type="character">
    <w:name w:val="Текст Знак"/>
    <w:link w:val="Style_140"/>
    <w:rPr>
      <w:rFonts w:ascii="Courier New" w:hAnsi="Courier New"/>
      <w:color w:val="000000"/>
      <w:sz w:val="21"/>
    </w:rPr>
  </w:style>
  <w:style w:styleId="Style_141" w:type="paragraph">
    <w:name w:val="toc 5"/>
    <w:next w:val="Style_6"/>
    <w:link w:val="Style_14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41_ch" w:type="character">
    <w:name w:val="toc 5"/>
    <w:link w:val="Style_141"/>
    <w:rPr>
      <w:rFonts w:ascii="XO Thames" w:hAnsi="XO Thames"/>
      <w:sz w:val="28"/>
    </w:rPr>
  </w:style>
  <w:style w:styleId="Style_142" w:type="paragraph">
    <w:name w:val="Основной текст1"/>
    <w:basedOn w:val="Style_6"/>
    <w:link w:val="Style_142_ch"/>
    <w:pPr>
      <w:widowControl w:val="1"/>
      <w:spacing w:line="240" w:lineRule="atLeast"/>
      <w:ind/>
    </w:pPr>
    <w:rPr>
      <w:color w:val="000000"/>
      <w:sz w:val="22"/>
      <w:highlight w:val="white"/>
    </w:rPr>
  </w:style>
  <w:style w:styleId="Style_142_ch" w:type="character">
    <w:name w:val="Основной текст1"/>
    <w:basedOn w:val="Style_6_ch"/>
    <w:link w:val="Style_142"/>
    <w:rPr>
      <w:color w:val="000000"/>
      <w:sz w:val="22"/>
      <w:highlight w:val="white"/>
    </w:rPr>
  </w:style>
  <w:style w:styleId="Style_143" w:type="paragraph">
    <w:name w:val="ListLabel 6"/>
    <w:link w:val="Style_143_ch"/>
  </w:style>
  <w:style w:styleId="Style_143_ch" w:type="character">
    <w:name w:val="ListLabel 6"/>
    <w:link w:val="Style_143"/>
  </w:style>
  <w:style w:styleId="Style_144" w:type="paragraph">
    <w:name w:val="Pro-List #1 Знак Знак"/>
    <w:link w:val="Style_144_ch"/>
    <w:rPr>
      <w:rFonts w:ascii="Georgia" w:hAnsi="Georgia"/>
      <w:sz w:val="24"/>
    </w:rPr>
  </w:style>
  <w:style w:styleId="Style_144_ch" w:type="character">
    <w:name w:val="Pro-List #1 Знак Знак"/>
    <w:link w:val="Style_144"/>
    <w:rPr>
      <w:rFonts w:ascii="Georgia" w:hAnsi="Georgia"/>
      <w:sz w:val="24"/>
    </w:rPr>
  </w:style>
  <w:style w:styleId="Style_145" w:type="paragraph">
    <w:name w:val="Колонтитул"/>
    <w:basedOn w:val="Style_6"/>
    <w:link w:val="Style_145_ch"/>
    <w:pPr>
      <w:widowControl w:val="1"/>
      <w:tabs>
        <w:tab w:leader="none" w:pos="4819" w:val="center"/>
        <w:tab w:leader="none" w:pos="9638" w:val="right"/>
      </w:tabs>
      <w:ind/>
    </w:pPr>
  </w:style>
  <w:style w:styleId="Style_145_ch" w:type="character">
    <w:name w:val="Колонтитул"/>
    <w:basedOn w:val="Style_6_ch"/>
    <w:link w:val="Style_145"/>
  </w:style>
  <w:style w:styleId="Style_146" w:type="paragraph">
    <w:name w:val="ListLabel 26"/>
    <w:link w:val="Style_146_ch"/>
  </w:style>
  <w:style w:styleId="Style_146_ch" w:type="character">
    <w:name w:val="ListLabel 26"/>
    <w:link w:val="Style_146"/>
  </w:style>
  <w:style w:styleId="Style_147" w:type="paragraph">
    <w:name w:val="ListLabel 8"/>
    <w:link w:val="Style_147_ch"/>
  </w:style>
  <w:style w:styleId="Style_147_ch" w:type="character">
    <w:name w:val="ListLabel 8"/>
    <w:link w:val="Style_147"/>
  </w:style>
  <w:style w:styleId="Style_148" w:type="paragraph">
    <w:name w:val="ListLabel 44"/>
    <w:link w:val="Style_148_ch"/>
  </w:style>
  <w:style w:styleId="Style_148_ch" w:type="character">
    <w:name w:val="ListLabel 44"/>
    <w:link w:val="Style_148"/>
  </w:style>
  <w:style w:styleId="Style_149" w:type="paragraph">
    <w:name w:val="Subtitle"/>
    <w:next w:val="Style_6"/>
    <w:link w:val="Style_14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49_ch" w:type="character">
    <w:name w:val="Subtitle"/>
    <w:link w:val="Style_149"/>
    <w:rPr>
      <w:rFonts w:ascii="XO Thames" w:hAnsi="XO Thames"/>
      <w:i w:val="1"/>
      <w:sz w:val="24"/>
    </w:rPr>
  </w:style>
  <w:style w:styleId="Style_150" w:type="paragraph">
    <w:name w:val="Заголовок таблицы"/>
    <w:basedOn w:val="Style_19"/>
    <w:link w:val="Style_150_ch"/>
    <w:pPr>
      <w:widowControl w:val="1"/>
      <w:ind/>
      <w:jc w:val="center"/>
    </w:pPr>
    <w:rPr>
      <w:b w:val="1"/>
    </w:rPr>
  </w:style>
  <w:style w:styleId="Style_150_ch" w:type="character">
    <w:name w:val="Заголовок таблицы"/>
    <w:basedOn w:val="Style_19_ch"/>
    <w:link w:val="Style_150"/>
    <w:rPr>
      <w:b w:val="1"/>
    </w:rPr>
  </w:style>
  <w:style w:styleId="Style_151" w:type="paragraph">
    <w:name w:val="ConsPlusNonformat"/>
    <w:link w:val="Style_151_ch"/>
    <w:pPr>
      <w:widowControl w:val="1"/>
      <w:spacing w:after="0" w:before="80"/>
      <w:ind/>
      <w:jc w:val="both"/>
    </w:pPr>
    <w:rPr>
      <w:rFonts w:ascii="Courier New" w:hAnsi="Courier New"/>
      <w:color w:val="000000"/>
      <w:sz w:val="20"/>
    </w:rPr>
  </w:style>
  <w:style w:styleId="Style_151_ch" w:type="character">
    <w:name w:val="ConsPlusNonformat"/>
    <w:link w:val="Style_151"/>
    <w:rPr>
      <w:rFonts w:ascii="Courier New" w:hAnsi="Courier New"/>
      <w:color w:val="000000"/>
      <w:sz w:val="20"/>
    </w:rPr>
  </w:style>
  <w:style w:styleId="Style_152" w:type="paragraph">
    <w:name w:val="Заголовок 7 Знак"/>
    <w:link w:val="Style_152_ch"/>
    <w:rPr>
      <w:rFonts w:ascii="Cambria" w:hAnsi="Cambria"/>
      <w:i w:val="1"/>
      <w:color w:val="404040"/>
      <w:sz w:val="24"/>
    </w:rPr>
  </w:style>
  <w:style w:styleId="Style_152_ch" w:type="character">
    <w:name w:val="Заголовок 7 Знак"/>
    <w:link w:val="Style_152"/>
    <w:rPr>
      <w:rFonts w:ascii="Cambria" w:hAnsi="Cambria"/>
      <w:i w:val="1"/>
      <w:color w:val="404040"/>
      <w:sz w:val="24"/>
    </w:rPr>
  </w:style>
  <w:style w:styleId="Style_153" w:type="paragraph">
    <w:name w:val="ListLabel 31"/>
    <w:link w:val="Style_153_ch"/>
  </w:style>
  <w:style w:styleId="Style_153_ch" w:type="character">
    <w:name w:val="ListLabel 31"/>
    <w:link w:val="Style_153"/>
  </w:style>
  <w:style w:styleId="Style_154" w:type="paragraph">
    <w:name w:val="ListLabel 33"/>
    <w:link w:val="Style_154_ch"/>
  </w:style>
  <w:style w:styleId="Style_154_ch" w:type="character">
    <w:name w:val="ListLabel 33"/>
    <w:link w:val="Style_154"/>
  </w:style>
  <w:style w:styleId="Style_155" w:type="paragraph">
    <w:name w:val="Title"/>
    <w:next w:val="Style_6"/>
    <w:link w:val="Style_15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55_ch" w:type="character">
    <w:name w:val="Title"/>
    <w:link w:val="Style_155"/>
    <w:rPr>
      <w:rFonts w:ascii="XO Thames" w:hAnsi="XO Thames"/>
      <w:b w:val="1"/>
      <w:caps w:val="1"/>
      <w:sz w:val="40"/>
    </w:rPr>
  </w:style>
  <w:style w:styleId="Style_156" w:type="paragraph">
    <w:name w:val="heading 4"/>
    <w:next w:val="Style_6"/>
    <w:link w:val="Style_15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56_ch" w:type="character">
    <w:name w:val="heading 4"/>
    <w:link w:val="Style_156"/>
    <w:rPr>
      <w:rFonts w:ascii="XO Thames" w:hAnsi="XO Thames"/>
      <w:b w:val="1"/>
      <w:sz w:val="24"/>
    </w:rPr>
  </w:style>
  <w:style w:styleId="Style_157" w:type="paragraph">
    <w:name w:val="WW8Num6z3"/>
    <w:link w:val="Style_157_ch"/>
    <w:rPr>
      <w:rFonts w:ascii="Liberation Serif" w:hAnsi="Liberation Serif"/>
    </w:rPr>
  </w:style>
  <w:style w:styleId="Style_157_ch" w:type="character">
    <w:name w:val="WW8Num6z3"/>
    <w:link w:val="Style_157"/>
    <w:rPr>
      <w:rFonts w:ascii="Liberation Serif" w:hAnsi="Liberation Serif"/>
    </w:rPr>
  </w:style>
  <w:style w:styleId="Style_158" w:type="paragraph">
    <w:name w:val="Strong"/>
    <w:link w:val="Style_158_ch"/>
    <w:rPr>
      <w:rFonts w:ascii="Times New Roman" w:hAnsi="Times New Roman"/>
      <w:b w:val="1"/>
      <w:color w:val="000000"/>
      <w:sz w:val="24"/>
    </w:rPr>
  </w:style>
  <w:style w:styleId="Style_158_ch" w:type="character">
    <w:name w:val="Strong"/>
    <w:link w:val="Style_158"/>
    <w:rPr>
      <w:rFonts w:ascii="Times New Roman" w:hAnsi="Times New Roman"/>
      <w:b w:val="1"/>
      <w:color w:val="000000"/>
      <w:sz w:val="24"/>
    </w:rPr>
  </w:style>
  <w:style w:styleId="Style_159" w:type="paragraph">
    <w:name w:val="Default Paragraph Font_0"/>
    <w:link w:val="Style_159_ch"/>
  </w:style>
  <w:style w:styleId="Style_159_ch" w:type="character">
    <w:name w:val="Default Paragraph Font_0"/>
    <w:link w:val="Style_159"/>
  </w:style>
  <w:style w:styleId="Style_160" w:type="paragraph">
    <w:name w:val="heading 2"/>
    <w:next w:val="Style_6"/>
    <w:link w:val="Style_16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160_ch" w:type="character">
    <w:name w:val="heading 2"/>
    <w:link w:val="Style_160"/>
    <w:rPr>
      <w:rFonts w:ascii="XO Thames" w:hAnsi="XO Thames"/>
      <w:b w:val="1"/>
      <w:sz w:val="28"/>
    </w:rPr>
  </w:style>
  <w:style w:styleId="Style_161" w:type="paragraph">
    <w:name w:val="ListLabel 15"/>
    <w:link w:val="Style_161_ch"/>
  </w:style>
  <w:style w:styleId="Style_161_ch" w:type="character">
    <w:name w:val="ListLabel 15"/>
    <w:link w:val="Style_161"/>
  </w:style>
  <w:style w:styleId="Style_162" w:type="paragraph">
    <w:name w:val="Style2"/>
    <w:basedOn w:val="Style_6"/>
    <w:link w:val="Style_162_ch"/>
    <w:pPr>
      <w:widowControl w:val="1"/>
      <w:spacing w:after="0" w:before="0" w:line="300" w:lineRule="exact"/>
      <w:ind/>
      <w:jc w:val="center"/>
    </w:pPr>
    <w:rPr>
      <w:rFonts w:ascii="Times New Roman" w:hAnsi="Times New Roman"/>
    </w:rPr>
  </w:style>
  <w:style w:styleId="Style_162_ch" w:type="character">
    <w:name w:val="Style2"/>
    <w:basedOn w:val="Style_6_ch"/>
    <w:link w:val="Style_162"/>
    <w:rPr>
      <w:rFonts w:ascii="Times New Roman" w:hAnsi="Times New Roman"/>
    </w:rPr>
  </w:style>
  <w:style w:styleId="Style_163" w:type="paragraph">
    <w:name w:val="ListLabel 1"/>
    <w:link w:val="Style_163_ch"/>
    <w:rPr>
      <w:rFonts w:ascii="Times New Roman" w:hAnsi="Times New Roman"/>
      <w:b w:val="1"/>
      <w:i w:val="0"/>
      <w:caps w:val="0"/>
      <w:smallCaps w:val="0"/>
      <w:strike w:val="0"/>
      <w:color w:val="000000"/>
      <w:spacing w:val="0"/>
      <w:sz w:val="24"/>
      <w:u w:val="none"/>
    </w:rPr>
  </w:style>
  <w:style w:styleId="Style_163_ch" w:type="character">
    <w:name w:val="ListLabel 1"/>
    <w:link w:val="Style_163"/>
    <w:rPr>
      <w:rFonts w:ascii="Times New Roman" w:hAnsi="Times New Roman"/>
      <w:b w:val="1"/>
      <w:i w:val="0"/>
      <w:caps w:val="0"/>
      <w:smallCaps w:val="0"/>
      <w:strike w:val="0"/>
      <w:color w:val="000000"/>
      <w:spacing w:val="0"/>
      <w:sz w:val="24"/>
      <w:u w:val="none"/>
    </w:rPr>
  </w:style>
  <w:style w:styleId="Style_164" w:type="paragraph">
    <w:name w:val="WW8Num8z2"/>
    <w:link w:val="Style_164_ch"/>
    <w:rPr>
      <w:rFonts w:ascii="Times New Roman" w:hAnsi="Times New Roman"/>
      <w:b w:val="0"/>
      <w:i w:val="0"/>
      <w:spacing w:val="-4"/>
      <w:sz w:val="28"/>
    </w:rPr>
  </w:style>
  <w:style w:styleId="Style_164_ch" w:type="character">
    <w:name w:val="WW8Num8z2"/>
    <w:link w:val="Style_164"/>
    <w:rPr>
      <w:rFonts w:ascii="Times New Roman" w:hAnsi="Times New Roman"/>
      <w:b w:val="0"/>
      <w:i w:val="0"/>
      <w:spacing w:val="-4"/>
      <w:sz w:val="28"/>
    </w:rPr>
  </w:style>
  <w:style w:styleId="Style_165" w:type="paragraph">
    <w:name w:val="ListLabel 38"/>
    <w:link w:val="Style_165_ch"/>
  </w:style>
  <w:style w:styleId="Style_165_ch" w:type="character">
    <w:name w:val="ListLabel 38"/>
    <w:link w:val="Style_165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theme/theme1.xml" Type="http://schemas.openxmlformats.org/officeDocument/2006/relationships/theme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styles.xml" Type="http://schemas.openxmlformats.org/officeDocument/2006/relationships/styles"/>
  <Relationship Id="rId13" Target="settings.xml" Type="http://schemas.openxmlformats.org/officeDocument/2006/relationships/settings"/>
  <Relationship Id="rId18" Target="numbering.xml" Type="http://schemas.openxmlformats.org/officeDocument/2006/relationships/numbering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ntTable.xml" Type="http://schemas.openxmlformats.org/officeDocument/2006/relationships/fontTable"/>
  <Relationship Id="rId10" Target="header10.xml" Type="http://schemas.openxmlformats.org/officeDocument/2006/relationships/head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webSettings.xml" Type="http://schemas.openxmlformats.org/officeDocument/2006/relationships/webSettings"/>
  <Relationship Id="rId2" Target="header2.xml" Type="http://schemas.openxmlformats.org/officeDocument/2006/relationships/header"/>
  <Relationship Id="rId9" Target="header9.xml" Type="http://schemas.openxmlformats.org/officeDocument/2006/relationships/header"/>
  <Relationship Id="rId15" Target="stylesWithEffects.xml" Type="http://schemas.microsoft.com/office/2007/relationships/stylesWithEffect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2026-09-30T04:33:27Z</dcterms:created>
  <dcterms:modified xsi:type="dcterms:W3CDTF">2026-09-30T04:33:27Z</dcterms:modified>
</cp:coreProperties>
</file>