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header+xml" PartName="/word/header4.xml"/>
  <Override ContentType="application/vnd.openxmlformats-officedocument.wordprocessingml.header+xml" PartName="/word/header5.xml"/>
  <Override ContentType="application/vnd.openxmlformats-officedocument.wordprocessingml.header+xml" PartName="/word/header6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D000000">
      <w:pPr>
        <w:widowControl w:val="1"/>
        <w:ind/>
        <w:jc w:val="center"/>
        <w:rPr>
          <w:sz w:val="28"/>
        </w:rPr>
      </w:pPr>
      <w:bookmarkStart w:id="1" w:name="_GoBack"/>
      <w:bookmarkEnd w:id="1"/>
      <w:r>
        <w:rPr>
          <w:sz w:val="24"/>
        </w:rPr>
        <w:t>Утвержден постановлением</w:t>
      </w:r>
      <w:r>
        <w:rPr>
          <w:sz w:val="24"/>
        </w:rPr>
        <w:t xml:space="preserve">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  <w:r>
        <w:rPr>
          <w:sz w:val="24"/>
        </w:rPr>
        <w:t>от</w:t>
      </w:r>
      <w:r>
        <w:rPr>
          <w:sz w:val="24"/>
        </w:rPr>
        <w:t xml:space="preserve"> </w:t>
      </w:r>
    </w:p>
    <w:p w14:paraId="0E000000">
      <w:pPr>
        <w:widowControl w:val="1"/>
        <w:ind w:left="6237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>»</w:t>
      </w:r>
      <w:r>
        <w:rPr>
          <w:sz w:val="24"/>
        </w:rPr>
        <w:t xml:space="preserve"> сентября </w:t>
      </w:r>
      <w:r>
        <w:rPr>
          <w:sz w:val="24"/>
        </w:rPr>
        <w:t>202</w:t>
      </w:r>
      <w:r>
        <w:rPr>
          <w:sz w:val="24"/>
        </w:rPr>
        <w:t>6г. № 897</w:t>
      </w:r>
    </w:p>
    <w:p w14:paraId="0F000000">
      <w:pPr>
        <w:widowControl w:val="1"/>
        <w:spacing w:before="240"/>
        <w:ind w:left="7371"/>
        <w:jc w:val="center"/>
        <w:rPr>
          <w:b w:val="1"/>
          <w:sz w:val="28"/>
        </w:rPr>
      </w:pPr>
    </w:p>
    <w:p w14:paraId="10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Административный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регламент</w:t>
      </w:r>
    </w:p>
    <w:p w14:paraId="11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а</w:t>
      </w:r>
      <w:r>
        <w:rPr>
          <w:b w:val="1"/>
          <w:sz w:val="28"/>
        </w:rPr>
        <w:t>дминистрации Крапивинского муниципального округа</w:t>
      </w:r>
      <w:r>
        <w:rPr>
          <w:b w:val="1"/>
          <w:sz w:val="28"/>
        </w:rPr>
        <w:br/>
      </w:r>
      <w:r>
        <w:rPr>
          <w:b w:val="1"/>
          <w:sz w:val="28"/>
        </w:rPr>
        <w:t>по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предоставлению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 xml:space="preserve">муниципальной услуги </w:t>
      </w:r>
      <w:r>
        <w:rPr>
          <w:b w:val="1"/>
          <w:sz w:val="28"/>
        </w:rPr>
        <w:t>«</w:t>
      </w:r>
      <w:r>
        <w:rPr>
          <w:b w:val="1"/>
          <w:sz w:val="28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>
        <w:rPr>
          <w:b w:val="1"/>
          <w:sz w:val="28"/>
        </w:rPr>
        <w:t>»</w:t>
      </w:r>
    </w:p>
    <w:p w14:paraId="12000000">
      <w:pPr>
        <w:widowControl w:val="1"/>
        <w:ind w:firstLine="709"/>
        <w:rPr>
          <w:sz w:val="28"/>
        </w:rPr>
      </w:pPr>
    </w:p>
    <w:p w14:paraId="13000000">
      <w:pPr>
        <w:keepNext w:val="1"/>
        <w:keepLines w:val="1"/>
        <w:widowControl w:val="1"/>
        <w:spacing w:after="160" w:before="240"/>
        <w:ind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 xml:space="preserve">I. </w:t>
      </w:r>
      <w:r>
        <w:rPr>
          <w:b w:val="1"/>
          <w:sz w:val="28"/>
        </w:rPr>
        <w:t>Общие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положения</w:t>
      </w:r>
    </w:p>
    <w:p w14:paraId="14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Настоящий </w:t>
      </w:r>
      <w:r>
        <w:rPr>
          <w:sz w:val="28"/>
        </w:rPr>
        <w:t>А</w:t>
      </w:r>
      <w:r>
        <w:rPr>
          <w:sz w:val="28"/>
        </w:rPr>
        <w:t>дминистративный регламент устан</w:t>
      </w:r>
      <w:r>
        <w:rPr>
          <w:sz w:val="28"/>
        </w:rPr>
        <w:t>авливает порядок</w:t>
      </w:r>
      <w:r>
        <w:rPr>
          <w:sz w:val="28"/>
        </w:rPr>
        <w:t xml:space="preserve"> и стандарт</w:t>
      </w:r>
      <w:r>
        <w:rPr>
          <w:sz w:val="28"/>
        </w:rPr>
        <w:t xml:space="preserve"> предоставления </w:t>
      </w:r>
      <w:r>
        <w:rPr>
          <w:sz w:val="28"/>
        </w:rPr>
        <w:t xml:space="preserve">муниципальной </w:t>
      </w:r>
      <w:r>
        <w:rPr>
          <w:sz w:val="28"/>
        </w:rPr>
        <w:t>услуги «</w:t>
      </w:r>
      <w:r>
        <w:rPr>
          <w:sz w:val="28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>
        <w:rPr>
          <w:sz w:val="28"/>
        </w:rPr>
        <w:t>»</w:t>
      </w:r>
      <w:r>
        <w:rPr>
          <w:sz w:val="28"/>
        </w:rPr>
        <w:t xml:space="preserve"> (далее – Услуга).</w:t>
      </w:r>
    </w:p>
    <w:p w14:paraId="15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</w:pPr>
      <w:r>
        <w:rPr>
          <w:sz w:val="28"/>
        </w:rPr>
        <w:t>Услуга</w:t>
      </w:r>
      <w:r>
        <w:rPr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z w:val="28"/>
        </w:rPr>
        <w:t xml:space="preserve"> </w:t>
      </w:r>
      <w:r>
        <w:rPr>
          <w:sz w:val="28"/>
        </w:rPr>
        <w:t>законным представителям (родителям, усыновителям, опекунам) несовершеннолетних</w:t>
      </w:r>
      <w:r>
        <w:rPr>
          <w:rStyle w:val="Style_2_ch"/>
          <w:sz w:val="28"/>
        </w:rPr>
        <w:footnoteReference w:id="1"/>
      </w:r>
      <w:r>
        <w:rPr>
          <w:sz w:val="28"/>
        </w:rPr>
        <w:t xml:space="preserve">, </w:t>
      </w:r>
      <w:r>
        <w:rPr>
          <w:sz w:val="28"/>
        </w:rPr>
        <w:t xml:space="preserve">несовершеннолетним, </w:t>
      </w:r>
      <w:r>
        <w:rPr>
          <w:sz w:val="28"/>
        </w:rPr>
        <w:t>имеющим</w:t>
      </w:r>
      <w:r>
        <w:rPr>
          <w:sz w:val="28"/>
        </w:rPr>
        <w:t xml:space="preserve"> </w:t>
      </w:r>
      <w:r>
        <w:rPr>
          <w:color w:val="000000"/>
          <w:sz w:val="28"/>
          <w:highlight w:val="white"/>
        </w:rPr>
        <w:t>основное общее образование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далее</w:t>
      </w:r>
      <w:r>
        <w:rPr>
          <w:sz w:val="28"/>
        </w:rPr>
        <w:t xml:space="preserve"> – заявители)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указанным в </w:t>
      </w:r>
      <w:r>
        <w:rPr>
          <w:sz w:val="28"/>
        </w:rPr>
        <w:t>приложении</w:t>
      </w:r>
      <w:r>
        <w:rPr>
          <w:sz w:val="28"/>
        </w:rPr>
        <w:t xml:space="preserve"> №</w:t>
      </w:r>
      <w:r>
        <w:rPr>
          <w:sz w:val="28"/>
        </w:rPr>
        <w:t xml:space="preserve"> </w:t>
      </w:r>
      <w:r>
        <w:rPr>
          <w:sz w:val="28"/>
        </w:rPr>
        <w:t>2</w:t>
      </w:r>
      <w:r>
        <w:rPr>
          <w:sz w:val="28"/>
        </w:rPr>
        <w:t xml:space="preserve"> </w:t>
      </w:r>
      <w:r>
        <w:rPr>
          <w:sz w:val="28"/>
        </w:rPr>
        <w:t xml:space="preserve">к </w:t>
      </w:r>
      <w:r>
        <w:rPr>
          <w:sz w:val="28"/>
        </w:rPr>
        <w:t xml:space="preserve">настоящему </w:t>
      </w:r>
      <w:r>
        <w:rPr>
          <w:sz w:val="28"/>
        </w:rPr>
        <w:t>А</w:t>
      </w:r>
      <w:r>
        <w:rPr>
          <w:sz w:val="28"/>
        </w:rPr>
        <w:t>дминистративному регламенту</w:t>
      </w:r>
      <w:r>
        <w:rPr>
          <w:sz w:val="28"/>
        </w:rPr>
        <w:t>.</w:t>
      </w:r>
    </w:p>
    <w:p w14:paraId="16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Интересы заявителей могут представлять иные лица в соответствии с законодательством Российской Федерации (далее – представители).</w:t>
      </w:r>
    </w:p>
    <w:p w14:paraId="17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Заявителем на получение </w:t>
      </w:r>
      <w:r>
        <w:rPr>
          <w:sz w:val="28"/>
        </w:rPr>
        <w:t>У</w:t>
      </w:r>
      <w:r>
        <w:rPr>
          <w:sz w:val="28"/>
        </w:rPr>
        <w:t>слуги посредством</w:t>
      </w:r>
      <w:r>
        <w:rPr>
          <w:color w:val="000000"/>
          <w:sz w:val="24"/>
        </w:rPr>
        <w:t xml:space="preserve"> </w:t>
      </w:r>
      <w:r>
        <w:rPr>
          <w:color w:val="000000"/>
          <w:sz w:val="28"/>
        </w:rPr>
        <w:t>федеральной государственной информационной системы «Единый портал государственных и муниципальных услуг»</w:t>
      </w:r>
      <w:r>
        <w:rPr>
          <w:rStyle w:val="Style_2_ch"/>
          <w:sz w:val="28"/>
        </w:rPr>
        <w:footnoteReference w:id="2"/>
      </w:r>
      <w:r>
        <w:rPr>
          <w:color w:val="000000"/>
          <w:sz w:val="28"/>
        </w:rPr>
        <w:t xml:space="preserve"> (далее </w:t>
      </w:r>
      <w:r>
        <w:rPr>
          <w:color w:val="000000"/>
          <w:sz w:val="28"/>
        </w:rPr>
        <w:t>–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Единый портал</w:t>
      </w:r>
      <w:r>
        <w:rPr>
          <w:color w:val="000000"/>
          <w:sz w:val="28"/>
        </w:rPr>
        <w:t>)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rStyle w:val="Style_3_ch"/>
          <w:sz w:val="28"/>
        </w:rPr>
        <w:fldChar w:fldCharType="begin"/>
      </w:r>
      <w:r>
        <w:rPr>
          <w:rStyle w:val="Style_3_ch"/>
          <w:sz w:val="28"/>
        </w:rPr>
        <w:instrText>HYPERLINK "https://esia.gosuslugi.ru"</w:instrText>
      </w:r>
      <w:r>
        <w:rPr>
          <w:rStyle w:val="Style_3_ch"/>
          <w:sz w:val="28"/>
        </w:rPr>
        <w:fldChar w:fldCharType="separate"/>
      </w:r>
      <w:r>
        <w:rPr>
          <w:rStyle w:val="Style_3_ch"/>
          <w:sz w:val="28"/>
        </w:rPr>
        <w:t>https://esia.gosuslugi.ru</w:t>
      </w:r>
      <w:r>
        <w:rPr>
          <w:rStyle w:val="Style_3_ch"/>
          <w:sz w:val="28"/>
        </w:rPr>
        <w:fldChar w:fldCharType="end"/>
      </w:r>
      <w:r>
        <w:rPr>
          <w:sz w:val="28"/>
        </w:rPr>
        <w:t>)</w:t>
      </w:r>
      <w:r>
        <w:rPr>
          <w:color w:val="000000"/>
          <w:sz w:val="28"/>
        </w:rPr>
        <w:t xml:space="preserve"> </w:t>
      </w:r>
      <w:r>
        <w:rPr>
          <w:sz w:val="28"/>
        </w:rPr>
        <w:t>является родитель (законный представитель) ребенка или несовершеннолетний от 14 лет, завершивший прохождение процедуры регистрации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14:paraId="18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Категории детей</w:t>
      </w:r>
      <w:r>
        <w:rPr>
          <w:sz w:val="28"/>
        </w:rPr>
        <w:t>, родители (законные представители) которых имеют право на внеочередное зачисление ребенка в общеобразовательную организацию:</w:t>
      </w:r>
    </w:p>
    <w:p w14:paraId="19000000">
      <w:pPr>
        <w:widowControl w:val="1"/>
        <w:spacing w:after="160"/>
        <w:ind w:left="709"/>
        <w:contextualSpacing w:val="1"/>
        <w:jc w:val="both"/>
        <w:rPr>
          <w:sz w:val="28"/>
        </w:rPr>
      </w:pPr>
      <w:r>
        <w:rPr>
          <w:sz w:val="28"/>
        </w:rPr>
        <w:t>- дети прокуроров;</w:t>
      </w:r>
    </w:p>
    <w:p w14:paraId="1A000000">
      <w:pPr>
        <w:widowControl w:val="1"/>
        <w:spacing w:after="160"/>
        <w:ind w:left="709"/>
        <w:contextualSpacing w:val="1"/>
        <w:jc w:val="both"/>
        <w:rPr>
          <w:sz w:val="28"/>
        </w:rPr>
      </w:pPr>
      <w:r>
        <w:rPr>
          <w:sz w:val="28"/>
        </w:rPr>
        <w:t>- дети судей;</w:t>
      </w:r>
    </w:p>
    <w:p w14:paraId="1B000000">
      <w:pPr>
        <w:widowControl w:val="1"/>
        <w:spacing w:after="160"/>
        <w:ind w:left="709"/>
        <w:contextualSpacing w:val="1"/>
        <w:jc w:val="both"/>
        <w:rPr>
          <w:sz w:val="28"/>
        </w:rPr>
      </w:pPr>
      <w:r>
        <w:rPr>
          <w:sz w:val="28"/>
        </w:rPr>
        <w:t>- дети сотрудников Следственног</w:t>
      </w:r>
      <w:r>
        <w:rPr>
          <w:sz w:val="28"/>
        </w:rPr>
        <w:t>о комитета Российской Федерации;</w:t>
      </w:r>
    </w:p>
    <w:p w14:paraId="1C000000">
      <w:pPr>
        <w:widowControl w:val="1"/>
        <w:ind w:firstLine="709"/>
        <w:contextualSpacing w:val="1"/>
        <w:jc w:val="both"/>
        <w:rPr>
          <w:sz w:val="28"/>
        </w:rPr>
      </w:pPr>
      <w:r>
        <w:rPr>
          <w:sz w:val="28"/>
        </w:rPr>
        <w:t>- дети военнослужащих и дети</w:t>
      </w:r>
      <w:r>
        <w:rPr>
          <w:sz w:val="28"/>
        </w:rPr>
        <w:t xml:space="preserve">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</w:t>
      </w:r>
      <w:r>
        <w:rPr>
          <w:sz w:val="28"/>
        </w:rPr>
        <w:t>ерации, в том числе усыновленные (удочеренные</w:t>
      </w:r>
      <w:r>
        <w:rPr>
          <w:sz w:val="28"/>
        </w:rPr>
        <w:t>) или нах</w:t>
      </w:r>
      <w:r>
        <w:rPr>
          <w:sz w:val="28"/>
        </w:rPr>
        <w:t>одящие</w:t>
      </w:r>
      <w:r>
        <w:rPr>
          <w:sz w:val="28"/>
        </w:rPr>
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>
        <w:rPr>
          <w:color w:val="000000"/>
          <w:sz w:val="28"/>
          <w:highlight w:val="white"/>
        </w:rPr>
        <w:t xml:space="preserve"> </w:t>
      </w:r>
      <w:r>
        <w:rPr>
          <w:color w:val="000000"/>
          <w:sz w:val="28"/>
          <w:highlight w:val="white"/>
        </w:rPr>
        <w:t>по месту жительства их семей</w:t>
      </w:r>
      <w:r>
        <w:rPr>
          <w:sz w:val="28"/>
        </w:rPr>
        <w:t>.</w:t>
      </w:r>
    </w:p>
    <w:p w14:paraId="1D000000">
      <w:pPr>
        <w:pStyle w:val="Style_4"/>
        <w:widowControl w:val="1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>Категории д</w:t>
      </w:r>
      <w:r>
        <w:rPr>
          <w:sz w:val="28"/>
        </w:rPr>
        <w:t>ет</w:t>
      </w:r>
      <w:r>
        <w:rPr>
          <w:sz w:val="28"/>
        </w:rPr>
        <w:t>ей</w:t>
      </w:r>
      <w:r>
        <w:rPr>
          <w:sz w:val="28"/>
        </w:rPr>
        <w:t>, родители (законные представители) которых имеют право на первоочередное зачисление ребенка в общеобразовательную организацию:</w:t>
      </w:r>
    </w:p>
    <w:p w14:paraId="1E000000">
      <w:pPr>
        <w:pStyle w:val="Style_4"/>
        <w:widowControl w:val="1"/>
        <w:ind w:firstLine="709" w:left="0"/>
        <w:jc w:val="both"/>
        <w:rPr>
          <w:color w:val="000000"/>
          <w:sz w:val="28"/>
          <w:highlight w:val="white"/>
        </w:rPr>
      </w:pPr>
      <w:r>
        <w:rPr>
          <w:color w:val="000000"/>
          <w:sz w:val="28"/>
          <w:highlight w:val="white"/>
        </w:rPr>
        <w:t>- дети</w:t>
      </w:r>
      <w:r>
        <w:rPr>
          <w:color w:val="000000"/>
          <w:sz w:val="28"/>
          <w:highlight w:val="white"/>
        </w:rPr>
        <w:t xml:space="preserve"> военнослужащих </w:t>
      </w:r>
      <w:r>
        <w:rPr>
          <w:sz w:val="28"/>
        </w:rPr>
        <w:t>и дети</w:t>
      </w:r>
      <w:r>
        <w:rPr>
          <w:sz w:val="28"/>
        </w:rPr>
        <w:t xml:space="preserve"> граждан, пребывающих в добровольческих формированиях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в том числе усыновленны</w:t>
      </w:r>
      <w:r>
        <w:rPr>
          <w:sz w:val="28"/>
        </w:rPr>
        <w:t>е</w:t>
      </w:r>
      <w:r>
        <w:rPr>
          <w:sz w:val="28"/>
        </w:rPr>
        <w:t xml:space="preserve"> (удочеренны</w:t>
      </w:r>
      <w:r>
        <w:rPr>
          <w:sz w:val="28"/>
        </w:rPr>
        <w:t>е</w:t>
      </w:r>
      <w:r>
        <w:rPr>
          <w:sz w:val="28"/>
        </w:rPr>
        <w:t>) или находящи</w:t>
      </w:r>
      <w:r>
        <w:rPr>
          <w:sz w:val="28"/>
        </w:rPr>
        <w:t>е</w:t>
      </w:r>
      <w:r>
        <w:rPr>
          <w:sz w:val="28"/>
        </w:rPr>
        <w:t>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</w:t>
      </w:r>
      <w:r>
        <w:rPr>
          <w:sz w:val="28"/>
        </w:rPr>
        <w:t xml:space="preserve">, </w:t>
      </w:r>
      <w:r>
        <w:rPr>
          <w:color w:val="000000"/>
          <w:sz w:val="28"/>
          <w:highlight w:val="white"/>
        </w:rPr>
        <w:t>по месту жительства их семей;</w:t>
      </w:r>
    </w:p>
    <w:p w14:paraId="1F000000">
      <w:pPr>
        <w:pStyle w:val="Style_4"/>
        <w:widowControl w:val="1"/>
        <w:ind w:left="709"/>
        <w:jc w:val="both"/>
        <w:rPr>
          <w:color w:val="000000"/>
          <w:sz w:val="28"/>
        </w:rPr>
      </w:pPr>
      <w:r>
        <w:rPr>
          <w:color w:val="000000"/>
          <w:sz w:val="28"/>
        </w:rPr>
        <w:t>- дети</w:t>
      </w:r>
      <w:r>
        <w:rPr>
          <w:color w:val="000000"/>
          <w:sz w:val="28"/>
        </w:rPr>
        <w:t xml:space="preserve"> сотрудника полиции;</w:t>
      </w:r>
    </w:p>
    <w:p w14:paraId="20000000">
      <w:pPr>
        <w:pStyle w:val="Style_4"/>
        <w:widowControl w:val="1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дети</w:t>
      </w:r>
      <w:r>
        <w:rPr>
          <w:color w:val="000000"/>
          <w:sz w:val="28"/>
        </w:rPr>
        <w:t xml:space="preserve"> сотрудника полиции,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21000000">
      <w:pPr>
        <w:pStyle w:val="Style_4"/>
        <w:widowControl w:val="1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дети</w:t>
      </w:r>
      <w:r>
        <w:rPr>
          <w:color w:val="000000"/>
          <w:sz w:val="28"/>
        </w:rPr>
        <w:t xml:space="preserve"> сотрудника полиции, умершего вследствие заболевания, полученного в период прохождения службы в полиции;</w:t>
      </w:r>
    </w:p>
    <w:p w14:paraId="22000000">
      <w:pPr>
        <w:pStyle w:val="Style_4"/>
        <w:widowControl w:val="1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дети</w:t>
      </w:r>
      <w:r>
        <w:rPr>
          <w:color w:val="000000"/>
          <w:sz w:val="28"/>
        </w:rPr>
        <w:t xml:space="preserve">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23000000">
      <w:pPr>
        <w:pStyle w:val="Style_4"/>
        <w:widowControl w:val="1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дети</w:t>
      </w:r>
      <w:r>
        <w:rPr>
          <w:color w:val="000000"/>
          <w:sz w:val="28"/>
        </w:rPr>
        <w:t xml:space="preserve">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14:paraId="24000000">
      <w:pPr>
        <w:pStyle w:val="Style_4"/>
        <w:widowControl w:val="1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дети</w:t>
      </w:r>
      <w:r>
        <w:rPr>
          <w:color w:val="000000"/>
          <w:sz w:val="28"/>
        </w:rPr>
        <w:t>, находящиеся (находившие</w:t>
      </w:r>
      <w:r>
        <w:rPr>
          <w:color w:val="000000"/>
          <w:sz w:val="28"/>
        </w:rPr>
        <w:t xml:space="preserve">ся) на иждивении сотрудника полиции, гражданина Российской </w:t>
      </w:r>
      <w:r>
        <w:rPr>
          <w:color w:val="000000"/>
          <w:sz w:val="28"/>
        </w:rPr>
        <w:t>Федерации, указанны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 xml:space="preserve"> в пунктах 3 - 7</w:t>
      </w:r>
      <w:r>
        <w:rPr>
          <w:color w:val="000000"/>
          <w:sz w:val="28"/>
        </w:rPr>
        <w:t xml:space="preserve"> настоящей части;</w:t>
      </w:r>
    </w:p>
    <w:p w14:paraId="25000000">
      <w:pPr>
        <w:pStyle w:val="Style_4"/>
        <w:widowControl w:val="1"/>
        <w:ind w:firstLine="709" w:left="0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sz w:val="28"/>
        </w:rPr>
        <w:t>дети</w:t>
      </w:r>
      <w:r>
        <w:rPr>
          <w:sz w:val="28"/>
        </w:rPr>
        <w:t xml:space="preserve"> сотрудников органов внутренних дел, не </w:t>
      </w:r>
      <w:r>
        <w:rPr>
          <w:sz w:val="28"/>
        </w:rPr>
        <w:t>являющихся сотрудниками полиции;</w:t>
      </w:r>
    </w:p>
    <w:p w14:paraId="26000000">
      <w:pPr>
        <w:pStyle w:val="Style_4"/>
        <w:widowControl w:val="1"/>
        <w:ind w:firstLine="709" w:left="0"/>
        <w:jc w:val="both"/>
        <w:rPr>
          <w:sz w:val="28"/>
        </w:rPr>
      </w:pPr>
      <w:r>
        <w:rPr>
          <w:sz w:val="28"/>
        </w:rPr>
        <w:t>- дети сотрудника, имеющего</w:t>
      </w:r>
      <w:r>
        <w:rPr>
          <w:sz w:val="28"/>
        </w:rPr>
        <w:t xml:space="preserve"> специальн</w:t>
      </w:r>
      <w:r>
        <w:rPr>
          <w:sz w:val="28"/>
        </w:rPr>
        <w:t>ые звания и проходящего</w:t>
      </w:r>
      <w:r>
        <w:rPr>
          <w:sz w:val="28"/>
        </w:rPr>
        <w:t xml:space="preserve">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</w:t>
      </w:r>
      <w:r>
        <w:rPr>
          <w:sz w:val="28"/>
        </w:rPr>
        <w:t xml:space="preserve"> (далее – сотрудник);</w:t>
      </w:r>
    </w:p>
    <w:p w14:paraId="27000000">
      <w:pPr>
        <w:pStyle w:val="Style_4"/>
        <w:widowControl w:val="1"/>
        <w:ind w:firstLine="709" w:left="0"/>
        <w:jc w:val="both"/>
        <w:rPr>
          <w:sz w:val="28"/>
        </w:rPr>
      </w:pPr>
      <w:r>
        <w:rPr>
          <w:sz w:val="28"/>
        </w:rPr>
        <w:t>- дети</w:t>
      </w:r>
      <w:r>
        <w:rPr>
          <w:sz w:val="28"/>
        </w:rPr>
        <w:t xml:space="preserve">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28000000">
      <w:pPr>
        <w:pStyle w:val="Style_4"/>
        <w:widowControl w:val="1"/>
        <w:ind w:firstLine="709" w:left="0"/>
        <w:jc w:val="both"/>
        <w:rPr>
          <w:sz w:val="28"/>
        </w:rPr>
      </w:pPr>
      <w:r>
        <w:rPr>
          <w:sz w:val="28"/>
        </w:rPr>
        <w:t>- дети</w:t>
      </w:r>
      <w:r>
        <w:rPr>
          <w:sz w:val="28"/>
        </w:rPr>
        <w:t xml:space="preserve"> сотрудника, умершего вследствие заболевания, полученного в период прохождения службы в учреждениях и органах;</w:t>
      </w:r>
    </w:p>
    <w:p w14:paraId="29000000">
      <w:pPr>
        <w:pStyle w:val="Style_4"/>
        <w:widowControl w:val="1"/>
        <w:ind w:firstLine="709" w:left="0"/>
        <w:jc w:val="both"/>
        <w:rPr>
          <w:sz w:val="28"/>
        </w:rPr>
      </w:pPr>
      <w:r>
        <w:rPr>
          <w:sz w:val="28"/>
        </w:rPr>
        <w:t>- дети</w:t>
      </w:r>
      <w:r>
        <w:rPr>
          <w:sz w:val="28"/>
        </w:rPr>
        <w:t xml:space="preserve">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14:paraId="2A000000">
      <w:pPr>
        <w:pStyle w:val="Style_4"/>
        <w:widowControl w:val="1"/>
        <w:ind w:firstLine="709" w:left="0"/>
        <w:jc w:val="both"/>
        <w:rPr>
          <w:sz w:val="28"/>
        </w:rPr>
      </w:pPr>
      <w:r>
        <w:rPr>
          <w:sz w:val="28"/>
        </w:rPr>
        <w:t>- дети</w:t>
      </w:r>
      <w:r>
        <w:rPr>
          <w:sz w:val="28"/>
        </w:rPr>
        <w:t xml:space="preserve">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14:paraId="2B000000">
      <w:pPr>
        <w:pStyle w:val="Style_4"/>
        <w:widowControl w:val="1"/>
        <w:ind w:firstLine="709" w:left="0"/>
        <w:jc w:val="both"/>
        <w:rPr>
          <w:sz w:val="28"/>
        </w:rPr>
      </w:pPr>
      <w:r>
        <w:rPr>
          <w:sz w:val="28"/>
        </w:rPr>
        <w:t>- дети</w:t>
      </w:r>
      <w:r>
        <w:rPr>
          <w:sz w:val="28"/>
        </w:rPr>
        <w:t>, находящиеся (находившие</w:t>
      </w:r>
      <w:r>
        <w:rPr>
          <w:sz w:val="28"/>
        </w:rPr>
        <w:t xml:space="preserve">ся) на иждивении сотрудника, гражданина Российской </w:t>
      </w:r>
      <w:r>
        <w:rPr>
          <w:sz w:val="28"/>
        </w:rPr>
        <w:t>Федерации, указанны</w:t>
      </w:r>
      <w:r>
        <w:rPr>
          <w:sz w:val="28"/>
        </w:rPr>
        <w:t>е</w:t>
      </w:r>
      <w:r>
        <w:rPr>
          <w:sz w:val="28"/>
        </w:rPr>
        <w:t xml:space="preserve"> в пунктах 10</w:t>
      </w:r>
      <w:r>
        <w:rPr>
          <w:sz w:val="28"/>
        </w:rPr>
        <w:t xml:space="preserve"> - 1</w:t>
      </w:r>
      <w:r>
        <w:rPr>
          <w:sz w:val="28"/>
        </w:rPr>
        <w:t>4</w:t>
      </w:r>
      <w:r>
        <w:rPr>
          <w:sz w:val="28"/>
        </w:rPr>
        <w:t xml:space="preserve"> настоящей части.</w:t>
      </w:r>
    </w:p>
    <w:p w14:paraId="2C000000">
      <w:pPr>
        <w:pStyle w:val="Style_4"/>
        <w:widowControl w:val="1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</w:t>
      </w:r>
      <w:r>
        <w:rPr>
          <w:sz w:val="28"/>
        </w:rPr>
        <w:t xml:space="preserve"> </w:t>
      </w:r>
      <w:r>
        <w:rPr>
          <w:rStyle w:val="Style_3_ch"/>
          <w:color w:val="000000"/>
          <w:sz w:val="28"/>
          <w:u w:val="none"/>
        </w:rPr>
        <w:fldChar w:fldCharType="begin"/>
      </w:r>
      <w:r>
        <w:rPr>
          <w:rStyle w:val="Style_3_ch"/>
          <w:color w:val="000000"/>
          <w:sz w:val="28"/>
          <w:u w:val="none"/>
        </w:rPr>
        <w:instrText>HYPERLINK "https://docs.cntd.ru/document/902389617#A960NH"</w:instrText>
      </w:r>
      <w:r>
        <w:rPr>
          <w:rStyle w:val="Style_3_ch"/>
          <w:color w:val="000000"/>
          <w:sz w:val="28"/>
          <w:u w:val="none"/>
        </w:rPr>
        <w:fldChar w:fldCharType="separate"/>
      </w:r>
      <w:r>
        <w:rPr>
          <w:rStyle w:val="Style_3_ch"/>
          <w:color w:val="000000"/>
          <w:sz w:val="28"/>
          <w:u w:val="none"/>
        </w:rPr>
        <w:t>частями 5</w:t>
      </w:r>
      <w:r>
        <w:rPr>
          <w:rStyle w:val="Style_3_ch"/>
          <w:color w:val="000000"/>
          <w:sz w:val="28"/>
          <w:u w:val="none"/>
        </w:rPr>
        <w:fldChar w:fldCharType="end"/>
      </w:r>
      <w:r>
        <w:rPr>
          <w:sz w:val="28"/>
        </w:rPr>
        <w:t xml:space="preserve"> и </w:t>
      </w:r>
      <w:r>
        <w:rPr>
          <w:rStyle w:val="Style_3_ch"/>
          <w:color w:val="000000"/>
          <w:sz w:val="28"/>
          <w:u w:val="none"/>
        </w:rPr>
        <w:fldChar w:fldCharType="begin"/>
      </w:r>
      <w:r>
        <w:rPr>
          <w:rStyle w:val="Style_3_ch"/>
          <w:color w:val="000000"/>
          <w:sz w:val="28"/>
          <w:u w:val="none"/>
        </w:rPr>
        <w:instrText>HYPERLINK "https://docs.cntd.ru/document/902389617#A9A0NI"</w:instrText>
      </w:r>
      <w:r>
        <w:rPr>
          <w:rStyle w:val="Style_3_ch"/>
          <w:color w:val="000000"/>
          <w:sz w:val="28"/>
          <w:u w:val="none"/>
        </w:rPr>
        <w:fldChar w:fldCharType="separate"/>
      </w:r>
      <w:r>
        <w:rPr>
          <w:rStyle w:val="Style_3_ch"/>
          <w:color w:val="000000"/>
          <w:sz w:val="28"/>
          <w:u w:val="none"/>
        </w:rPr>
        <w:t>6 статьи 67 Федерального закона</w:t>
      </w:r>
      <w:r>
        <w:rPr>
          <w:rStyle w:val="Style_3_ch"/>
          <w:color w:val="000000"/>
          <w:sz w:val="28"/>
          <w:u w:val="none"/>
        </w:rPr>
        <w:fldChar w:fldCharType="end"/>
      </w:r>
      <w:r>
        <w:rPr>
          <w:sz w:val="28"/>
        </w:rPr>
        <w:t xml:space="preserve"> </w:t>
      </w:r>
      <w:r>
        <w:rPr>
          <w:sz w:val="28"/>
        </w:rPr>
        <w:t xml:space="preserve">от 29.12.2012      </w:t>
      </w:r>
      <w:r>
        <w:rPr>
          <w:sz w:val="28"/>
        </w:rPr>
        <w:t>№ 273-ФЗ «Об образовании в Российской Федерации»</w:t>
      </w:r>
      <w:r>
        <w:rPr>
          <w:sz w:val="28"/>
          <w:highlight w:val="white"/>
        </w:rPr>
        <w:t>.</w:t>
      </w:r>
    </w:p>
    <w:p w14:paraId="2D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Услуга </w:t>
      </w:r>
      <w:r>
        <w:rPr>
          <w:sz w:val="28"/>
          <w:highlight w:val="white"/>
        </w:rPr>
        <w:t>предоставл</w:t>
      </w:r>
      <w:r>
        <w:rPr>
          <w:sz w:val="28"/>
          <w:highlight w:val="white"/>
        </w:rPr>
        <w:t>яется</w:t>
      </w:r>
      <w:r>
        <w:rPr>
          <w:sz w:val="28"/>
          <w:highlight w:val="white"/>
        </w:rPr>
        <w:t xml:space="preserve"> заявителю в соответствии с категориями (признаками) заявителей, сведения о которых размещаются в </w:t>
      </w:r>
      <w:r>
        <w:rPr>
          <w:sz w:val="28"/>
        </w:rPr>
        <w:t>федеральной государственной информационной системе «Федеральный реестр государственных и муниципальных услуг (функций)»</w:t>
      </w:r>
      <w:r>
        <w:rPr>
          <w:sz w:val="28"/>
          <w:highlight w:val="white"/>
        </w:rPr>
        <w:t xml:space="preserve"> и</w:t>
      </w:r>
      <w:r>
        <w:rPr>
          <w:sz w:val="28"/>
        </w:rPr>
        <w:t xml:space="preserve"> </w:t>
      </w:r>
      <w:r>
        <w:rPr>
          <w:sz w:val="28"/>
        </w:rPr>
        <w:t>на Едином портале (далее – признаки заявителей).</w:t>
      </w:r>
    </w:p>
    <w:p w14:paraId="2E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Идентификаторы</w:t>
      </w:r>
      <w:r>
        <w:rPr>
          <w:sz w:val="28"/>
        </w:rPr>
        <w:t xml:space="preserve"> признаков заявителей</w:t>
      </w:r>
      <w:r>
        <w:rPr>
          <w:sz w:val="28"/>
        </w:rPr>
        <w:t xml:space="preserve"> </w:t>
      </w:r>
      <w:r>
        <w:rPr>
          <w:sz w:val="28"/>
        </w:rPr>
        <w:t>прив</w:t>
      </w:r>
      <w:r>
        <w:rPr>
          <w:sz w:val="28"/>
        </w:rPr>
        <w:t xml:space="preserve">едены в </w:t>
      </w:r>
      <w:r>
        <w:rPr>
          <w:sz w:val="28"/>
        </w:rPr>
        <w:t>приложении</w:t>
      </w:r>
      <w:r>
        <w:rPr>
          <w:sz w:val="28"/>
        </w:rPr>
        <w:t xml:space="preserve"> № 2</w:t>
      </w:r>
      <w:r>
        <w:rPr>
          <w:sz w:val="28"/>
        </w:rPr>
        <w:t xml:space="preserve"> к настоящему А</w:t>
      </w:r>
      <w:r>
        <w:rPr>
          <w:sz w:val="28"/>
        </w:rPr>
        <w:t xml:space="preserve">дминистративному </w:t>
      </w:r>
      <w:r>
        <w:rPr>
          <w:sz w:val="28"/>
        </w:rPr>
        <w:t>регламенту</w:t>
      </w:r>
      <w:r>
        <w:rPr>
          <w:sz w:val="28"/>
        </w:rPr>
        <w:t>,</w:t>
      </w:r>
      <w:r>
        <w:rPr>
          <w:sz w:val="28"/>
        </w:rPr>
        <w:t xml:space="preserve"> исходя из результата предоставления Услуги, за предоставлением которой обратился указанный заявитель.</w:t>
      </w:r>
    </w:p>
    <w:p w14:paraId="2F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Признаки заявителя определяются </w:t>
      </w:r>
      <w:r>
        <w:rPr>
          <w:sz w:val="28"/>
        </w:rPr>
        <w:t>в результате анкетирования, провод</w:t>
      </w:r>
      <w:r>
        <w:rPr>
          <w:sz w:val="28"/>
        </w:rPr>
        <w:t>имого органом, предоставляющим У</w:t>
      </w:r>
      <w:r>
        <w:rPr>
          <w:sz w:val="28"/>
        </w:rPr>
        <w:t>слугу (далее – профилирование)</w:t>
      </w:r>
      <w:r>
        <w:rPr>
          <w:rStyle w:val="Style_2_ch"/>
          <w:sz w:val="28"/>
        </w:rPr>
        <w:footnoteReference w:id="3"/>
      </w:r>
      <w:r>
        <w:rPr>
          <w:sz w:val="28"/>
        </w:rPr>
        <w:t xml:space="preserve">, осуществляемого в соответствии с настоящим </w:t>
      </w:r>
      <w:r>
        <w:rPr>
          <w:sz w:val="28"/>
        </w:rPr>
        <w:t>А</w:t>
      </w:r>
      <w:r>
        <w:rPr>
          <w:sz w:val="28"/>
        </w:rPr>
        <w:t>дминистративным регламентом.</w:t>
      </w:r>
    </w:p>
    <w:p w14:paraId="30000000">
      <w:pPr>
        <w:keepNext w:val="1"/>
        <w:keepLines w:val="1"/>
        <w:widowControl w:val="1"/>
        <w:spacing w:after="160" w:before="480"/>
        <w:ind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II</w:t>
      </w:r>
      <w:r>
        <w:rPr>
          <w:b w:val="1"/>
          <w:sz w:val="28"/>
        </w:rPr>
        <w:t>. Стандарт предоставления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У</w:t>
      </w:r>
      <w:r>
        <w:rPr>
          <w:b w:val="1"/>
          <w:sz w:val="28"/>
        </w:rPr>
        <w:t>слуги</w:t>
      </w:r>
    </w:p>
    <w:p w14:paraId="31000000">
      <w:pPr>
        <w:keepNext w:val="1"/>
        <w:keepLines w:val="1"/>
        <w:widowControl w:val="1"/>
        <w:spacing w:after="160" w:before="4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Наименование У</w:t>
      </w:r>
      <w:r>
        <w:rPr>
          <w:b w:val="1"/>
          <w:sz w:val="28"/>
        </w:rPr>
        <w:t>слуги</w:t>
      </w:r>
    </w:p>
    <w:p w14:paraId="32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Прием заявлений о зачислении в муниципальные образовательные организации, реализующие программы общего образования</w:t>
      </w:r>
      <w:r>
        <w:rPr>
          <w:sz w:val="28"/>
        </w:rPr>
        <w:t>.</w:t>
      </w:r>
    </w:p>
    <w:p w14:paraId="33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Перечень подуслуг:</w:t>
      </w:r>
    </w:p>
    <w:p w14:paraId="34000000">
      <w:pPr>
        <w:widowControl w:val="1"/>
        <w:spacing w:after="160"/>
        <w:ind w:left="709"/>
        <w:contextualSpacing w:val="1"/>
        <w:jc w:val="both"/>
        <w:rPr>
          <w:sz w:val="28"/>
        </w:rPr>
      </w:pPr>
      <w:r>
        <w:rPr>
          <w:sz w:val="28"/>
        </w:rPr>
        <w:t xml:space="preserve">а) </w:t>
      </w:r>
      <w:r>
        <w:rPr>
          <w:sz w:val="28"/>
        </w:rPr>
        <w:t>прием заявления о зачислении в первый класс;</w:t>
      </w:r>
    </w:p>
    <w:p w14:paraId="35000000">
      <w:pPr>
        <w:widowControl w:val="1"/>
        <w:spacing w:after="160"/>
        <w:ind w:left="709"/>
        <w:contextualSpacing w:val="1"/>
        <w:jc w:val="both"/>
        <w:rPr>
          <w:sz w:val="28"/>
        </w:rPr>
      </w:pPr>
      <w:r>
        <w:rPr>
          <w:sz w:val="28"/>
        </w:rPr>
        <w:t xml:space="preserve">б) </w:t>
      </w:r>
      <w:r>
        <w:rPr>
          <w:sz w:val="28"/>
        </w:rPr>
        <w:t xml:space="preserve">прием заявления о </w:t>
      </w:r>
      <w:r>
        <w:rPr>
          <w:sz w:val="28"/>
        </w:rPr>
        <w:t>перевод</w:t>
      </w:r>
      <w:r>
        <w:rPr>
          <w:sz w:val="28"/>
        </w:rPr>
        <w:t>е</w:t>
      </w:r>
      <w:r>
        <w:rPr>
          <w:sz w:val="28"/>
        </w:rPr>
        <w:t xml:space="preserve"> в друг</w:t>
      </w:r>
      <w:r>
        <w:rPr>
          <w:sz w:val="28"/>
        </w:rPr>
        <w:t>ую</w:t>
      </w:r>
      <w:r>
        <w:rPr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z w:val="28"/>
        </w:rPr>
        <w:t xml:space="preserve"> </w:t>
      </w:r>
      <w:r>
        <w:rPr>
          <w:sz w:val="28"/>
        </w:rPr>
        <w:t>организацию;</w:t>
      </w:r>
    </w:p>
    <w:p w14:paraId="36000000">
      <w:pPr>
        <w:widowControl w:val="1"/>
        <w:spacing w:after="160"/>
        <w:ind w:left="709"/>
        <w:contextualSpacing w:val="1"/>
        <w:jc w:val="both"/>
        <w:rPr>
          <w:sz w:val="28"/>
        </w:rPr>
      </w:pPr>
      <w:r>
        <w:rPr>
          <w:sz w:val="28"/>
        </w:rPr>
        <w:t>в) прием заявления о зачислении в 10-11 классы.</w:t>
      </w:r>
    </w:p>
    <w:p w14:paraId="37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Наименование органа, предоставляющего Услугу</w:t>
      </w:r>
    </w:p>
    <w:p w14:paraId="38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Услуга</w:t>
      </w:r>
      <w:r>
        <w:rPr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z w:val="28"/>
        </w:rPr>
        <w:t xml:space="preserve"> </w:t>
      </w:r>
      <w:r>
        <w:rPr>
          <w:sz w:val="28"/>
        </w:rPr>
        <w:t>Управлением образования администрации Крапивинского муниципального округа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далее</w:t>
      </w:r>
      <w:r>
        <w:rPr>
          <w:sz w:val="28"/>
        </w:rPr>
        <w:t xml:space="preserve"> – </w:t>
      </w:r>
      <w:r>
        <w:rPr>
          <w:sz w:val="28"/>
        </w:rPr>
        <w:t>Орган местного самоуправления</w:t>
      </w:r>
      <w:r>
        <w:rPr>
          <w:sz w:val="28"/>
        </w:rPr>
        <w:t>)</w:t>
      </w:r>
      <w:r>
        <w:rPr>
          <w:sz w:val="28"/>
        </w:rPr>
        <w:t>,</w:t>
      </w:r>
      <w:r>
        <w:rPr>
          <w:sz w:val="24"/>
        </w:rPr>
        <w:t xml:space="preserve"> </w:t>
      </w:r>
      <w:r>
        <w:rPr>
          <w:sz w:val="28"/>
        </w:rPr>
        <w:t>осуществляется м</w:t>
      </w:r>
      <w:r>
        <w:rPr>
          <w:sz w:val="28"/>
        </w:rPr>
        <w:t>униципальной</w:t>
      </w:r>
      <w:r>
        <w:rPr>
          <w:sz w:val="28"/>
        </w:rPr>
        <w:t xml:space="preserve"> обще</w:t>
      </w:r>
      <w:r>
        <w:rPr>
          <w:sz w:val="28"/>
        </w:rPr>
        <w:t>образовательной организацией, расположенной</w:t>
      </w:r>
      <w:r>
        <w:rPr>
          <w:sz w:val="28"/>
        </w:rPr>
        <w:t xml:space="preserve"> на территории Крапивинского муниципального округа</w:t>
      </w:r>
      <w:r>
        <w:rPr>
          <w:sz w:val="28"/>
        </w:rPr>
        <w:t xml:space="preserve"> (далее – </w:t>
      </w:r>
      <w:r>
        <w:rPr>
          <w:sz w:val="28"/>
        </w:rPr>
        <w:t>образовательная</w:t>
      </w:r>
      <w:r>
        <w:rPr>
          <w:sz w:val="28"/>
        </w:rPr>
        <w:t xml:space="preserve"> организация</w:t>
      </w:r>
      <w:r>
        <w:rPr>
          <w:sz w:val="28"/>
        </w:rPr>
        <w:t xml:space="preserve"> или Уполномоченная организация</w:t>
      </w:r>
      <w:r>
        <w:rPr>
          <w:sz w:val="28"/>
        </w:rPr>
        <w:t>)</w:t>
      </w:r>
      <w:r>
        <w:rPr>
          <w:sz w:val="28"/>
        </w:rPr>
        <w:t>.</w:t>
      </w:r>
    </w:p>
    <w:p w14:paraId="39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Результат предоставления </w:t>
      </w:r>
      <w:r>
        <w:rPr>
          <w:b w:val="1"/>
          <w:sz w:val="28"/>
        </w:rPr>
        <w:t>Услуги</w:t>
      </w:r>
    </w:p>
    <w:p w14:paraId="3A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При обращении заявителя за </w:t>
      </w:r>
      <w:r>
        <w:rPr>
          <w:sz w:val="28"/>
        </w:rPr>
        <w:t>приемом заявления о зачислении</w:t>
      </w:r>
      <w:r>
        <w:rPr>
          <w:sz w:val="28"/>
        </w:rPr>
        <w:t xml:space="preserve"> </w:t>
      </w:r>
      <w:r>
        <w:rPr>
          <w:sz w:val="28"/>
        </w:rPr>
        <w:t>в муниципальные образовательные организации, реализующие программы общего образования</w:t>
      </w:r>
      <w:r>
        <w:rPr>
          <w:sz w:val="28"/>
        </w:rPr>
        <w:t xml:space="preserve">, по всем подуслугам </w:t>
      </w:r>
      <w:r>
        <w:rPr>
          <w:sz w:val="28"/>
        </w:rPr>
        <w:t>результатами</w:t>
      </w:r>
      <w:r>
        <w:rPr>
          <w:sz w:val="28"/>
        </w:rPr>
        <w:t xml:space="preserve"> предоставления</w:t>
      </w:r>
      <w:r>
        <w:rPr>
          <w:sz w:val="28"/>
        </w:rPr>
        <w:t xml:space="preserve"> Услуги являются:</w:t>
      </w:r>
    </w:p>
    <w:p w14:paraId="3B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уведомление о предоставлении </w:t>
      </w:r>
      <w:r>
        <w:rPr>
          <w:sz w:val="28"/>
        </w:rPr>
        <w:t>У</w:t>
      </w:r>
      <w:r>
        <w:rPr>
          <w:sz w:val="28"/>
        </w:rPr>
        <w:t>слуги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документ на бумажном носителе или документ в электронной форме</w:t>
      </w:r>
      <w:r>
        <w:rPr>
          <w:sz w:val="28"/>
        </w:rPr>
        <w:t>)</w:t>
      </w:r>
      <w:r>
        <w:rPr>
          <w:sz w:val="28"/>
        </w:rPr>
        <w:t>;</w:t>
      </w:r>
    </w:p>
    <w:p w14:paraId="3C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решение об отказе в предоставлении Услуги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документ на бумажном носителе или документ в электронной форме</w:t>
      </w:r>
      <w:r>
        <w:rPr>
          <w:sz w:val="28"/>
        </w:rPr>
        <w:t>)</w:t>
      </w:r>
      <w:r>
        <w:rPr>
          <w:sz w:val="28"/>
        </w:rPr>
        <w:t xml:space="preserve"> (</w:t>
      </w:r>
      <w:r>
        <w:rPr>
          <w:sz w:val="28"/>
        </w:rPr>
        <w:t>в соответствии с формой, утвержденной настоящим Административным регламентом)</w:t>
      </w:r>
      <w:r>
        <w:rPr>
          <w:sz w:val="28"/>
        </w:rPr>
        <w:t>.</w:t>
      </w:r>
    </w:p>
    <w:p w14:paraId="3D000000">
      <w:pPr>
        <w:keepNext w:val="1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Формирование реестровой записи в качестве результата предоставления </w:t>
      </w:r>
      <w:r>
        <w:rPr>
          <w:sz w:val="28"/>
        </w:rPr>
        <w:t>Услуги</w:t>
      </w:r>
      <w:r>
        <w:rPr>
          <w:sz w:val="28"/>
        </w:rPr>
        <w:t xml:space="preserve"> не предусмотрено.</w:t>
      </w:r>
    </w:p>
    <w:p w14:paraId="3E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При обращении заявителя за</w:t>
      </w:r>
      <w:r>
        <w:rPr>
          <w:sz w:val="28"/>
        </w:rPr>
        <w:t xml:space="preserve"> приемом заявления об</w:t>
      </w:r>
      <w:r>
        <w:rPr>
          <w:sz w:val="28"/>
        </w:rPr>
        <w:t xml:space="preserve"> </w:t>
      </w:r>
      <w:r>
        <w:rPr>
          <w:sz w:val="28"/>
        </w:rPr>
        <w:t>исправлени</w:t>
      </w:r>
      <w:r>
        <w:rPr>
          <w:sz w:val="28"/>
        </w:rPr>
        <w:t>и</w:t>
      </w:r>
      <w:r>
        <w:rPr>
          <w:sz w:val="28"/>
        </w:rPr>
        <w:t xml:space="preserve"> допущенных опечаток и (или) ошибок в документах, выданных в результате предоставления Услуги</w:t>
      </w:r>
      <w:r>
        <w:rPr>
          <w:sz w:val="28"/>
        </w:rPr>
        <w:t xml:space="preserve"> </w:t>
      </w:r>
      <w:r>
        <w:rPr>
          <w:sz w:val="28"/>
        </w:rPr>
        <w:t>результатами</w:t>
      </w:r>
      <w:r>
        <w:rPr>
          <w:sz w:val="28"/>
        </w:rPr>
        <w:t xml:space="preserve"> предоставления</w:t>
      </w:r>
      <w:r>
        <w:rPr>
          <w:sz w:val="28"/>
        </w:rPr>
        <w:t xml:space="preserve"> Услуги</w:t>
      </w:r>
      <w:r>
        <w:rPr>
          <w:sz w:val="28"/>
        </w:rPr>
        <w:t>,</w:t>
      </w:r>
      <w:r>
        <w:rPr>
          <w:sz w:val="28"/>
        </w:rPr>
        <w:t xml:space="preserve"> являются:</w:t>
      </w:r>
    </w:p>
    <w:p w14:paraId="3F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документ (решение), выданный в результате предоставления Услуги с исправленными опечатками и (или) ошибками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 xml:space="preserve">документ </w:t>
      </w:r>
      <w:r>
        <w:rPr>
          <w:sz w:val="28"/>
        </w:rPr>
        <w:t>на бумажном носителе</w:t>
      </w:r>
      <w:r>
        <w:rPr>
          <w:sz w:val="28"/>
        </w:rPr>
        <w:t>)</w:t>
      </w:r>
      <w:r>
        <w:rPr>
          <w:sz w:val="28"/>
        </w:rPr>
        <w:t>;</w:t>
      </w:r>
    </w:p>
    <w:p w14:paraId="40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уведомление об отказе в исправлении опечаток и (или) ошибок</w:t>
      </w:r>
      <w:r>
        <w:rPr>
          <w:sz w:val="28"/>
        </w:rPr>
        <w:t xml:space="preserve"> </w:t>
      </w:r>
      <w:r>
        <w:rPr>
          <w:sz w:val="28"/>
        </w:rPr>
        <w:t>(</w:t>
      </w:r>
      <w:r>
        <w:rPr>
          <w:sz w:val="28"/>
        </w:rPr>
        <w:t>документ</w:t>
      </w:r>
      <w:r>
        <w:rPr>
          <w:sz w:val="28"/>
        </w:rPr>
        <w:t xml:space="preserve"> на бумажном носителе</w:t>
      </w:r>
      <w:r>
        <w:rPr>
          <w:sz w:val="28"/>
        </w:rPr>
        <w:t>)</w:t>
      </w:r>
      <w:r>
        <w:rPr>
          <w:sz w:val="28"/>
        </w:rPr>
        <w:t>.</w:t>
      </w:r>
    </w:p>
    <w:p w14:paraId="41000000">
      <w:pPr>
        <w:keepNext w:val="1"/>
        <w:widowControl w:val="1"/>
        <w:ind w:firstLine="709"/>
        <w:jc w:val="both"/>
        <w:rPr>
          <w:sz w:val="28"/>
        </w:rPr>
      </w:pPr>
      <w:r>
        <w:rPr>
          <w:sz w:val="28"/>
        </w:rPr>
        <w:t xml:space="preserve">Формирование реестровой записи в качестве результата предоставления </w:t>
      </w:r>
      <w:r>
        <w:rPr>
          <w:sz w:val="28"/>
        </w:rPr>
        <w:t>Услуги</w:t>
      </w:r>
      <w:r>
        <w:rPr>
          <w:sz w:val="28"/>
        </w:rPr>
        <w:t xml:space="preserve"> не предусмотрено.</w:t>
      </w:r>
    </w:p>
    <w:p w14:paraId="42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4"/>
        </w:rPr>
      </w:pPr>
      <w:r>
        <w:rPr>
          <w:sz w:val="28"/>
        </w:rPr>
        <w:t>Результаты</w:t>
      </w:r>
      <w:r>
        <w:rPr>
          <w:sz w:val="28"/>
        </w:rPr>
        <w:t xml:space="preserve"> предоставления</w:t>
      </w:r>
      <w:r>
        <w:rPr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слуги могут быть получены</w:t>
      </w:r>
      <w:r>
        <w:rPr>
          <w:sz w:val="28"/>
        </w:rPr>
        <w:t xml:space="preserve"> </w:t>
      </w:r>
      <w:r>
        <w:rPr>
          <w:sz w:val="28"/>
        </w:rPr>
        <w:t>на бумажном носителе при личном обращении</w:t>
      </w:r>
      <w:r>
        <w:rPr>
          <w:sz w:val="28"/>
        </w:rPr>
        <w:t xml:space="preserve"> в Уполномоченную организацию</w:t>
      </w:r>
      <w:r>
        <w:rPr>
          <w:sz w:val="28"/>
        </w:rPr>
        <w:t xml:space="preserve"> </w:t>
      </w:r>
      <w:r>
        <w:rPr>
          <w:sz w:val="28"/>
        </w:rPr>
        <w:t>или МФЦ (при наличии соглашения о взаимодействии)</w:t>
      </w:r>
      <w:r>
        <w:rPr>
          <w:sz w:val="28"/>
        </w:rPr>
        <w:t xml:space="preserve">, </w:t>
      </w:r>
      <w:r>
        <w:rPr>
          <w:sz w:val="28"/>
        </w:rPr>
        <w:t>путем направления электронных образов документов на адрес электронной почты заявителя</w:t>
      </w:r>
      <w:r>
        <w:rPr>
          <w:sz w:val="28"/>
        </w:rPr>
        <w:t xml:space="preserve">, </w:t>
      </w:r>
      <w:r>
        <w:rPr>
          <w:sz w:val="28"/>
        </w:rPr>
        <w:t>посредством Единого портала (при наличии технической возможности)</w:t>
      </w:r>
      <w:r>
        <w:rPr>
          <w:sz w:val="28"/>
        </w:rPr>
        <w:t xml:space="preserve">, </w:t>
      </w:r>
      <w:r>
        <w:rPr>
          <w:sz w:val="28"/>
        </w:rPr>
        <w:t>посредством</w:t>
      </w:r>
      <w:r>
        <w:rPr>
          <w:sz w:val="24"/>
        </w:rPr>
        <w:t xml:space="preserve"> </w:t>
      </w:r>
      <w:r>
        <w:rPr>
          <w:sz w:val="28"/>
        </w:rPr>
        <w:t xml:space="preserve">государственной </w:t>
      </w:r>
      <w:r>
        <w:rPr>
          <w:sz w:val="28"/>
        </w:rPr>
        <w:t>информационной системы «Электронный Кузбасс. Образование»</w:t>
      </w:r>
      <w:r>
        <w:rPr>
          <w:rStyle w:val="Style_2_ch"/>
          <w:sz w:val="28"/>
        </w:rPr>
        <w:footnoteReference w:id="4"/>
      </w:r>
      <w:r>
        <w:rPr>
          <w:sz w:val="28"/>
        </w:rPr>
        <w:t xml:space="preserve"> в </w:t>
      </w:r>
      <w:r>
        <w:rPr>
          <w:sz w:val="28"/>
        </w:rPr>
        <w:t>«Личном</w:t>
      </w:r>
      <w:r>
        <w:rPr>
          <w:sz w:val="28"/>
        </w:rPr>
        <w:t xml:space="preserve"> кабинет</w:t>
      </w:r>
      <w:r>
        <w:rPr>
          <w:sz w:val="28"/>
        </w:rPr>
        <w:t>е</w:t>
      </w:r>
      <w:r>
        <w:rPr>
          <w:sz w:val="24"/>
          <w:highlight w:val="white"/>
        </w:rPr>
        <w:t xml:space="preserve"> </w:t>
      </w:r>
      <w:r>
        <w:rPr>
          <w:sz w:val="28"/>
          <w:highlight w:val="white"/>
        </w:rPr>
        <w:t>гражданина Кемеровской области</w:t>
      </w:r>
      <w:r>
        <w:rPr>
          <w:sz w:val="28"/>
        </w:rPr>
        <w:t>»</w:t>
      </w:r>
      <w:r>
        <w:rPr>
          <w:rStyle w:val="Style_2_ch"/>
          <w:sz w:val="28"/>
        </w:rPr>
        <w:footnoteReference w:id="5"/>
      </w:r>
      <w:r>
        <w:rPr>
          <w:sz w:val="28"/>
          <w:highlight w:val="white"/>
        </w:rPr>
        <w:t xml:space="preserve"> </w:t>
      </w:r>
      <w:r>
        <w:rPr>
          <w:sz w:val="28"/>
          <w:highlight w:val="white"/>
        </w:rPr>
        <w:t>(</w:t>
      </w:r>
      <w:r>
        <w:rPr>
          <w:rStyle w:val="Style_3_ch"/>
          <w:sz w:val="28"/>
          <w:highlight w:val="white"/>
        </w:rPr>
        <w:fldChar w:fldCharType="begin"/>
      </w:r>
      <w:r>
        <w:rPr>
          <w:rStyle w:val="Style_3_ch"/>
          <w:sz w:val="28"/>
          <w:highlight w:val="white"/>
        </w:rPr>
        <w:instrText>HYPERLINK "https://cabinet.ruobr.ru/login)"</w:instrText>
      </w:r>
      <w:r>
        <w:rPr>
          <w:rStyle w:val="Style_3_ch"/>
          <w:sz w:val="28"/>
          <w:highlight w:val="white"/>
        </w:rPr>
        <w:fldChar w:fldCharType="separate"/>
      </w:r>
      <w:r>
        <w:rPr>
          <w:rStyle w:val="Style_3_ch"/>
          <w:sz w:val="28"/>
          <w:highlight w:val="white"/>
        </w:rPr>
        <w:t>https://cabinet.ruobr.ru/login)</w:t>
      </w:r>
      <w:r>
        <w:rPr>
          <w:rStyle w:val="Style_3_ch"/>
          <w:sz w:val="28"/>
          <w:highlight w:val="white"/>
        </w:rPr>
        <w:fldChar w:fldCharType="end"/>
      </w:r>
      <w:r>
        <w:rPr>
          <w:sz w:val="28"/>
        </w:rPr>
        <w:t xml:space="preserve"> (далее –</w:t>
      </w:r>
      <w:r>
        <w:rPr>
          <w:sz w:val="28"/>
        </w:rPr>
        <w:t xml:space="preserve"> </w:t>
      </w:r>
      <w:r>
        <w:rPr>
          <w:sz w:val="28"/>
        </w:rPr>
        <w:t>ГИС «Электронный Кузбасс. Образование»</w:t>
      </w:r>
      <w:r>
        <w:rPr>
          <w:sz w:val="28"/>
        </w:rPr>
        <w:t>, Личный кабинет)</w:t>
      </w:r>
      <w:r>
        <w:rPr>
          <w:sz w:val="28"/>
          <w:highlight w:val="white"/>
        </w:rPr>
        <w:t>,</w:t>
      </w:r>
      <w:r>
        <w:rPr>
          <w:sz w:val="28"/>
        </w:rPr>
        <w:t xml:space="preserve"> в письменной форме почтовым отправлением по адресу, указанному заявителем</w:t>
      </w:r>
      <w:r>
        <w:rPr>
          <w:sz w:val="28"/>
        </w:rPr>
        <w:t>.</w:t>
      </w:r>
    </w:p>
    <w:p w14:paraId="43000000">
      <w:pPr>
        <w:widowControl w:val="1"/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Получение результата предоставления </w:t>
      </w:r>
      <w:r>
        <w:rPr>
          <w:sz w:val="28"/>
        </w:rPr>
        <w:t>У</w:t>
      </w:r>
      <w:r>
        <w:rPr>
          <w:sz w:val="28"/>
        </w:rPr>
        <w:t>слуги с использованием сети «Интернет» возможно только при наличии технической возможности.</w:t>
      </w:r>
    </w:p>
    <w:p w14:paraId="44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Срок предоставления </w:t>
      </w:r>
      <w:r>
        <w:rPr>
          <w:b w:val="1"/>
          <w:sz w:val="28"/>
        </w:rPr>
        <w:t>Услуги</w:t>
      </w:r>
    </w:p>
    <w:p w14:paraId="45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Максимальный с</w:t>
      </w:r>
      <w:r>
        <w:rPr>
          <w:sz w:val="28"/>
        </w:rPr>
        <w:t>рок предоставления Услуги</w:t>
      </w:r>
      <w:r>
        <w:rPr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 xml:space="preserve">ри обращении заявителя за </w:t>
      </w:r>
      <w:r>
        <w:rPr>
          <w:sz w:val="28"/>
        </w:rPr>
        <w:t xml:space="preserve">приемом заявления </w:t>
      </w:r>
      <w:r>
        <w:rPr>
          <w:sz w:val="28"/>
        </w:rPr>
        <w:t>о</w:t>
      </w:r>
      <w:r>
        <w:rPr>
          <w:sz w:val="28"/>
        </w:rPr>
        <w:t xml:space="preserve"> зачислени</w:t>
      </w:r>
      <w:r>
        <w:rPr>
          <w:sz w:val="28"/>
        </w:rPr>
        <w:t>и</w:t>
      </w:r>
      <w:r>
        <w:rPr>
          <w:sz w:val="28"/>
        </w:rPr>
        <w:t xml:space="preserve"> ребенка в первый класс</w:t>
      </w:r>
      <w:r>
        <w:rPr>
          <w:sz w:val="28"/>
        </w:rPr>
        <w:t xml:space="preserve"> </w:t>
      </w:r>
      <w:r>
        <w:rPr>
          <w:sz w:val="28"/>
        </w:rPr>
        <w:t>составляет</w:t>
      </w:r>
      <w:r>
        <w:rPr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 xml:space="preserve"> </w:t>
      </w:r>
      <w:r>
        <w:rPr>
          <w:sz w:val="28"/>
        </w:rPr>
        <w:t>рабочих дн</w:t>
      </w:r>
      <w:r>
        <w:rPr>
          <w:sz w:val="28"/>
        </w:rPr>
        <w:t>я</w:t>
      </w:r>
      <w:r>
        <w:rPr>
          <w:sz w:val="24"/>
        </w:rPr>
        <w:t xml:space="preserve"> </w:t>
      </w:r>
      <w:r>
        <w:rPr>
          <w:sz w:val="28"/>
        </w:rPr>
        <w:t>с даты</w:t>
      </w:r>
      <w:r>
        <w:rPr>
          <w:rStyle w:val="Style_2_ch"/>
          <w:sz w:val="28"/>
        </w:rPr>
        <w:footnoteReference w:id="6"/>
      </w:r>
      <w:r>
        <w:rPr>
          <w:sz w:val="28"/>
        </w:rPr>
        <w:t xml:space="preserve"> завершения приема заявлений на обучение в первый класс</w:t>
      </w:r>
      <w:r>
        <w:rPr>
          <w:sz w:val="28"/>
        </w:rPr>
        <w:t xml:space="preserve"> </w:t>
      </w:r>
      <w:r>
        <w:rPr>
          <w:sz w:val="28"/>
        </w:rPr>
        <w:t>и документов, необходимых для предоставления Услуги</w:t>
      </w:r>
      <w:r>
        <w:rPr>
          <w:sz w:val="28"/>
        </w:rPr>
        <w:t>.</w:t>
      </w:r>
    </w:p>
    <w:p w14:paraId="46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Максимальный срок предоставления Услуги </w:t>
      </w:r>
      <w:r>
        <w:rPr>
          <w:sz w:val="28"/>
        </w:rPr>
        <w:t>п</w:t>
      </w:r>
      <w:r>
        <w:rPr>
          <w:sz w:val="28"/>
        </w:rPr>
        <w:t>ри обращении заявителя за</w:t>
      </w:r>
      <w:r>
        <w:rPr>
          <w:sz w:val="28"/>
        </w:rPr>
        <w:t xml:space="preserve"> </w:t>
      </w:r>
      <w:r>
        <w:rPr>
          <w:sz w:val="28"/>
        </w:rPr>
        <w:t xml:space="preserve">приемом заявления </w:t>
      </w:r>
      <w:r>
        <w:rPr>
          <w:sz w:val="28"/>
        </w:rPr>
        <w:t>о</w:t>
      </w:r>
      <w:r>
        <w:rPr>
          <w:sz w:val="28"/>
        </w:rPr>
        <w:t xml:space="preserve"> </w:t>
      </w:r>
      <w:r>
        <w:rPr>
          <w:sz w:val="28"/>
        </w:rPr>
        <w:t>перевод</w:t>
      </w:r>
      <w:r>
        <w:rPr>
          <w:sz w:val="28"/>
        </w:rPr>
        <w:t>е</w:t>
      </w:r>
      <w:r>
        <w:rPr>
          <w:sz w:val="28"/>
        </w:rPr>
        <w:t xml:space="preserve"> в друг</w:t>
      </w:r>
      <w:r>
        <w:rPr>
          <w:sz w:val="28"/>
        </w:rPr>
        <w:t>ую</w:t>
      </w:r>
      <w:r>
        <w:rPr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z w:val="28"/>
        </w:rPr>
        <w:t xml:space="preserve"> </w:t>
      </w:r>
      <w:r>
        <w:rPr>
          <w:sz w:val="28"/>
        </w:rPr>
        <w:t xml:space="preserve">организацию </w:t>
      </w:r>
      <w:r>
        <w:rPr>
          <w:sz w:val="28"/>
        </w:rPr>
        <w:t>и заявления о зачислении в 10-11 классы</w:t>
      </w:r>
      <w:r>
        <w:rPr>
          <w:sz w:val="28"/>
        </w:rPr>
        <w:t xml:space="preserve"> </w:t>
      </w:r>
      <w:r>
        <w:rPr>
          <w:sz w:val="28"/>
        </w:rPr>
        <w:t xml:space="preserve">составляет </w:t>
      </w:r>
      <w:r>
        <w:rPr>
          <w:sz w:val="28"/>
        </w:rPr>
        <w:t>5</w:t>
      </w:r>
      <w:r>
        <w:rPr>
          <w:sz w:val="28"/>
        </w:rPr>
        <w:t xml:space="preserve"> </w:t>
      </w:r>
      <w:r>
        <w:rPr>
          <w:sz w:val="28"/>
        </w:rPr>
        <w:t>рабочих дн</w:t>
      </w:r>
      <w:r>
        <w:rPr>
          <w:sz w:val="28"/>
        </w:rPr>
        <w:t>ей</w:t>
      </w:r>
      <w:r>
        <w:rPr>
          <w:sz w:val="24"/>
        </w:rPr>
        <w:t xml:space="preserve"> </w:t>
      </w: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sz w:val="28"/>
        </w:rPr>
        <w:t>даты</w:t>
      </w:r>
      <w:r>
        <w:rPr>
          <w:sz w:val="28"/>
        </w:rPr>
        <w:t xml:space="preserve"> </w:t>
      </w:r>
      <w:r>
        <w:rPr>
          <w:sz w:val="28"/>
        </w:rPr>
        <w:t xml:space="preserve">(момента) </w:t>
      </w:r>
      <w:r>
        <w:rPr>
          <w:sz w:val="28"/>
        </w:rPr>
        <w:t>регистрации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 xml:space="preserve"> о предоставлении Услуги</w:t>
      </w:r>
      <w:r>
        <w:rPr>
          <w:sz w:val="28"/>
        </w:rPr>
        <w:t xml:space="preserve"> </w:t>
      </w:r>
      <w:r>
        <w:rPr>
          <w:sz w:val="28"/>
        </w:rPr>
        <w:t>и документов, необходимых для предоставления Услуги.</w:t>
      </w:r>
    </w:p>
    <w:p w14:paraId="47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В случае подачи заявления о приеме на обучение ребенка, являющегося иностранным гражданином или лицом без гражданства, или поступающий, является иностранным гражданином или лицом без гражданства, срок предоставления Услуги составляет 33 </w:t>
      </w:r>
      <w:r>
        <w:rPr>
          <w:sz w:val="28"/>
        </w:rPr>
        <w:t>рабочих</w:t>
      </w:r>
      <w:r>
        <w:rPr>
          <w:sz w:val="28"/>
        </w:rPr>
        <w:t xml:space="preserve"> дня </w:t>
      </w:r>
      <w:r>
        <w:rPr>
          <w:sz w:val="28"/>
        </w:rPr>
        <w:t>с</w:t>
      </w:r>
      <w:r>
        <w:rPr>
          <w:sz w:val="28"/>
        </w:rPr>
        <w:t xml:space="preserve"> даты регистрации заявления (без учета сроков прохождения тестирования</w:t>
      </w:r>
      <w:r>
        <w:rPr>
          <w:rStyle w:val="Style_2_ch"/>
          <w:sz w:val="28"/>
        </w:rPr>
        <w:footnoteReference w:id="7"/>
      </w:r>
      <w:r>
        <w:rPr>
          <w:sz w:val="28"/>
        </w:rPr>
        <w:t>).</w:t>
      </w:r>
    </w:p>
    <w:p w14:paraId="48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Максимальный срок предоставления Услуги </w:t>
      </w:r>
      <w:r>
        <w:rPr>
          <w:sz w:val="28"/>
        </w:rPr>
        <w:t>п</w:t>
      </w:r>
      <w:r>
        <w:rPr>
          <w:sz w:val="28"/>
        </w:rPr>
        <w:t>ри обращении заявителя за</w:t>
      </w:r>
      <w:r>
        <w:rPr>
          <w:sz w:val="28"/>
        </w:rPr>
        <w:t xml:space="preserve"> </w:t>
      </w:r>
      <w:r>
        <w:rPr>
          <w:sz w:val="28"/>
        </w:rPr>
        <w:t xml:space="preserve">приемом заявления </w:t>
      </w:r>
      <w:r>
        <w:rPr>
          <w:sz w:val="28"/>
        </w:rPr>
        <w:t>об</w:t>
      </w:r>
      <w:r>
        <w:rPr>
          <w:sz w:val="28"/>
        </w:rPr>
        <w:t xml:space="preserve"> </w:t>
      </w:r>
      <w:r>
        <w:rPr>
          <w:sz w:val="28"/>
        </w:rPr>
        <w:t>исправлени</w:t>
      </w:r>
      <w:r>
        <w:rPr>
          <w:sz w:val="28"/>
        </w:rPr>
        <w:t>и</w:t>
      </w:r>
      <w:r>
        <w:rPr>
          <w:sz w:val="28"/>
        </w:rPr>
        <w:t xml:space="preserve"> допущенных опечаток и (или) ошибок в документах, выданных в результате предоставления Услуги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составляет </w:t>
      </w:r>
      <w:r>
        <w:rPr>
          <w:sz w:val="28"/>
        </w:rPr>
        <w:t>3</w:t>
      </w:r>
      <w:r>
        <w:rPr>
          <w:sz w:val="28"/>
        </w:rPr>
        <w:t xml:space="preserve"> </w:t>
      </w:r>
      <w:r>
        <w:rPr>
          <w:sz w:val="28"/>
        </w:rPr>
        <w:t>рабочих дн</w:t>
      </w:r>
      <w:r>
        <w:rPr>
          <w:sz w:val="28"/>
        </w:rPr>
        <w:t>я</w:t>
      </w:r>
      <w:r>
        <w:rPr>
          <w:sz w:val="24"/>
        </w:rPr>
        <w:t xml:space="preserve"> </w:t>
      </w: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sz w:val="28"/>
        </w:rPr>
        <w:t>даты</w:t>
      </w:r>
      <w:r>
        <w:rPr>
          <w:sz w:val="28"/>
        </w:rPr>
        <w:t xml:space="preserve"> </w:t>
      </w:r>
      <w:r>
        <w:rPr>
          <w:sz w:val="28"/>
        </w:rPr>
        <w:t xml:space="preserve">(момента) </w:t>
      </w:r>
      <w:r>
        <w:rPr>
          <w:sz w:val="28"/>
        </w:rPr>
        <w:t>регистрации</w:t>
      </w:r>
      <w:r>
        <w:rPr>
          <w:sz w:val="28"/>
        </w:rPr>
        <w:t xml:space="preserve"> </w:t>
      </w:r>
      <w:r>
        <w:rPr>
          <w:sz w:val="28"/>
        </w:rPr>
        <w:t>заявления и документов, необходимых для предоставления Услуги.</w:t>
      </w:r>
    </w:p>
    <w:p w14:paraId="49000000">
      <w:pPr>
        <w:widowControl w:val="1"/>
        <w:numPr>
          <w:ilvl w:val="0"/>
          <w:numId w:val="1"/>
        </w:numPr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Перечень способов подачи запроса о предоставлении </w:t>
      </w:r>
      <w:r>
        <w:rPr>
          <w:sz w:val="28"/>
        </w:rPr>
        <w:t>У</w:t>
      </w:r>
      <w:r>
        <w:rPr>
          <w:sz w:val="28"/>
        </w:rPr>
        <w:t>слуги и документов, необходимых для предоставления муниципальной услуги, приведен в приложении №</w:t>
      </w:r>
      <w:r>
        <w:rPr>
          <w:sz w:val="28"/>
        </w:rPr>
        <w:t xml:space="preserve"> </w:t>
      </w:r>
      <w:r>
        <w:rPr>
          <w:sz w:val="28"/>
        </w:rPr>
        <w:t>3 к настоящему Административному регламенту.</w:t>
      </w:r>
    </w:p>
    <w:p w14:paraId="4A000000">
      <w:pPr>
        <w:keepNext w:val="1"/>
        <w:keepLines w:val="1"/>
        <w:widowControl w:val="1"/>
        <w:spacing w:after="240" w:before="480" w:line="276" w:lineRule="auto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Размер платы, взимаемой с заявителя </w:t>
      </w:r>
      <w:r>
        <w:rPr>
          <w:b w:val="1"/>
          <w:sz w:val="28"/>
        </w:rPr>
        <w:br/>
      </w:r>
      <w:r>
        <w:rPr>
          <w:b w:val="1"/>
          <w:sz w:val="28"/>
        </w:rPr>
        <w:t>при предоставлении Услуги, и способы ее взимания</w:t>
      </w:r>
    </w:p>
    <w:p w14:paraId="4B000000">
      <w:pPr>
        <w:pStyle w:val="Style_4"/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jc w:val="both"/>
        <w:rPr>
          <w:sz w:val="28"/>
        </w:rPr>
      </w:pPr>
      <w:r>
        <w:rPr>
          <w:sz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>
        <w:rPr>
          <w:sz w:val="28"/>
        </w:rPr>
        <w:t>.</w:t>
      </w:r>
    </w:p>
    <w:p w14:paraId="4C000000">
      <w:pPr>
        <w:pStyle w:val="Style_4"/>
        <w:widowControl w:val="0"/>
        <w:numPr>
          <w:ilvl w:val="0"/>
          <w:numId w:val="1"/>
        </w:numPr>
        <w:ind w:firstLine="709"/>
        <w:jc w:val="both"/>
        <w:outlineLvl w:val="1"/>
        <w:rPr>
          <w:sz w:val="28"/>
        </w:rPr>
      </w:pPr>
      <w:r>
        <w:rPr>
          <w:sz w:val="28"/>
        </w:rPr>
        <w:t>Информация о том, что У</w:t>
      </w:r>
      <w:r>
        <w:rPr>
          <w:sz w:val="28"/>
        </w:rPr>
        <w:t>слуга предоставляется бесплатно, размещается на официальных сайтах</w:t>
      </w:r>
      <w:r>
        <w:rPr>
          <w:sz w:val="28"/>
        </w:rPr>
        <w:t xml:space="preserve"> </w:t>
      </w:r>
      <w:r>
        <w:rPr>
          <w:sz w:val="28"/>
        </w:rPr>
        <w:t>Органа местного самоуправления,</w:t>
      </w:r>
      <w:r>
        <w:rPr>
          <w:sz w:val="28"/>
        </w:rPr>
        <w:t xml:space="preserve"> </w:t>
      </w:r>
      <w:r>
        <w:rPr>
          <w:sz w:val="28"/>
        </w:rPr>
        <w:t>образовательных организаций</w:t>
      </w:r>
      <w:r>
        <w:rPr>
          <w:sz w:val="28"/>
        </w:rPr>
        <w:t xml:space="preserve"> </w:t>
      </w:r>
      <w:r>
        <w:rPr>
          <w:sz w:val="28"/>
        </w:rPr>
        <w:t>и МФЦ (при наличии соглашения о взаимодействии)</w:t>
      </w:r>
      <w:r>
        <w:rPr>
          <w:sz w:val="28"/>
        </w:rPr>
        <w:t xml:space="preserve"> в сети «Интернет». При личном обращении за предоставлением </w:t>
      </w:r>
      <w:r>
        <w:rPr>
          <w:sz w:val="28"/>
        </w:rPr>
        <w:t>У</w:t>
      </w:r>
      <w:r>
        <w:rPr>
          <w:sz w:val="28"/>
        </w:rPr>
        <w:t xml:space="preserve">слуги </w:t>
      </w:r>
      <w:r>
        <w:rPr>
          <w:sz w:val="28"/>
        </w:rPr>
        <w:t xml:space="preserve">ответственный </w:t>
      </w:r>
      <w:r>
        <w:rPr>
          <w:sz w:val="28"/>
        </w:rPr>
        <w:t xml:space="preserve">специалист </w:t>
      </w:r>
      <w:r>
        <w:rPr>
          <w:sz w:val="28"/>
        </w:rPr>
        <w:t>образовательной организации</w:t>
      </w:r>
      <w:r>
        <w:rPr>
          <w:sz w:val="28"/>
        </w:rPr>
        <w:t xml:space="preserve"> </w:t>
      </w:r>
      <w:r>
        <w:rPr>
          <w:sz w:val="28"/>
        </w:rPr>
        <w:t>или МФЦ (при наличии соглашения о взаимодействии)</w:t>
      </w:r>
      <w:r>
        <w:rPr>
          <w:sz w:val="28"/>
        </w:rPr>
        <w:t xml:space="preserve"> информирует о </w:t>
      </w:r>
      <w:r>
        <w:rPr>
          <w:sz w:val="28"/>
        </w:rPr>
        <w:t>бесплатно</w:t>
      </w:r>
      <w:r>
        <w:rPr>
          <w:sz w:val="28"/>
        </w:rPr>
        <w:t>м</w:t>
      </w:r>
      <w:r>
        <w:rPr>
          <w:sz w:val="28"/>
        </w:rPr>
        <w:t xml:space="preserve"> предоставл</w:t>
      </w:r>
      <w:r>
        <w:rPr>
          <w:sz w:val="28"/>
        </w:rPr>
        <w:t>ении Услуги</w:t>
      </w:r>
      <w:r>
        <w:rPr>
          <w:sz w:val="28"/>
        </w:rPr>
        <w:t>.</w:t>
      </w:r>
    </w:p>
    <w:p w14:paraId="4D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Максимальный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срок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ожидания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в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очереди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при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подаче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заявителем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заявления</w:t>
      </w:r>
      <w:r>
        <w:rPr>
          <w:b w:val="1"/>
          <w:sz w:val="28"/>
        </w:rPr>
        <w:t xml:space="preserve"> и при получении результата предоставления Услуги</w:t>
      </w:r>
    </w:p>
    <w:p w14:paraId="4E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z w:val="28"/>
        </w:rPr>
        <w:t xml:space="preserve"> </w:t>
      </w:r>
      <w:r>
        <w:rPr>
          <w:sz w:val="28"/>
        </w:rPr>
        <w:t>срок</w:t>
      </w:r>
      <w:r>
        <w:rPr>
          <w:sz w:val="28"/>
        </w:rPr>
        <w:t xml:space="preserve"> </w:t>
      </w:r>
      <w:r>
        <w:rPr>
          <w:sz w:val="28"/>
        </w:rPr>
        <w:t>ожидания</w:t>
      </w:r>
      <w:r>
        <w:rPr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очереди</w:t>
      </w:r>
      <w:r>
        <w:rPr>
          <w:sz w:val="28"/>
        </w:rPr>
        <w:t xml:space="preserve"> </w:t>
      </w:r>
      <w:r>
        <w:rPr>
          <w:sz w:val="28"/>
        </w:rPr>
        <w:t>при</w:t>
      </w:r>
      <w:r>
        <w:rPr>
          <w:sz w:val="28"/>
        </w:rPr>
        <w:t xml:space="preserve"> </w:t>
      </w:r>
      <w:r>
        <w:rPr>
          <w:sz w:val="28"/>
        </w:rPr>
        <w:t>подаче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b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z w:val="28"/>
        </w:rPr>
        <w:t xml:space="preserve"> 15 </w:t>
      </w:r>
      <w:r>
        <w:rPr>
          <w:sz w:val="28"/>
        </w:rPr>
        <w:t>минут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4F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Максимальный срок ожидания в очереди при получении результата Услуги составляет 15 минут.</w:t>
      </w:r>
    </w:p>
    <w:p w14:paraId="50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Срок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регистрации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заявления</w:t>
      </w:r>
    </w:p>
    <w:p w14:paraId="51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Срок</w:t>
      </w:r>
      <w:r>
        <w:rPr>
          <w:sz w:val="28"/>
        </w:rPr>
        <w:t xml:space="preserve"> </w:t>
      </w:r>
      <w:r>
        <w:rPr>
          <w:sz w:val="28"/>
        </w:rPr>
        <w:t>регистрации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документов</w:t>
      </w:r>
      <w:r>
        <w:rPr>
          <w:sz w:val="28"/>
        </w:rPr>
        <w:t xml:space="preserve">, </w:t>
      </w:r>
      <w:r>
        <w:rPr>
          <w:sz w:val="28"/>
        </w:rPr>
        <w:t>необходимых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 xml:space="preserve">, </w:t>
      </w:r>
      <w:r>
        <w:rPr>
          <w:sz w:val="28"/>
        </w:rPr>
        <w:t>составляет</w:t>
      </w:r>
      <w:r>
        <w:rPr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sz w:val="28"/>
        </w:rPr>
        <w:t>даты</w:t>
      </w:r>
      <w:r>
        <w:rPr>
          <w:sz w:val="28"/>
        </w:rPr>
        <w:t xml:space="preserve"> (</w:t>
      </w:r>
      <w:r>
        <w:rPr>
          <w:sz w:val="28"/>
        </w:rPr>
        <w:t>момента</w:t>
      </w:r>
      <w:r>
        <w:rPr>
          <w:sz w:val="28"/>
        </w:rPr>
        <w:t xml:space="preserve">) </w:t>
      </w:r>
      <w:r>
        <w:rPr>
          <w:sz w:val="28"/>
        </w:rPr>
        <w:t>подачи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</w:t>
      </w:r>
      <w:r>
        <w:rPr>
          <w:sz w:val="28"/>
        </w:rPr>
        <w:t>документов</w:t>
      </w:r>
      <w:r>
        <w:rPr>
          <w:sz w:val="28"/>
        </w:rPr>
        <w:t xml:space="preserve">, </w:t>
      </w:r>
      <w:r>
        <w:rPr>
          <w:sz w:val="28"/>
        </w:rPr>
        <w:t>необходимых</w:t>
      </w:r>
      <w:r>
        <w:rPr>
          <w:sz w:val="28"/>
        </w:rPr>
        <w:t xml:space="preserve"> </w:t>
      </w: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z w:val="28"/>
        </w:rPr>
        <w:t xml:space="preserve"> </w:t>
      </w:r>
      <w:r>
        <w:rPr>
          <w:sz w:val="28"/>
        </w:rPr>
        <w:t>Услуги</w:t>
      </w:r>
      <w:r>
        <w:rPr>
          <w:sz w:val="28"/>
        </w:rPr>
        <w:t>:</w:t>
      </w:r>
    </w:p>
    <w:p w14:paraId="52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 Уполномоченно</w:t>
      </w:r>
      <w:r>
        <w:rPr>
          <w:sz w:val="28"/>
        </w:rPr>
        <w:t>й</w:t>
      </w:r>
      <w:r>
        <w:rPr>
          <w:sz w:val="28"/>
        </w:rPr>
        <w:t xml:space="preserve"> орган</w:t>
      </w:r>
      <w:r>
        <w:rPr>
          <w:sz w:val="28"/>
        </w:rPr>
        <w:t>изации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15 минут</w:t>
      </w:r>
      <w:r>
        <w:rPr>
          <w:sz w:val="28"/>
        </w:rPr>
        <w:t>;</w:t>
      </w:r>
    </w:p>
    <w:p w14:paraId="53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на Едином портале </w:t>
      </w:r>
      <w:r>
        <w:rPr>
          <w:sz w:val="28"/>
        </w:rPr>
        <w:t>–</w:t>
      </w:r>
      <w:r>
        <w:rPr>
          <w:sz w:val="28"/>
        </w:rPr>
        <w:t xml:space="preserve"> 1 рабочий день</w:t>
      </w:r>
      <w:r>
        <w:rPr>
          <w:sz w:val="28"/>
        </w:rPr>
        <w:t>;</w:t>
      </w:r>
    </w:p>
    <w:p w14:paraId="54000000">
      <w:pPr>
        <w:widowControl w:val="1"/>
        <w:numPr>
          <w:ilvl w:val="1"/>
          <w:numId w:val="1"/>
        </w:numPr>
        <w:tabs>
          <w:tab w:leader="none" w:pos="1021" w:val="left"/>
        </w:tabs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посредством </w:t>
      </w:r>
      <w:r>
        <w:rPr>
          <w:sz w:val="28"/>
        </w:rPr>
        <w:t>Личного</w:t>
      </w:r>
      <w:r>
        <w:rPr>
          <w:sz w:val="28"/>
        </w:rPr>
        <w:t xml:space="preserve"> кабинет</w:t>
      </w:r>
      <w:r>
        <w:rPr>
          <w:sz w:val="28"/>
        </w:rPr>
        <w:t>а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1 рабочий день</w:t>
      </w:r>
      <w:r>
        <w:rPr>
          <w:sz w:val="28"/>
        </w:rPr>
        <w:t>;</w:t>
      </w:r>
    </w:p>
    <w:p w14:paraId="55000000">
      <w:pPr>
        <w:widowControl w:val="1"/>
        <w:numPr>
          <w:ilvl w:val="1"/>
          <w:numId w:val="1"/>
        </w:numPr>
        <w:tabs>
          <w:tab w:leader="none" w:pos="1021" w:val="left"/>
        </w:tabs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 МФЦ (при наличии соглашения о взаимодействии) – 1 рабочий день.</w:t>
      </w:r>
    </w:p>
    <w:p w14:paraId="56000000">
      <w:pPr>
        <w:pStyle w:val="Style_4"/>
        <w:widowControl w:val="1"/>
        <w:numPr>
          <w:ilvl w:val="0"/>
          <w:numId w:val="1"/>
        </w:numPr>
        <w:tabs>
          <w:tab w:leader="none" w:pos="1021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Заявление, поступившее в электронной форме </w:t>
      </w:r>
      <w:r>
        <w:rPr>
          <w:sz w:val="28"/>
        </w:rPr>
        <w:t xml:space="preserve">посредством </w:t>
      </w:r>
      <w:r>
        <w:rPr>
          <w:sz w:val="28"/>
        </w:rPr>
        <w:t>Единого портала</w:t>
      </w:r>
      <w:r>
        <w:rPr>
          <w:sz w:val="28"/>
        </w:rPr>
        <w:t xml:space="preserve"> или </w:t>
      </w:r>
      <w:r>
        <w:rPr>
          <w:sz w:val="28"/>
        </w:rPr>
        <w:t>Личного кабинета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автоматически отображается в </w:t>
      </w:r>
      <w:r>
        <w:rPr>
          <w:sz w:val="28"/>
        </w:rPr>
        <w:t>ГИС «Электронный Кузбасс. Образование»</w:t>
      </w:r>
      <w:r>
        <w:rPr>
          <w:sz w:val="28"/>
        </w:rPr>
        <w:t xml:space="preserve"> </w:t>
      </w:r>
      <w:r>
        <w:rPr>
          <w:sz w:val="28"/>
        </w:rPr>
        <w:t>(при наличии технической возможности)</w:t>
      </w:r>
      <w:r>
        <w:rPr>
          <w:sz w:val="28"/>
        </w:rPr>
        <w:t xml:space="preserve"> </w:t>
      </w:r>
      <w:r>
        <w:rPr>
          <w:sz w:val="28"/>
        </w:rPr>
        <w:t xml:space="preserve">и регистрируется в установленном порядке </w:t>
      </w:r>
      <w:r>
        <w:rPr>
          <w:sz w:val="28"/>
        </w:rPr>
        <w:t xml:space="preserve">в Уполномоченной организации </w:t>
      </w:r>
      <w:r>
        <w:rPr>
          <w:sz w:val="28"/>
        </w:rPr>
        <w:t>в день его поступления в случае отсутствия автоматической регистрации запросов. Если заявление поступило</w:t>
      </w:r>
      <w:r>
        <w:rPr>
          <w:sz w:val="28"/>
        </w:rPr>
        <w:t xml:space="preserve"> в нерабочее время</w:t>
      </w:r>
      <w:r>
        <w:rPr>
          <w:sz w:val="28"/>
        </w:rPr>
        <w:t>, то</w:t>
      </w:r>
      <w:r>
        <w:rPr>
          <w:sz w:val="28"/>
        </w:rPr>
        <w:t xml:space="preserve"> </w:t>
      </w:r>
      <w:r>
        <w:rPr>
          <w:sz w:val="28"/>
        </w:rPr>
        <w:t xml:space="preserve">регистрируется </w:t>
      </w:r>
      <w:r>
        <w:rPr>
          <w:sz w:val="28"/>
        </w:rPr>
        <w:t xml:space="preserve">оно </w:t>
      </w:r>
      <w:r>
        <w:rPr>
          <w:sz w:val="28"/>
        </w:rPr>
        <w:t xml:space="preserve">в Уполномоченной организации в </w:t>
      </w:r>
      <w:r>
        <w:rPr>
          <w:sz w:val="28"/>
        </w:rPr>
        <w:t>первый рабочий день.</w:t>
      </w:r>
    </w:p>
    <w:p w14:paraId="57000000">
      <w:pPr>
        <w:pStyle w:val="Style_4"/>
        <w:widowControl w:val="1"/>
        <w:numPr>
          <w:ilvl w:val="0"/>
          <w:numId w:val="1"/>
        </w:numPr>
        <w:tabs>
          <w:tab w:leader="none" w:pos="1021" w:val="left"/>
        </w:tabs>
        <w:spacing w:after="160"/>
        <w:ind w:firstLine="709"/>
        <w:jc w:val="both"/>
        <w:rPr>
          <w:sz w:val="28"/>
        </w:rPr>
      </w:pPr>
      <w:r>
        <w:rPr>
          <w:sz w:val="28"/>
        </w:rPr>
        <w:t>В случае подачи заявления и необходимых документов в МФЦ (при наличии соглашения о взаимодействии) срок предоставления Услуги исчисляется со дня передачи многофункциональным центро</w:t>
      </w:r>
      <w:r>
        <w:rPr>
          <w:sz w:val="28"/>
        </w:rPr>
        <w:t>м соответствующих документов в образовательную организацию</w:t>
      </w:r>
      <w:r>
        <w:rPr>
          <w:sz w:val="28"/>
        </w:rPr>
        <w:t>.</w:t>
      </w:r>
    </w:p>
    <w:p w14:paraId="58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Требования к помещениям, в которых предоставляется Услуга</w:t>
      </w:r>
    </w:p>
    <w:p w14:paraId="59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Требования к помещениям, в которых предоставляется Услуга, размещены на официальном сайте Органа местного с</w:t>
      </w:r>
      <w:r>
        <w:rPr>
          <w:sz w:val="28"/>
        </w:rPr>
        <w:t>амоуправления в сети «Интернет»</w:t>
      </w:r>
      <w:r>
        <w:rPr>
          <w:sz w:val="28"/>
        </w:rPr>
        <w:t>.</w:t>
      </w:r>
    </w:p>
    <w:p w14:paraId="5A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Нормативные правовые документы, регламентирующие предоставление </w:t>
      </w:r>
      <w:r>
        <w:rPr>
          <w:sz w:val="28"/>
        </w:rPr>
        <w:t>У</w:t>
      </w:r>
      <w:r>
        <w:rPr>
          <w:sz w:val="28"/>
        </w:rPr>
        <w:t xml:space="preserve">слуги, информация о порядке, документах и сроках предоставления </w:t>
      </w:r>
      <w:r>
        <w:rPr>
          <w:sz w:val="28"/>
        </w:rPr>
        <w:t>У</w:t>
      </w:r>
      <w:r>
        <w:rPr>
          <w:sz w:val="28"/>
        </w:rPr>
        <w:t>слуги размещаются на официальн</w:t>
      </w:r>
      <w:r>
        <w:rPr>
          <w:sz w:val="28"/>
        </w:rPr>
        <w:t>ых</w:t>
      </w:r>
      <w:r>
        <w:rPr>
          <w:sz w:val="28"/>
        </w:rPr>
        <w:t xml:space="preserve"> сайт</w:t>
      </w:r>
      <w:r>
        <w:rPr>
          <w:sz w:val="28"/>
        </w:rPr>
        <w:t xml:space="preserve">ах </w:t>
      </w:r>
      <w:r>
        <w:rPr>
          <w:sz w:val="28"/>
        </w:rPr>
        <w:t>Органа местного самоуправления,</w:t>
      </w:r>
      <w:r>
        <w:rPr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z w:val="28"/>
        </w:rPr>
        <w:t xml:space="preserve"> организаций</w:t>
      </w:r>
      <w:r>
        <w:rPr>
          <w:sz w:val="28"/>
        </w:rPr>
        <w:t xml:space="preserve"> </w:t>
      </w:r>
      <w:r>
        <w:rPr>
          <w:sz w:val="28"/>
        </w:rPr>
        <w:t>и МФЦ (при наличии соглашения о взаимодействии)</w:t>
      </w:r>
      <w:r>
        <w:rPr>
          <w:sz w:val="28"/>
        </w:rPr>
        <w:t xml:space="preserve"> в сети «Интернет».</w:t>
      </w:r>
    </w:p>
    <w:p w14:paraId="5B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Показатели доступности и качества Услуги</w:t>
      </w:r>
    </w:p>
    <w:p w14:paraId="5C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Показатели доступности и качества Услуги размещены на официальном сайте </w:t>
      </w:r>
      <w:r>
        <w:rPr>
          <w:sz w:val="28"/>
        </w:rPr>
        <w:t>Органа местного самоуправления</w:t>
      </w:r>
      <w:r>
        <w:rPr>
          <w:sz w:val="28"/>
        </w:rPr>
        <w:t xml:space="preserve"> в сети «Интернет»</w:t>
      </w:r>
      <w:r>
        <w:rPr>
          <w:sz w:val="28"/>
        </w:rPr>
        <w:t>.</w:t>
      </w:r>
    </w:p>
    <w:p w14:paraId="5D000000">
      <w:pPr>
        <w:keepNext w:val="1"/>
        <w:keepLines w:val="1"/>
        <w:widowControl w:val="1"/>
        <w:spacing w:after="240" w:before="480" w:line="276" w:lineRule="auto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Иные требования к предоставлению Услуги</w:t>
      </w:r>
    </w:p>
    <w:p w14:paraId="5E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5F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Информационные системы, используемые для предоставления Услуги:</w:t>
      </w:r>
    </w:p>
    <w:p w14:paraId="60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Единый портал</w:t>
      </w:r>
      <w:r>
        <w:rPr>
          <w:sz w:val="28"/>
        </w:rPr>
        <w:t>;</w:t>
      </w:r>
    </w:p>
    <w:p w14:paraId="61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единая система межведомственного электронного взаимодействия</w:t>
      </w:r>
      <w:r>
        <w:rPr>
          <w:sz w:val="28"/>
        </w:rPr>
        <w:t xml:space="preserve"> (СМЭВ)</w:t>
      </w:r>
      <w:r>
        <w:rPr>
          <w:rStyle w:val="Style_2_ch"/>
          <w:sz w:val="28"/>
        </w:rPr>
        <w:footnoteReference w:id="8"/>
      </w:r>
      <w:r>
        <w:rPr>
          <w:sz w:val="28"/>
        </w:rPr>
        <w:t>;</w:t>
      </w:r>
    </w:p>
    <w:p w14:paraId="62000000">
      <w:pPr>
        <w:widowControl w:val="1"/>
        <w:numPr>
          <w:ilvl w:val="1"/>
          <w:numId w:val="1"/>
        </w:numPr>
        <w:tabs>
          <w:tab w:leader="none" w:pos="1021" w:val="left"/>
        </w:tabs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ГИС «Электронный Кузбасс. Образование»</w:t>
      </w:r>
      <w:r>
        <w:rPr>
          <w:sz w:val="28"/>
        </w:rPr>
        <w:t>.</w:t>
      </w:r>
    </w:p>
    <w:p w14:paraId="63000000">
      <w:pPr>
        <w:pStyle w:val="Style_5"/>
        <w:widowControl w:val="1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 предоставления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являющийся законным представителем несовершеннолетнего, в заявлении о предоставлении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слуги в отношении несовершеннолетнего.</w:t>
      </w:r>
    </w:p>
    <w:p w14:paraId="64000000">
      <w:pPr>
        <w:pStyle w:val="Style_5"/>
        <w:widowControl w:val="1"/>
        <w:numPr>
          <w:ilvl w:val="0"/>
          <w:numId w:val="1"/>
        </w:numPr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 предоставления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слуги выразил письменно желание получить запрашиваемый результат предоставления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слуги в отношении несовершеннолетнего лично.</w:t>
      </w:r>
    </w:p>
    <w:p w14:paraId="65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Порядок предоставления результатов </w:t>
      </w:r>
      <w:r>
        <w:rPr>
          <w:sz w:val="28"/>
        </w:rPr>
        <w:t>У</w:t>
      </w:r>
      <w:r>
        <w:rPr>
          <w:sz w:val="28"/>
        </w:rPr>
        <w:t xml:space="preserve">слуги в отношении несовершеннолетнего, оформленных в форме документа на бумажном носителе, в </w:t>
      </w:r>
      <w:r>
        <w:rPr>
          <w:sz w:val="28"/>
        </w:rPr>
        <w:t>том числе способы и сроки их предоставления, законному представителю несовершеннолетнего, не являющегося заявителем, устанавливается настоящ</w:t>
      </w:r>
      <w:r>
        <w:rPr>
          <w:sz w:val="28"/>
        </w:rPr>
        <w:t>им Административным регламентом</w:t>
      </w:r>
      <w:r>
        <w:rPr>
          <w:sz w:val="28"/>
        </w:rPr>
        <w:t>.</w:t>
      </w:r>
    </w:p>
    <w:p w14:paraId="66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>слуга предоставляется через сектор пользовательского сопровождения отделов «Мои документы» ГАУ «УМФЦ Кузбасса»</w:t>
      </w:r>
      <w:r>
        <w:rPr>
          <w:sz w:val="28"/>
        </w:rPr>
        <w:t xml:space="preserve"> </w:t>
      </w:r>
      <w:r>
        <w:rPr>
          <w:sz w:val="28"/>
        </w:rPr>
        <w:t>(при наличии соглашения о взаимодействии)</w:t>
      </w:r>
      <w:r>
        <w:rPr>
          <w:sz w:val="28"/>
        </w:rPr>
        <w:t>.</w:t>
      </w:r>
    </w:p>
    <w:p w14:paraId="67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В случае если заявление о предоставлении </w:t>
      </w:r>
      <w:r>
        <w:rPr>
          <w:sz w:val="28"/>
        </w:rPr>
        <w:t>У</w:t>
      </w:r>
      <w:r>
        <w:rPr>
          <w:sz w:val="28"/>
        </w:rPr>
        <w:t xml:space="preserve">слуги подано в МФЦ </w:t>
      </w:r>
      <w:r>
        <w:rPr>
          <w:sz w:val="28"/>
        </w:rPr>
        <w:t xml:space="preserve">(при наличии соглашения о взаимодействии) </w:t>
      </w:r>
      <w:r>
        <w:rPr>
          <w:sz w:val="28"/>
        </w:rPr>
        <w:t xml:space="preserve">решение об отказе в приеме заявления и документов, необходимых для предоставления </w:t>
      </w:r>
      <w:r>
        <w:rPr>
          <w:sz w:val="28"/>
        </w:rPr>
        <w:t>У</w:t>
      </w:r>
      <w:r>
        <w:rPr>
          <w:sz w:val="28"/>
        </w:rPr>
        <w:t>слуги по основаниям, предусмотренным пункт</w:t>
      </w:r>
      <w:r>
        <w:rPr>
          <w:sz w:val="28"/>
          <w:highlight w:val="white"/>
        </w:rPr>
        <w:t>ом 40</w:t>
      </w:r>
      <w:r>
        <w:rPr>
          <w:sz w:val="28"/>
          <w:highlight w:val="white"/>
        </w:rPr>
        <w:t xml:space="preserve"> н</w:t>
      </w:r>
      <w:r>
        <w:rPr>
          <w:sz w:val="28"/>
        </w:rPr>
        <w:t>астоящего Административного регламента и заключенным соглашением о взаимодействии, принимает Орган местного самоуправления.</w:t>
      </w:r>
    </w:p>
    <w:p w14:paraId="68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Исчерпывающий перечень документов, необходимых для</w:t>
      </w:r>
      <w:r>
        <w:rPr>
          <w:b w:val="1"/>
          <w:sz w:val="28"/>
        </w:rPr>
        <w:t xml:space="preserve"> предоставления </w:t>
      </w:r>
      <w:r>
        <w:rPr>
          <w:b w:val="1"/>
          <w:sz w:val="28"/>
        </w:rPr>
        <w:t>Услуги</w:t>
      </w:r>
    </w:p>
    <w:p w14:paraId="69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</w:t>
      </w:r>
      <w:r>
        <w:rPr>
          <w:sz w:val="28"/>
        </w:rPr>
        <w:t>инициативе,</w:t>
      </w:r>
      <w:r>
        <w:rPr>
          <w:sz w:val="28"/>
        </w:rPr>
        <w:t xml:space="preserve"> с учетом категории (признаков) заявителя</w:t>
      </w:r>
      <w:r>
        <w:rPr>
          <w:sz w:val="28"/>
        </w:rPr>
        <w:t xml:space="preserve"> приведен в </w:t>
      </w:r>
      <w:r>
        <w:rPr>
          <w:sz w:val="28"/>
        </w:rPr>
        <w:t>приложении № 3</w:t>
      </w:r>
      <w:r>
        <w:rPr>
          <w:sz w:val="28"/>
        </w:rPr>
        <w:t xml:space="preserve"> к</w:t>
      </w:r>
      <w:r>
        <w:rPr>
          <w:sz w:val="28"/>
        </w:rPr>
        <w:t xml:space="preserve"> настояще</w:t>
      </w:r>
      <w:r>
        <w:rPr>
          <w:sz w:val="28"/>
        </w:rPr>
        <w:t>му Административному регламенту</w:t>
      </w:r>
      <w:r>
        <w:rPr>
          <w:sz w:val="28"/>
        </w:rPr>
        <w:t>.</w:t>
      </w:r>
    </w:p>
    <w:p w14:paraId="6A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Формы заявлений о предоставлении Услуги приведены </w:t>
      </w:r>
      <w:r>
        <w:rPr>
          <w:sz w:val="28"/>
        </w:rPr>
        <w:t xml:space="preserve">в </w:t>
      </w:r>
      <w:r>
        <w:rPr>
          <w:sz w:val="28"/>
        </w:rPr>
        <w:t>приложениях</w:t>
      </w:r>
      <w:r>
        <w:rPr>
          <w:sz w:val="28"/>
        </w:rPr>
        <w:t>:</w:t>
      </w:r>
      <w:r>
        <w:rPr>
          <w:sz w:val="28"/>
        </w:rPr>
        <w:t xml:space="preserve">  № </w:t>
      </w:r>
      <w:r>
        <w:rPr>
          <w:sz w:val="28"/>
        </w:rPr>
        <w:t>5, № 6, № 7</w:t>
      </w:r>
      <w:r>
        <w:rPr>
          <w:sz w:val="28"/>
        </w:rPr>
        <w:t xml:space="preserve">, № </w:t>
      </w:r>
      <w:r>
        <w:rPr>
          <w:sz w:val="28"/>
        </w:rPr>
        <w:t>8</w:t>
      </w:r>
      <w:r>
        <w:rPr>
          <w:sz w:val="28"/>
          <w:highlight w:val="white"/>
        </w:rPr>
        <w:t xml:space="preserve"> </w:t>
      </w:r>
      <w:r>
        <w:rPr>
          <w:sz w:val="28"/>
        </w:rPr>
        <w:t>к настоящему Административному регламенту.</w:t>
      </w:r>
    </w:p>
    <w:p w14:paraId="6B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Исчерпывающий перечень ос</w:t>
      </w:r>
      <w:r>
        <w:rPr>
          <w:b w:val="1"/>
          <w:sz w:val="28"/>
        </w:rPr>
        <w:t>нований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для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отказа</w:t>
      </w:r>
      <w:r>
        <w:rPr>
          <w:b w:val="1"/>
          <w:sz w:val="28"/>
        </w:rPr>
        <w:br/>
      </w:r>
      <w:r>
        <w:rPr>
          <w:b w:val="1"/>
          <w:sz w:val="28"/>
        </w:rPr>
        <w:t>в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приеме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заявления</w:t>
      </w:r>
      <w:r>
        <w:rPr>
          <w:b w:val="1"/>
          <w:sz w:val="28"/>
        </w:rPr>
        <w:t xml:space="preserve"> и</w:t>
      </w:r>
      <w:r>
        <w:rPr>
          <w:sz w:val="28"/>
        </w:rPr>
        <w:t xml:space="preserve"> </w:t>
      </w:r>
      <w:r>
        <w:rPr>
          <w:b w:val="1"/>
          <w:sz w:val="28"/>
        </w:rPr>
        <w:t>документов, необходимых для предоставления Услуги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и и</w:t>
      </w:r>
      <w:r>
        <w:rPr>
          <w:b w:val="1"/>
          <w:sz w:val="28"/>
        </w:rPr>
        <w:t>счерпывающий перечень оснований для приостановления предоставления Услуги или отказа в предоставлении Услуги</w:t>
      </w:r>
    </w:p>
    <w:p w14:paraId="6C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Оснований для отказа в приеме заявления и документов предоставления </w:t>
      </w:r>
      <w:r>
        <w:rPr>
          <w:sz w:val="28"/>
        </w:rPr>
        <w:t>У</w:t>
      </w:r>
      <w:r>
        <w:rPr>
          <w:sz w:val="28"/>
        </w:rPr>
        <w:t>слуги законодательством Российской Федерации не предусмотрено.</w:t>
      </w:r>
    </w:p>
    <w:p w14:paraId="6D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риостановлени</w:t>
      </w:r>
      <w:r>
        <w:rPr>
          <w:sz w:val="28"/>
        </w:rPr>
        <w:t xml:space="preserve">е предоставления Услуги </w:t>
      </w:r>
      <w:r>
        <w:rPr>
          <w:sz w:val="28"/>
        </w:rPr>
        <w:t>законодательством Российской Федерации не предусмотрено</w:t>
      </w:r>
      <w:r>
        <w:rPr>
          <w:sz w:val="28"/>
        </w:rPr>
        <w:t>.</w:t>
      </w:r>
    </w:p>
    <w:p w14:paraId="6E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Основани</w:t>
      </w:r>
      <w:r>
        <w:rPr>
          <w:sz w:val="28"/>
        </w:rPr>
        <w:t>ями</w:t>
      </w:r>
      <w:r>
        <w:rPr>
          <w:sz w:val="28"/>
        </w:rPr>
        <w:t xml:space="preserve"> для отказа в предоставлении Услуги </w:t>
      </w:r>
      <w:r>
        <w:rPr>
          <w:sz w:val="28"/>
        </w:rPr>
        <w:t>явля</w:t>
      </w:r>
      <w:r>
        <w:rPr>
          <w:sz w:val="28"/>
        </w:rPr>
        <w:t>е</w:t>
      </w:r>
      <w:r>
        <w:rPr>
          <w:sz w:val="28"/>
        </w:rPr>
        <w:t>ю</w:t>
      </w:r>
      <w:r>
        <w:rPr>
          <w:sz w:val="28"/>
        </w:rPr>
        <w:t>тся</w:t>
      </w:r>
      <w:r>
        <w:rPr>
          <w:sz w:val="28"/>
        </w:rPr>
        <w:t>:</w:t>
      </w:r>
    </w:p>
    <w:p w14:paraId="6F000000">
      <w:pPr>
        <w:pStyle w:val="Style_4"/>
        <w:widowControl w:val="1"/>
        <w:numPr>
          <w:ilvl w:val="0"/>
          <w:numId w:val="2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</w:rPr>
        <w:t>отсутствие свободных мест в муниципальной общеобразовательной организации</w:t>
      </w:r>
      <w:r>
        <w:rPr>
          <w:rStyle w:val="Style_2_ch"/>
          <w:sz w:val="28"/>
        </w:rPr>
        <w:footnoteReference w:id="9"/>
      </w:r>
      <w:r>
        <w:rPr>
          <w:sz w:val="28"/>
        </w:rPr>
        <w:t>;</w:t>
      </w:r>
    </w:p>
    <w:p w14:paraId="70000000">
      <w:pPr>
        <w:pStyle w:val="Style_4"/>
        <w:widowControl w:val="1"/>
        <w:numPr>
          <w:ilvl w:val="0"/>
          <w:numId w:val="2"/>
        </w:numPr>
        <w:tabs>
          <w:tab w:leader="none" w:pos="1276" w:val="left"/>
        </w:tabs>
        <w:ind w:firstLine="709" w:left="0"/>
        <w:jc w:val="both"/>
        <w:rPr>
          <w:sz w:val="28"/>
        </w:rPr>
      </w:pPr>
      <w:r>
        <w:rPr>
          <w:sz w:val="28"/>
        </w:rPr>
        <w:t>н</w:t>
      </w:r>
      <w:r>
        <w:rPr>
          <w:sz w:val="28"/>
        </w:rPr>
        <w:t>епрохождение тестирования</w:t>
      </w:r>
      <w:r>
        <w:rPr>
          <w:sz w:val="28"/>
        </w:rPr>
        <w:t xml:space="preserve"> (для </w:t>
      </w:r>
      <w:r>
        <w:rPr>
          <w:sz w:val="28"/>
        </w:rPr>
        <w:t>иностранны</w:t>
      </w:r>
      <w:r>
        <w:rPr>
          <w:sz w:val="28"/>
        </w:rPr>
        <w:t>х</w:t>
      </w:r>
      <w:r>
        <w:rPr>
          <w:sz w:val="28"/>
        </w:rPr>
        <w:t xml:space="preserve"> гражд</w:t>
      </w:r>
      <w:r>
        <w:rPr>
          <w:sz w:val="28"/>
        </w:rPr>
        <w:t>ан</w:t>
      </w:r>
      <w:r>
        <w:rPr>
          <w:sz w:val="28"/>
        </w:rPr>
        <w:t xml:space="preserve"> или лиц без гражданства</w:t>
      </w:r>
      <w:r>
        <w:rPr>
          <w:sz w:val="28"/>
        </w:rPr>
        <w:t>)</w:t>
      </w:r>
      <w:r>
        <w:rPr>
          <w:sz w:val="28"/>
        </w:rPr>
        <w:t xml:space="preserve">, за исключением случаев, когда заявитель освобожден от прохождения тестирования в соответствии с </w:t>
      </w:r>
      <w:r>
        <w:rPr>
          <w:sz w:val="28"/>
        </w:rPr>
        <w:fldChar w:fldCharType="begin"/>
      </w:r>
      <w:r>
        <w:rPr>
          <w:sz w:val="28"/>
        </w:rPr>
        <w:instrText>HYPERLINK "https://login.consultant.ru/link/?req=doc&amp;base=LAW&amp;n=526498&amp;dst=83"</w:instrText>
      </w:r>
      <w:r>
        <w:rPr>
          <w:sz w:val="28"/>
        </w:rPr>
        <w:fldChar w:fldCharType="separate"/>
      </w:r>
      <w:r>
        <w:rPr>
          <w:sz w:val="28"/>
        </w:rPr>
        <w:t>пунктом 23 (1)</w:t>
      </w:r>
      <w:r>
        <w:rPr>
          <w:sz w:val="28"/>
        </w:rPr>
        <w:fldChar w:fldCharType="end"/>
      </w:r>
      <w:r>
        <w:rPr>
          <w:sz w:val="28"/>
        </w:rPr>
        <w:t xml:space="preserve"> Порядка приема на обучение по образовательным программам начального общего, основного общего </w:t>
      </w:r>
      <w:r>
        <w:rPr>
          <w:sz w:val="28"/>
        </w:rPr>
        <w:t>и среднего общего образования, утвержденного приказом Министерства просвещения Российской Федерации от 02.09.2020 № 458.</w:t>
      </w:r>
    </w:p>
    <w:p w14:paraId="71000000">
      <w:pPr>
        <w:pStyle w:val="Style_4"/>
        <w:widowControl w:val="1"/>
        <w:numPr>
          <w:ilvl w:val="0"/>
          <w:numId w:val="1"/>
        </w:numPr>
        <w:spacing w:after="160"/>
        <w:ind w:firstLine="709"/>
        <w:jc w:val="both"/>
        <w:rPr>
          <w:sz w:val="28"/>
        </w:rPr>
      </w:pPr>
      <w:r>
        <w:rPr>
          <w:sz w:val="28"/>
        </w:rPr>
        <w:t xml:space="preserve">Основания для отказа в предоставлении </w:t>
      </w:r>
      <w:r>
        <w:rPr>
          <w:sz w:val="28"/>
        </w:rPr>
        <w:t>У</w:t>
      </w:r>
      <w:r>
        <w:rPr>
          <w:sz w:val="28"/>
        </w:rPr>
        <w:t>слуги приведены в приложении № 4</w:t>
      </w:r>
      <w:r>
        <w:rPr>
          <w:sz w:val="28"/>
        </w:rPr>
        <w:t xml:space="preserve"> к настоящему Административному регламенту, с учетом категории (признаков) заявителя.</w:t>
      </w:r>
    </w:p>
    <w:p w14:paraId="72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При отказе в предоставлении </w:t>
      </w:r>
      <w:r>
        <w:rPr>
          <w:sz w:val="28"/>
        </w:rPr>
        <w:t>У</w:t>
      </w:r>
      <w:r>
        <w:rPr>
          <w:sz w:val="28"/>
        </w:rPr>
        <w:t xml:space="preserve">слуги специалист </w:t>
      </w:r>
      <w:r>
        <w:rPr>
          <w:sz w:val="28"/>
        </w:rPr>
        <w:t>Уполномоченной организации</w:t>
      </w:r>
      <w:r>
        <w:rPr>
          <w:sz w:val="28"/>
        </w:rPr>
        <w:t xml:space="preserve"> обязан указать конкр</w:t>
      </w:r>
      <w:r>
        <w:rPr>
          <w:sz w:val="28"/>
        </w:rPr>
        <w:t>етные обстоятельства послужившие</w:t>
      </w:r>
      <w:r>
        <w:rPr>
          <w:sz w:val="28"/>
        </w:rPr>
        <w:t xml:space="preserve"> причинами для отказа.</w:t>
      </w:r>
    </w:p>
    <w:p w14:paraId="73000000">
      <w:pPr>
        <w:pStyle w:val="Style_4"/>
        <w:widowControl w:val="1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>Перечень</w:t>
      </w:r>
      <w:r>
        <w:rPr>
          <w:sz w:val="28"/>
        </w:rPr>
        <w:t xml:space="preserve"> </w:t>
      </w:r>
      <w:r>
        <w:rPr>
          <w:sz w:val="28"/>
        </w:rPr>
        <w:t>способов</w:t>
      </w:r>
      <w:r>
        <w:rPr>
          <w:sz w:val="28"/>
        </w:rPr>
        <w:t xml:space="preserve"> подачи заявления о предоставлении Услуги и документов, необходимых для предоставления Услуги, </w:t>
      </w:r>
      <w:r>
        <w:rPr>
          <w:sz w:val="28"/>
        </w:rPr>
        <w:t>привед</w:t>
      </w:r>
      <w:r>
        <w:rPr>
          <w:sz w:val="28"/>
        </w:rPr>
        <w:t>ен</w:t>
      </w:r>
      <w:r>
        <w:rPr>
          <w:sz w:val="28"/>
        </w:rPr>
        <w:t xml:space="preserve"> в приложении </w:t>
      </w:r>
      <w:r>
        <w:rPr>
          <w:sz w:val="28"/>
        </w:rPr>
        <w:t xml:space="preserve"> </w:t>
      </w:r>
      <w:r>
        <w:rPr>
          <w:sz w:val="28"/>
        </w:rPr>
        <w:t xml:space="preserve">№ 3 </w:t>
      </w:r>
      <w:r>
        <w:rPr>
          <w:sz w:val="28"/>
        </w:rPr>
        <w:t xml:space="preserve">к </w:t>
      </w:r>
      <w:r>
        <w:rPr>
          <w:sz w:val="28"/>
        </w:rPr>
        <w:t>настояще</w:t>
      </w:r>
      <w:r>
        <w:rPr>
          <w:sz w:val="28"/>
        </w:rPr>
        <w:t>му</w:t>
      </w:r>
      <w:r>
        <w:rPr>
          <w:sz w:val="28"/>
        </w:rPr>
        <w:t xml:space="preserve"> Административно</w:t>
      </w:r>
      <w:r>
        <w:rPr>
          <w:sz w:val="28"/>
        </w:rPr>
        <w:t>му</w:t>
      </w:r>
      <w:r>
        <w:rPr>
          <w:sz w:val="28"/>
        </w:rPr>
        <w:t xml:space="preserve"> регламент</w:t>
      </w:r>
      <w:r>
        <w:rPr>
          <w:sz w:val="28"/>
        </w:rPr>
        <w:t>у</w:t>
      </w:r>
      <w:r>
        <w:rPr>
          <w:sz w:val="28"/>
        </w:rPr>
        <w:t>.</w:t>
      </w:r>
    </w:p>
    <w:p w14:paraId="74000000">
      <w:pPr>
        <w:keepNext w:val="1"/>
        <w:keepLines w:val="1"/>
        <w:widowControl w:val="1"/>
        <w:spacing w:after="240" w:before="480"/>
        <w:ind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III</w:t>
      </w:r>
      <w:r>
        <w:rPr>
          <w:b w:val="1"/>
          <w:sz w:val="28"/>
        </w:rPr>
        <w:t xml:space="preserve">. </w:t>
      </w:r>
      <w:r>
        <w:rPr>
          <w:b w:val="1"/>
          <w:sz w:val="28"/>
        </w:rPr>
        <w:t>С</w:t>
      </w:r>
      <w:r>
        <w:rPr>
          <w:b w:val="1"/>
          <w:sz w:val="28"/>
        </w:rPr>
        <w:t>остав, последовательность и сроки выполнения административных процедур</w:t>
      </w:r>
    </w:p>
    <w:p w14:paraId="75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Перечень </w:t>
      </w:r>
      <w:r>
        <w:rPr>
          <w:b w:val="1"/>
          <w:sz w:val="28"/>
        </w:rPr>
        <w:t xml:space="preserve">административных процедур </w:t>
      </w:r>
      <w:r>
        <w:rPr>
          <w:b w:val="1"/>
          <w:sz w:val="28"/>
        </w:rPr>
        <w:t>при обращении заявителя за</w:t>
      </w:r>
      <w:r>
        <w:rPr>
          <w:sz w:val="28"/>
        </w:rPr>
        <w:t xml:space="preserve"> </w:t>
      </w:r>
      <w:r>
        <w:rPr>
          <w:b w:val="1"/>
          <w:sz w:val="28"/>
        </w:rPr>
        <w:t xml:space="preserve">приемом заявления </w:t>
      </w:r>
      <w:r>
        <w:rPr>
          <w:b w:val="1"/>
          <w:sz w:val="28"/>
        </w:rPr>
        <w:t>о зачислении в муниципальные образовательные организации, реализующие программы общего образования</w:t>
      </w:r>
    </w:p>
    <w:p w14:paraId="76000000">
      <w:pPr>
        <w:pStyle w:val="Style_4"/>
        <w:widowControl w:val="1"/>
        <w:numPr>
          <w:ilvl w:val="0"/>
          <w:numId w:val="1"/>
        </w:numPr>
        <w:tabs>
          <w:tab w:leader="none" w:pos="568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Предоставление </w:t>
      </w:r>
      <w:r>
        <w:rPr>
          <w:sz w:val="28"/>
        </w:rPr>
        <w:t>У</w:t>
      </w:r>
      <w:r>
        <w:rPr>
          <w:sz w:val="28"/>
        </w:rPr>
        <w:t>слуги включает в себя следующие административные процедуры:</w:t>
      </w:r>
    </w:p>
    <w:p w14:paraId="77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профилирование заявителя;</w:t>
      </w:r>
    </w:p>
    <w:p w14:paraId="78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</w:rPr>
        <w:t>;</w:t>
      </w:r>
    </w:p>
    <w:p w14:paraId="79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межведомственное информационное взаимодействие</w:t>
      </w:r>
      <w:r>
        <w:rPr>
          <w:sz w:val="28"/>
        </w:rPr>
        <w:t>;</w:t>
      </w:r>
    </w:p>
    <w:p w14:paraId="7A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 Услуги</w:t>
      </w:r>
      <w:r>
        <w:rPr>
          <w:sz w:val="28"/>
        </w:rPr>
        <w:t>;</w:t>
      </w:r>
    </w:p>
    <w:p w14:paraId="7B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предоставление результата Услуги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7C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 xml:space="preserve"> </w:t>
      </w:r>
      <w:r>
        <w:rPr>
          <w:sz w:val="28"/>
        </w:rPr>
        <w:t>оставления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 xml:space="preserve"> без рассмотрения не предусмотрена.</w:t>
      </w:r>
      <w:r>
        <w:rPr>
          <w:sz w:val="28"/>
        </w:rPr>
        <w:t xml:space="preserve"> </w:t>
      </w:r>
    </w:p>
    <w:p w14:paraId="7D000000">
      <w:pPr>
        <w:keepNext w:val="1"/>
        <w:keepLines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>Профилирование</w:t>
      </w:r>
      <w:r>
        <w:rPr>
          <w:b w:val="1"/>
          <w:sz w:val="28"/>
        </w:rPr>
        <w:t xml:space="preserve"> </w:t>
      </w:r>
      <w:r>
        <w:rPr>
          <w:b w:val="1"/>
          <w:sz w:val="28"/>
        </w:rPr>
        <w:t>заявителя</w:t>
      </w:r>
    </w:p>
    <w:p w14:paraId="7E000000">
      <w:pPr>
        <w:pStyle w:val="Style_4"/>
        <w:widowControl w:val="1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Категория (признак) определяется путем профилирования заявителя, в процессе которого устанавливается результат </w:t>
      </w:r>
      <w:r>
        <w:rPr>
          <w:sz w:val="28"/>
        </w:rPr>
        <w:t>У</w:t>
      </w:r>
      <w:r>
        <w:rPr>
          <w:sz w:val="28"/>
        </w:rPr>
        <w:t xml:space="preserve">слуги, за предоставлением которого он обратился. </w:t>
      </w:r>
      <w:r>
        <w:rPr>
          <w:sz w:val="28"/>
        </w:rPr>
        <w:t>Признаки заявителя, приведены в приложени</w:t>
      </w:r>
      <w:r>
        <w:rPr>
          <w:sz w:val="28"/>
        </w:rPr>
        <w:t>и</w:t>
      </w:r>
      <w:r>
        <w:rPr>
          <w:sz w:val="28"/>
        </w:rPr>
        <w:t xml:space="preserve"> № </w:t>
      </w:r>
      <w:r>
        <w:rPr>
          <w:sz w:val="28"/>
        </w:rPr>
        <w:t>2</w:t>
      </w:r>
      <w:r>
        <w:rPr>
          <w:sz w:val="28"/>
        </w:rPr>
        <w:t xml:space="preserve"> к настоящему Административному регламенту.</w:t>
      </w:r>
    </w:p>
    <w:p w14:paraId="7F000000">
      <w:pPr>
        <w:widowControl w:val="1"/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Профилирование</w:t>
      </w:r>
      <w:r>
        <w:rPr>
          <w:sz w:val="28"/>
        </w:rPr>
        <w:t xml:space="preserve"> </w:t>
      </w:r>
      <w:r>
        <w:rPr>
          <w:sz w:val="28"/>
        </w:rPr>
        <w:t>осуществ</w:t>
      </w:r>
      <w:r>
        <w:rPr>
          <w:sz w:val="28"/>
        </w:rPr>
        <w:t>ляется</w:t>
      </w:r>
      <w:r>
        <w:rPr>
          <w:sz w:val="28"/>
        </w:rPr>
        <w:t>:</w:t>
      </w:r>
    </w:p>
    <w:p w14:paraId="80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 образовательной организации</w:t>
      </w:r>
      <w:r>
        <w:rPr>
          <w:sz w:val="28"/>
        </w:rPr>
        <w:t>;</w:t>
      </w:r>
    </w:p>
    <w:p w14:paraId="81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color w:val="000000"/>
          <w:sz w:val="28"/>
        </w:rPr>
        <w:t>посредством Единого портала (при наличии технической возможности)</w:t>
      </w:r>
      <w:r>
        <w:rPr>
          <w:sz w:val="28"/>
        </w:rPr>
        <w:t>;</w:t>
      </w:r>
    </w:p>
    <w:p w14:paraId="82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color w:val="000000"/>
          <w:sz w:val="28"/>
        </w:rPr>
        <w:t>посредством ГИС «Электронный Кузбасс. Образование»</w:t>
      </w: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(при наличии технической возможности)</w:t>
      </w:r>
      <w:r>
        <w:rPr>
          <w:color w:val="000000"/>
          <w:sz w:val="28"/>
        </w:rPr>
        <w:t>;</w:t>
      </w:r>
    </w:p>
    <w:p w14:paraId="83000000">
      <w:pPr>
        <w:widowControl w:val="1"/>
        <w:numPr>
          <w:ilvl w:val="1"/>
          <w:numId w:val="1"/>
        </w:numPr>
        <w:tabs>
          <w:tab w:leader="none" w:pos="1021" w:val="left"/>
          <w:tab w:leader="none" w:pos="1304" w:val="left"/>
          <w:tab w:leader="none" w:pos="8109" w:val="clear"/>
        </w:tabs>
        <w:spacing w:after="160"/>
        <w:ind w:hanging="368" w:left="1077"/>
        <w:contextualSpacing w:val="1"/>
        <w:jc w:val="both"/>
        <w:rPr>
          <w:sz w:val="28"/>
        </w:rPr>
      </w:pPr>
      <w:r>
        <w:rPr>
          <w:sz w:val="28"/>
        </w:rPr>
        <w:t>в МФЦ (при наличии соглашения о взаимодействии).</w:t>
      </w:r>
    </w:p>
    <w:p w14:paraId="84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Прием заявления и документов и (или) информации, необходимых для предоставления Услуги</w:t>
      </w:r>
    </w:p>
    <w:p w14:paraId="85000000">
      <w:pPr>
        <w:pStyle w:val="Style_4"/>
        <w:widowControl w:val="1"/>
        <w:numPr>
          <w:ilvl w:val="0"/>
          <w:numId w:val="1"/>
        </w:num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0000"/>
          <w:sz w:val="28"/>
        </w:rPr>
        <w:t>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 3 к настоящему Административному регламенту.</w:t>
      </w:r>
    </w:p>
    <w:p w14:paraId="86000000">
      <w:pPr>
        <w:pStyle w:val="Style_4"/>
        <w:widowControl w:val="1"/>
        <w:numPr>
          <w:ilvl w:val="0"/>
          <w:numId w:val="1"/>
        </w:numPr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color w:val="000000"/>
          <w:sz w:val="28"/>
        </w:rPr>
        <w:t>Форм</w:t>
      </w:r>
      <w:r>
        <w:rPr>
          <w:rFonts w:ascii="XO Thames" w:hAnsi="XO Thames"/>
          <w:color w:val="000000"/>
          <w:sz w:val="28"/>
        </w:rPr>
        <w:t>ы</w:t>
      </w:r>
      <w:r>
        <w:rPr>
          <w:rFonts w:ascii="XO Thames" w:hAnsi="XO Thames"/>
          <w:color w:val="000000"/>
          <w:sz w:val="28"/>
        </w:rPr>
        <w:t xml:space="preserve"> заявлени</w:t>
      </w:r>
      <w:r>
        <w:rPr>
          <w:rFonts w:ascii="XO Thames" w:hAnsi="XO Thames"/>
          <w:color w:val="000000"/>
          <w:sz w:val="28"/>
        </w:rPr>
        <w:t>й</w:t>
      </w:r>
      <w:r>
        <w:rPr>
          <w:rFonts w:ascii="XO Thames" w:hAnsi="XO Thames"/>
          <w:color w:val="000000"/>
          <w:sz w:val="28"/>
        </w:rPr>
        <w:t xml:space="preserve"> о предоставлении </w:t>
      </w:r>
      <w:r>
        <w:rPr>
          <w:rFonts w:ascii="XO Thames" w:hAnsi="XO Thames"/>
          <w:color w:val="000000"/>
          <w:sz w:val="28"/>
        </w:rPr>
        <w:t>У</w:t>
      </w:r>
      <w:r>
        <w:rPr>
          <w:rFonts w:ascii="XO Thames" w:hAnsi="XO Thames"/>
          <w:color w:val="000000"/>
          <w:sz w:val="28"/>
        </w:rPr>
        <w:t xml:space="preserve">слуги </w:t>
      </w:r>
      <w:r>
        <w:rPr>
          <w:sz w:val="28"/>
        </w:rPr>
        <w:t xml:space="preserve">(в зависимости от подуслуги) </w:t>
      </w:r>
      <w:r>
        <w:rPr>
          <w:rFonts w:ascii="XO Thames" w:hAnsi="XO Thames"/>
          <w:color w:val="000000"/>
          <w:sz w:val="28"/>
        </w:rPr>
        <w:t>приведен</w:t>
      </w:r>
      <w:r>
        <w:rPr>
          <w:rFonts w:ascii="XO Thames" w:hAnsi="XO Thames"/>
          <w:color w:val="000000"/>
          <w:sz w:val="28"/>
        </w:rPr>
        <w:t xml:space="preserve">ы в приложениях </w:t>
      </w:r>
      <w:r>
        <w:rPr>
          <w:rFonts w:ascii="XO Thames" w:hAnsi="XO Thames"/>
          <w:color w:val="000000"/>
          <w:sz w:val="28"/>
        </w:rPr>
        <w:t>№ 5</w:t>
      </w:r>
      <w:r>
        <w:rPr>
          <w:rFonts w:ascii="XO Thames" w:hAnsi="XO Thames"/>
          <w:color w:val="000000"/>
          <w:sz w:val="28"/>
        </w:rPr>
        <w:t>,</w:t>
      </w:r>
      <w:r>
        <w:rPr>
          <w:rFonts w:ascii="XO Thames" w:hAnsi="XO Thames"/>
          <w:color w:val="000000"/>
          <w:sz w:val="28"/>
        </w:rPr>
        <w:t xml:space="preserve"> </w:t>
      </w:r>
      <w:r>
        <w:rPr>
          <w:sz w:val="28"/>
        </w:rPr>
        <w:t>№ 6</w:t>
      </w:r>
      <w:r>
        <w:rPr>
          <w:sz w:val="28"/>
        </w:rPr>
        <w:t>, №</w:t>
      </w:r>
      <w:r>
        <w:rPr>
          <w:sz w:val="28"/>
        </w:rPr>
        <w:t xml:space="preserve"> 7 </w:t>
      </w:r>
      <w:r>
        <w:rPr>
          <w:sz w:val="28"/>
        </w:rPr>
        <w:t xml:space="preserve"> </w:t>
      </w:r>
      <w:r>
        <w:rPr>
          <w:rFonts w:ascii="XO Thames" w:hAnsi="XO Thames"/>
          <w:color w:val="000000"/>
          <w:sz w:val="28"/>
        </w:rPr>
        <w:t>к настоящему Административному регламенту.</w:t>
      </w:r>
    </w:p>
    <w:p w14:paraId="87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Способами установления личности (идентификации) </w:t>
      </w:r>
      <w:r>
        <w:rPr>
          <w:sz w:val="28"/>
        </w:rPr>
        <w:t>заявителя</w:t>
      </w:r>
      <w:r>
        <w:rPr>
          <w:sz w:val="28"/>
        </w:rPr>
        <w:t xml:space="preserve"> при взаимодействии с заявителями</w:t>
      </w:r>
      <w:r>
        <w:rPr>
          <w:sz w:val="28"/>
        </w:rPr>
        <w:t xml:space="preserve"> </w:t>
      </w:r>
      <w:r>
        <w:rPr>
          <w:sz w:val="28"/>
        </w:rPr>
        <w:t>являются:</w:t>
      </w:r>
      <w:r>
        <w:rPr>
          <w:sz w:val="28"/>
        </w:rPr>
        <w:t xml:space="preserve"> </w:t>
      </w:r>
    </w:p>
    <w:p w14:paraId="88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 образовательную организацию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МФЦ (при наличии соглашения о взаимодействии)</w:t>
      </w:r>
      <w:r>
        <w:rPr>
          <w:sz w:val="28"/>
        </w:rPr>
        <w:t xml:space="preserve"> </w:t>
      </w:r>
      <w:r>
        <w:rPr>
          <w:sz w:val="28"/>
        </w:rPr>
        <w:t xml:space="preserve">– </w:t>
      </w:r>
      <w:r>
        <w:rPr>
          <w:sz w:val="28"/>
        </w:rPr>
        <w:t>документ, удостоверяющий личность</w:t>
      </w:r>
      <w:r>
        <w:rPr>
          <w:sz w:val="28"/>
        </w:rPr>
        <w:t>;</w:t>
      </w:r>
      <w:r>
        <w:rPr>
          <w:sz w:val="28"/>
        </w:rPr>
        <w:t xml:space="preserve"> </w:t>
      </w:r>
    </w:p>
    <w:p w14:paraId="89000000">
      <w:pPr>
        <w:widowControl w:val="1"/>
        <w:numPr>
          <w:ilvl w:val="1"/>
          <w:numId w:val="1"/>
        </w:numPr>
        <w:tabs>
          <w:tab w:leader="none" w:pos="1021" w:val="left"/>
        </w:tabs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посредством </w:t>
      </w:r>
      <w:r>
        <w:rPr>
          <w:sz w:val="28"/>
        </w:rPr>
        <w:t>Единого портала</w:t>
      </w:r>
      <w:r>
        <w:rPr>
          <w:sz w:val="28"/>
        </w:rPr>
        <w:t xml:space="preserve">, </w:t>
      </w:r>
      <w:r>
        <w:rPr>
          <w:color w:val="000000"/>
          <w:sz w:val="28"/>
        </w:rPr>
        <w:t>ГИС «Эл</w:t>
      </w:r>
      <w:r>
        <w:rPr>
          <w:color w:val="000000"/>
          <w:sz w:val="28"/>
        </w:rPr>
        <w:t xml:space="preserve">ектронный Кузбасс. Образование» </w:t>
      </w:r>
      <w:r>
        <w:rPr>
          <w:sz w:val="28"/>
        </w:rPr>
        <w:t xml:space="preserve">– </w:t>
      </w:r>
      <w:r>
        <w:rPr>
          <w:color w:val="000000"/>
          <w:sz w:val="28"/>
        </w:rPr>
        <w:t xml:space="preserve">единая система идентификации и аутентификации </w:t>
      </w:r>
      <w:r>
        <w:rPr>
          <w:color w:val="000000"/>
          <w:sz w:val="28"/>
        </w:rPr>
        <w:t>в инфраструктуре, обеспечивающая</w:t>
      </w:r>
      <w:r>
        <w:rPr>
          <w:color w:val="000000"/>
          <w:sz w:val="28"/>
        </w:rPr>
        <w:t xml:space="preserve">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color w:val="000000"/>
          <w:sz w:val="28"/>
        </w:rPr>
        <w:t xml:space="preserve"> (ЕСИА)</w:t>
      </w:r>
      <w:r>
        <w:rPr>
          <w:color w:val="000000"/>
          <w:sz w:val="28"/>
        </w:rPr>
        <w:t>.</w:t>
      </w:r>
    </w:p>
    <w:p w14:paraId="8A000000">
      <w:pPr>
        <w:pStyle w:val="Style_4"/>
        <w:widowControl w:val="1"/>
        <w:numPr>
          <w:ilvl w:val="0"/>
          <w:numId w:val="1"/>
        </w:numPr>
        <w:tabs>
          <w:tab w:leader="none" w:pos="1021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Основания для отказа в приеме заявления о предоставлении </w:t>
      </w:r>
      <w:r>
        <w:rPr>
          <w:sz w:val="28"/>
        </w:rPr>
        <w:t>У</w:t>
      </w:r>
      <w:r>
        <w:rPr>
          <w:sz w:val="28"/>
        </w:rPr>
        <w:t xml:space="preserve">слуги и документов, необходимых для предоставления </w:t>
      </w:r>
      <w:r>
        <w:rPr>
          <w:sz w:val="28"/>
        </w:rPr>
        <w:t>У</w:t>
      </w:r>
      <w:r>
        <w:rPr>
          <w:sz w:val="28"/>
        </w:rPr>
        <w:t>слуги, приведены</w:t>
      </w:r>
      <w:r>
        <w:rPr>
          <w:sz w:val="28"/>
        </w:rPr>
        <w:t xml:space="preserve"> в приложении N 4 к настоящему А</w:t>
      </w:r>
      <w:r>
        <w:rPr>
          <w:sz w:val="28"/>
        </w:rPr>
        <w:t>дминистративному регламенту.</w:t>
      </w:r>
    </w:p>
    <w:p w14:paraId="8B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Услуга</w:t>
      </w:r>
      <w:r>
        <w:rPr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z w:val="28"/>
        </w:rPr>
        <w:t xml:space="preserve"> </w:t>
      </w:r>
      <w:r>
        <w:rPr>
          <w:sz w:val="28"/>
        </w:rPr>
        <w:t>возможности</w:t>
      </w:r>
      <w:r>
        <w:rPr>
          <w:sz w:val="28"/>
        </w:rPr>
        <w:t xml:space="preserve"> </w:t>
      </w:r>
      <w:r>
        <w:rPr>
          <w:sz w:val="28"/>
        </w:rPr>
        <w:t>приема</w:t>
      </w:r>
      <w:r>
        <w:rPr>
          <w:sz w:val="28"/>
        </w:rPr>
        <w:t xml:space="preserve"> </w:t>
      </w:r>
      <w:r>
        <w:rPr>
          <w:sz w:val="28"/>
        </w:rPr>
        <w:t xml:space="preserve">заявления </w:t>
      </w:r>
      <w:r>
        <w:rPr>
          <w:sz w:val="28"/>
        </w:rPr>
        <w:t>и документов, необходимых для предоставления Услуги</w:t>
      </w:r>
      <w:r>
        <w:rPr>
          <w:sz w:val="28"/>
        </w:rPr>
        <w:t>,</w:t>
      </w:r>
      <w:r>
        <w:rPr>
          <w:sz w:val="28"/>
        </w:rPr>
        <w:t xml:space="preserve"> по выбору заявителя</w:t>
      </w:r>
      <w:r>
        <w:rPr>
          <w:sz w:val="28"/>
        </w:rPr>
        <w:t>,</w:t>
      </w:r>
      <w:r>
        <w:rPr>
          <w:sz w:val="28"/>
        </w:rPr>
        <w:t xml:space="preserve"> независимо </w:t>
      </w:r>
      <w:r>
        <w:rPr>
          <w:sz w:val="28"/>
        </w:rPr>
        <w:t>от его места жительства или места пребывания</w:t>
      </w:r>
      <w:r>
        <w:rPr>
          <w:sz w:val="28"/>
        </w:rPr>
        <w:t>.</w:t>
      </w:r>
    </w:p>
    <w:p w14:paraId="8C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Срок</w:t>
      </w:r>
      <w:r>
        <w:rPr>
          <w:sz w:val="28"/>
        </w:rPr>
        <w:t xml:space="preserve"> </w:t>
      </w:r>
      <w:r>
        <w:rPr>
          <w:sz w:val="28"/>
        </w:rPr>
        <w:t>регистрации</w:t>
      </w:r>
      <w:r>
        <w:rPr>
          <w:sz w:val="28"/>
        </w:rPr>
        <w:t xml:space="preserve"> </w:t>
      </w:r>
      <w:r>
        <w:rPr>
          <w:sz w:val="28"/>
        </w:rPr>
        <w:t>заявления</w:t>
      </w:r>
      <w:r>
        <w:rPr>
          <w:sz w:val="28"/>
        </w:rPr>
        <w:t xml:space="preserve"> </w:t>
      </w:r>
      <w:r>
        <w:rPr>
          <w:sz w:val="28"/>
        </w:rPr>
        <w:t>и документов, необходимых для предоставления Услуги</w:t>
      </w:r>
      <w:r>
        <w:rPr>
          <w:sz w:val="28"/>
        </w:rPr>
        <w:t>,</w:t>
      </w:r>
      <w:r>
        <w:rPr>
          <w:sz w:val="28"/>
        </w:rPr>
        <w:t xml:space="preserve"> составляет</w:t>
      </w:r>
      <w:r>
        <w:rPr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 xml:space="preserve"> </w:t>
      </w:r>
      <w:r>
        <w:rPr>
          <w:sz w:val="28"/>
        </w:rPr>
        <w:t>даты</w:t>
      </w:r>
      <w:r>
        <w:rPr>
          <w:sz w:val="28"/>
        </w:rPr>
        <w:t xml:space="preserve"> (</w:t>
      </w:r>
      <w:r>
        <w:rPr>
          <w:sz w:val="28"/>
        </w:rPr>
        <w:t>момента</w:t>
      </w:r>
      <w:r>
        <w:rPr>
          <w:sz w:val="28"/>
        </w:rPr>
        <w:t xml:space="preserve">) </w:t>
      </w:r>
      <w:r>
        <w:rPr>
          <w:sz w:val="28"/>
        </w:rPr>
        <w:t>подачи</w:t>
      </w:r>
      <w:r>
        <w:rPr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аявления</w:t>
      </w:r>
      <w:r>
        <w:rPr>
          <w:sz w:val="28"/>
        </w:rPr>
        <w:t xml:space="preserve"> </w:t>
      </w:r>
      <w:r>
        <w:rPr>
          <w:sz w:val="28"/>
        </w:rPr>
        <w:t>и документов, необходимых для предоставления Услуги:</w:t>
      </w:r>
    </w:p>
    <w:p w14:paraId="8D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в Уполномоченной</w:t>
      </w:r>
      <w:r>
        <w:rPr>
          <w:sz w:val="28"/>
        </w:rPr>
        <w:t xml:space="preserve"> орган</w:t>
      </w:r>
      <w:r>
        <w:rPr>
          <w:sz w:val="28"/>
        </w:rPr>
        <w:t>изации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15</w:t>
      </w:r>
      <w:r>
        <w:rPr>
          <w:sz w:val="28"/>
        </w:rPr>
        <w:t xml:space="preserve"> </w:t>
      </w:r>
      <w:r>
        <w:rPr>
          <w:sz w:val="28"/>
        </w:rPr>
        <w:t>минут</w:t>
      </w:r>
      <w:r>
        <w:rPr>
          <w:sz w:val="28"/>
        </w:rPr>
        <w:t>;</w:t>
      </w:r>
    </w:p>
    <w:p w14:paraId="8E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на Едином портале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рабочий день</w:t>
      </w:r>
      <w:r>
        <w:rPr>
          <w:sz w:val="28"/>
        </w:rPr>
        <w:t>;</w:t>
      </w:r>
    </w:p>
    <w:p w14:paraId="8F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посредством </w:t>
      </w:r>
      <w:r>
        <w:rPr>
          <w:sz w:val="28"/>
        </w:rPr>
        <w:t xml:space="preserve">ГИС </w:t>
      </w:r>
      <w:r>
        <w:rPr>
          <w:color w:val="000000"/>
          <w:sz w:val="28"/>
        </w:rPr>
        <w:t>«Эл</w:t>
      </w:r>
      <w:r>
        <w:rPr>
          <w:color w:val="000000"/>
          <w:sz w:val="28"/>
        </w:rPr>
        <w:t>ектронный Кузбасс. Образование»</w:t>
      </w:r>
      <w:r>
        <w:rPr>
          <w:sz w:val="28"/>
        </w:rPr>
        <w:t xml:space="preserve"> </w:t>
      </w:r>
      <w:r>
        <w:rPr>
          <w:sz w:val="28"/>
        </w:rPr>
        <w:t>–</w:t>
      </w:r>
      <w:r>
        <w:rPr>
          <w:sz w:val="28"/>
        </w:rPr>
        <w:t xml:space="preserve">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рабочий день</w:t>
      </w:r>
      <w:r>
        <w:rPr>
          <w:sz w:val="28"/>
        </w:rPr>
        <w:t>;</w:t>
      </w:r>
    </w:p>
    <w:p w14:paraId="90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 xml:space="preserve">в МФЦ (при наличии соглашения о взаимодействии) – 1 рабочий </w:t>
      </w:r>
      <w:r>
        <w:rPr>
          <w:sz w:val="28"/>
        </w:rPr>
        <w:t>день с даты получения заявления и документов, необходимых для предоставления Услуги</w:t>
      </w:r>
      <w:r>
        <w:rPr>
          <w:sz w:val="28"/>
        </w:rPr>
        <w:t>,</w:t>
      </w:r>
      <w:r>
        <w:rPr>
          <w:sz w:val="28"/>
        </w:rPr>
        <w:t xml:space="preserve"> Уполномоченн</w:t>
      </w:r>
      <w:r>
        <w:rPr>
          <w:sz w:val="28"/>
        </w:rPr>
        <w:t>ой</w:t>
      </w:r>
      <w:r>
        <w:rPr>
          <w:sz w:val="28"/>
        </w:rPr>
        <w:t xml:space="preserve"> ор</w:t>
      </w:r>
      <w:r>
        <w:rPr>
          <w:sz w:val="28"/>
        </w:rPr>
        <w:t>ганизацией</w:t>
      </w:r>
      <w:r>
        <w:rPr>
          <w:sz w:val="28"/>
        </w:rPr>
        <w:t>.</w:t>
      </w:r>
    </w:p>
    <w:p w14:paraId="91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Межведомственное информационное взаимодействие</w:t>
      </w:r>
      <w:r>
        <w:rPr>
          <w:b w:val="1"/>
          <w:sz w:val="28"/>
        </w:rPr>
        <w:t xml:space="preserve"> </w:t>
      </w:r>
    </w:p>
    <w:p w14:paraId="92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Для</w:t>
      </w:r>
      <w:r>
        <w:rPr>
          <w:sz w:val="28"/>
        </w:rPr>
        <w:t xml:space="preserve"> </w:t>
      </w:r>
      <w:r>
        <w:rPr>
          <w:sz w:val="28"/>
        </w:rPr>
        <w:t xml:space="preserve">получения Услуги </w:t>
      </w:r>
      <w:r>
        <w:rPr>
          <w:sz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</w:t>
      </w:r>
      <w:r>
        <w:rPr>
          <w:sz w:val="28"/>
        </w:rPr>
        <w:t>необходимо направление</w:t>
      </w:r>
      <w:r>
        <w:rPr>
          <w:sz w:val="28"/>
        </w:rPr>
        <w:t xml:space="preserve"> следующих межведомственных информационных запросов:</w:t>
      </w:r>
    </w:p>
    <w:p w14:paraId="93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Проверка действительности паспорта (расширенная)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Министерство внутренних дел Российской Федерации</w:t>
      </w:r>
      <w:r>
        <w:rPr>
          <w:sz w:val="28"/>
        </w:rPr>
        <w:t>»</w:t>
      </w:r>
      <w:r>
        <w:rPr>
          <w:sz w:val="28"/>
        </w:rPr>
        <w:t>.</w:t>
      </w:r>
    </w:p>
    <w:p w14:paraId="94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Регистрация по месту пребывания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Министерство внутренних дел Российской Федерации</w:t>
      </w:r>
      <w:r>
        <w:rPr>
          <w:sz w:val="28"/>
        </w:rPr>
        <w:t>»</w:t>
      </w:r>
      <w:r>
        <w:rPr>
          <w:sz w:val="28"/>
        </w:rPr>
        <w:t>.</w:t>
      </w:r>
    </w:p>
    <w:p w14:paraId="95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Регистрация по месту жительства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Министерство внутренних дел Российской Федерации</w:t>
      </w:r>
      <w:r>
        <w:rPr>
          <w:sz w:val="28"/>
        </w:rPr>
        <w:t>»</w:t>
      </w:r>
      <w:r>
        <w:rPr>
          <w:sz w:val="28"/>
        </w:rPr>
        <w:t>.</w:t>
      </w:r>
    </w:p>
    <w:p w14:paraId="96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Предоставление из ЕГР ЗАГС по запросу сведений о рождении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Федеральную налоговую службу</w:t>
      </w:r>
      <w:r>
        <w:rPr>
          <w:sz w:val="28"/>
        </w:rPr>
        <w:t>»</w:t>
      </w:r>
      <w:r>
        <w:rPr>
          <w:sz w:val="28"/>
        </w:rPr>
        <w:t>.</w:t>
      </w:r>
    </w:p>
    <w:p w14:paraId="97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Предоставление из ЕГР ЗАГС по запросу сведений о заключении брака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Федеральную налоговую службу</w:t>
      </w:r>
      <w:r>
        <w:rPr>
          <w:sz w:val="28"/>
        </w:rPr>
        <w:t>»</w:t>
      </w:r>
      <w:r>
        <w:rPr>
          <w:sz w:val="28"/>
        </w:rPr>
        <w:t>.</w:t>
      </w:r>
    </w:p>
    <w:p w14:paraId="98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Предоставление из ЕГР ЗАГС по запросу сведений о расторжении брака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Федеральную налоговую</w:t>
      </w:r>
      <w:r>
        <w:rPr>
          <w:sz w:val="28"/>
        </w:rPr>
        <w:t xml:space="preserve"> служб</w:t>
      </w:r>
      <w:r>
        <w:rPr>
          <w:sz w:val="28"/>
        </w:rPr>
        <w:t>у</w:t>
      </w:r>
      <w:r>
        <w:rPr>
          <w:sz w:val="28"/>
        </w:rPr>
        <w:t>»</w:t>
      </w:r>
      <w:r>
        <w:rPr>
          <w:sz w:val="28"/>
        </w:rPr>
        <w:t>.</w:t>
      </w:r>
    </w:p>
    <w:p w14:paraId="99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Предоставление из ЕГР ЗАГС по запросу сведений о перемене имени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Федеральную налоговую службу</w:t>
      </w:r>
      <w:r>
        <w:rPr>
          <w:sz w:val="28"/>
        </w:rPr>
        <w:t>»</w:t>
      </w:r>
      <w:r>
        <w:rPr>
          <w:sz w:val="28"/>
        </w:rPr>
        <w:t>.</w:t>
      </w:r>
    </w:p>
    <w:p w14:paraId="9A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Предоставление из ЕГР ЗАГС по запросу сведений о смерти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Федеральную налоговую службу</w:t>
      </w:r>
      <w:r>
        <w:rPr>
          <w:sz w:val="28"/>
        </w:rPr>
        <w:t>»</w:t>
      </w:r>
      <w:r>
        <w:rPr>
          <w:sz w:val="28"/>
        </w:rPr>
        <w:t>.</w:t>
      </w:r>
    </w:p>
    <w:p w14:paraId="9B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Сведения о лицах, зарегистрированных по месту пребывания или по месту жительства, а также состоящих на миграционном учёте, совместно по одному адресу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Министерство внутренних дел Российской Федерации</w:t>
      </w:r>
      <w:r>
        <w:rPr>
          <w:sz w:val="28"/>
        </w:rPr>
        <w:t>»</w:t>
      </w:r>
      <w:r>
        <w:rPr>
          <w:sz w:val="28"/>
        </w:rPr>
        <w:t>.</w:t>
      </w:r>
    </w:p>
    <w:p w14:paraId="9C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Сведения о прохождении ИГ и ЛБГ обязательной государственной дактилоскопической регистрации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Министерство внутренних дел Российской Федерации</w:t>
      </w:r>
      <w:r>
        <w:rPr>
          <w:sz w:val="28"/>
        </w:rPr>
        <w:t>»</w:t>
      </w:r>
      <w:r>
        <w:rPr>
          <w:sz w:val="28"/>
        </w:rPr>
        <w:t>.</w:t>
      </w:r>
    </w:p>
    <w:p w14:paraId="9D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Запрос данных о текущем и ранее выданных паспортах по установочным данным или по СНИЛС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Министерство внутренних дел Российской Федерации</w:t>
      </w:r>
      <w:r>
        <w:rPr>
          <w:sz w:val="28"/>
        </w:rPr>
        <w:t>»</w:t>
      </w:r>
      <w:r>
        <w:rPr>
          <w:sz w:val="28"/>
        </w:rPr>
        <w:t>.</w:t>
      </w:r>
    </w:p>
    <w:p w14:paraId="9E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Предо</w:t>
      </w:r>
      <w:r>
        <w:rPr>
          <w:sz w:val="28"/>
        </w:rPr>
        <w:t>ставление сведений из ЕИП НСУД о</w:t>
      </w:r>
      <w:r>
        <w:rPr>
          <w:sz w:val="28"/>
        </w:rPr>
        <w:t xml:space="preserve"> соответствии фамильно-именной группы, даты рождения, пола и СНИЛС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Социальный фонд</w:t>
      </w:r>
      <w:r>
        <w:rPr>
          <w:sz w:val="28"/>
        </w:rPr>
        <w:t xml:space="preserve"> России</w:t>
      </w:r>
      <w:r>
        <w:rPr>
          <w:sz w:val="28"/>
        </w:rPr>
        <w:t>»</w:t>
      </w:r>
      <w:r>
        <w:rPr>
          <w:sz w:val="28"/>
        </w:rPr>
        <w:t>.</w:t>
      </w:r>
    </w:p>
    <w:p w14:paraId="9F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Предоставление из ЕИ</w:t>
      </w:r>
      <w:r>
        <w:rPr>
          <w:sz w:val="28"/>
        </w:rPr>
        <w:t>П НСУД страхового номера индивидуального лицевого счёта (СНИЛС) застрахованного лица с учётом дополнительных сведений о месте рождения, документе, удостоверяющем личность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Социальный фонд России</w:t>
      </w:r>
      <w:r>
        <w:rPr>
          <w:sz w:val="28"/>
        </w:rPr>
        <w:t>»</w:t>
      </w:r>
      <w:r>
        <w:rPr>
          <w:sz w:val="28"/>
        </w:rPr>
        <w:t>.</w:t>
      </w:r>
    </w:p>
    <w:p w14:paraId="A0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Информирование из ЕГИССО о лицах, сведения о которых содержатся в реестре лиц, связанных с изменением родительских прав, реестре лиц с измененной дееспособностью и реестре законных представителей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Пенсионный фонд Российской Федерации</w:t>
      </w:r>
      <w:r>
        <w:rPr>
          <w:sz w:val="28"/>
        </w:rPr>
        <w:t>»</w:t>
      </w:r>
      <w:r>
        <w:rPr>
          <w:sz w:val="28"/>
        </w:rPr>
        <w:t>.</w:t>
      </w:r>
    </w:p>
    <w:p w14:paraId="A1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«</w:t>
      </w:r>
      <w:r>
        <w:rPr>
          <w:sz w:val="28"/>
        </w:rPr>
        <w:t>Подтверждение факта участия в С</w:t>
      </w:r>
      <w:r>
        <w:rPr>
          <w:sz w:val="28"/>
        </w:rPr>
        <w:t>пециальной военной операции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sz w:val="28"/>
        </w:rPr>
        <w:t>«</w:t>
      </w:r>
      <w:r>
        <w:rPr>
          <w:sz w:val="28"/>
        </w:rPr>
        <w:t>Министерство обороны России</w:t>
      </w:r>
      <w:r>
        <w:rPr>
          <w:sz w:val="28"/>
        </w:rPr>
        <w:t>»</w:t>
      </w:r>
      <w:r>
        <w:rPr>
          <w:sz w:val="28"/>
        </w:rPr>
        <w:t>.</w:t>
      </w:r>
    </w:p>
    <w:p w14:paraId="A2000000">
      <w:pPr>
        <w:widowControl w:val="1"/>
        <w:numPr>
          <w:ilvl w:val="1"/>
          <w:numId w:val="1"/>
        </w:numPr>
        <w:tabs>
          <w:tab w:leader="none" w:pos="1021" w:val="left"/>
        </w:tabs>
        <w:ind w:firstLine="709" w:left="0"/>
        <w:contextualSpacing w:val="1"/>
        <w:jc w:val="both"/>
        <w:rPr>
          <w:color w:themeColor="text1" w:val="000000"/>
          <w:sz w:val="28"/>
        </w:rPr>
      </w:pPr>
      <w:r>
        <w:rPr>
          <w:sz w:val="28"/>
        </w:rPr>
        <w:t>«</w:t>
      </w:r>
      <w:r>
        <w:rPr>
          <w:sz w:val="28"/>
        </w:rPr>
        <w:t>Сведения о документах об образовании</w:t>
      </w:r>
      <w:r>
        <w:rPr>
          <w:sz w:val="28"/>
        </w:rPr>
        <w:t>»</w:t>
      </w:r>
      <w:r>
        <w:rPr>
          <w:sz w:val="28"/>
        </w:rPr>
        <w:t xml:space="preserve"> - </w:t>
      </w:r>
      <w:r>
        <w:rPr>
          <w:sz w:val="28"/>
        </w:rPr>
        <w:t xml:space="preserve">в </w:t>
      </w:r>
      <w:r>
        <w:rPr>
          <w:color w:themeColor="text1" w:val="000000"/>
          <w:sz w:val="28"/>
        </w:rPr>
        <w:t>«</w:t>
      </w:r>
      <w:r>
        <w:rPr>
          <w:color w:themeColor="text1" w:val="000000"/>
          <w:sz w:val="28"/>
        </w:rPr>
        <w:t>Федеральную информационную систему «Федеральный реестр сведений о документах об образовании и (или) о квалификации, документах об обучении</w:t>
      </w:r>
      <w:r>
        <w:rPr>
          <w:color w:themeColor="text1" w:val="000000"/>
          <w:sz w:val="28"/>
        </w:rPr>
        <w:t>»</w:t>
      </w:r>
      <w:r>
        <w:rPr>
          <w:color w:themeColor="text1" w:val="000000"/>
          <w:sz w:val="28"/>
        </w:rPr>
        <w:t>.</w:t>
      </w:r>
    </w:p>
    <w:p w14:paraId="A3000000">
      <w:pPr>
        <w:widowControl w:val="1"/>
        <w:numPr>
          <w:ilvl w:val="1"/>
          <w:numId w:val="1"/>
        </w:numPr>
        <w:tabs>
          <w:tab w:leader="none" w:pos="1021" w:val="left"/>
        </w:tabs>
        <w:ind w:firstLine="709" w:left="0"/>
        <w:contextualSpacing w:val="1"/>
        <w:jc w:val="both"/>
        <w:rPr>
          <w:color w:themeColor="text1" w:val="000000"/>
          <w:sz w:val="28"/>
        </w:rPr>
      </w:pPr>
      <w:r>
        <w:rPr>
          <w:sz w:val="28"/>
          <w:highlight w:val="white"/>
        </w:rPr>
        <w:t>«Сведения о периодах прохождения военной службы (даты заключения/окончания контракта</w:t>
      </w:r>
      <w:r>
        <w:rPr>
          <w:sz w:val="28"/>
          <w:highlight w:val="white"/>
        </w:rPr>
        <w:t>)</w:t>
      </w:r>
      <w:r>
        <w:rPr>
          <w:sz w:val="28"/>
          <w:highlight w:val="white"/>
        </w:rPr>
        <w:t xml:space="preserve">» - </w:t>
      </w:r>
      <w:r>
        <w:rPr>
          <w:sz w:val="28"/>
          <w:highlight w:val="white"/>
        </w:rPr>
        <w:t xml:space="preserve">в «Министерство обороны Российской Федерации». </w:t>
      </w:r>
    </w:p>
    <w:p w14:paraId="A4000000">
      <w:pPr>
        <w:widowControl w:val="1"/>
        <w:numPr>
          <w:ilvl w:val="1"/>
          <w:numId w:val="1"/>
        </w:numPr>
        <w:tabs>
          <w:tab w:leader="none" w:pos="1021" w:val="left"/>
        </w:tabs>
        <w:ind w:firstLine="709" w:left="0"/>
        <w:contextualSpacing w:val="1"/>
        <w:jc w:val="both"/>
        <w:rPr>
          <w:color w:themeColor="text1" w:val="000000"/>
          <w:sz w:val="28"/>
        </w:rPr>
      </w:pPr>
      <w:r>
        <w:rPr>
          <w:sz w:val="28"/>
        </w:rPr>
        <w:t>«Предоставление из ЕРН по запро</w:t>
      </w:r>
      <w:r>
        <w:rPr>
          <w:sz w:val="28"/>
        </w:rPr>
        <w:t xml:space="preserve">су сведений о физическом лице» - </w:t>
      </w:r>
      <w:r>
        <w:rPr>
          <w:sz w:val="28"/>
        </w:rPr>
        <w:t>в «</w:t>
      </w:r>
      <w:r>
        <w:rPr>
          <w:sz w:val="28"/>
        </w:rPr>
        <w:t>Федеральную налоговую службу</w:t>
      </w:r>
      <w:r>
        <w:rPr>
          <w:sz w:val="28"/>
        </w:rPr>
        <w:t>».</w:t>
      </w:r>
    </w:p>
    <w:p w14:paraId="A5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Межведомственные запросы направляются в электронной форме в срок </w:t>
      </w:r>
      <w:r>
        <w:rPr>
          <w:sz w:val="28"/>
        </w:rPr>
        <w:t>не позднее 1 рабочего дня со дня получения заявления и приложенных к нему документов от заявителя.</w:t>
      </w:r>
    </w:p>
    <w:p w14:paraId="A6000000">
      <w:pPr>
        <w:pStyle w:val="Style_4"/>
        <w:widowControl w:val="0"/>
        <w:ind w:firstLine="709" w:left="0"/>
        <w:jc w:val="both"/>
        <w:rPr>
          <w:sz w:val="28"/>
        </w:rPr>
      </w:pPr>
      <w:r>
        <w:rPr>
          <w:sz w:val="28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14:paraId="A7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 xml:space="preserve">По межведомственным запросам </w:t>
      </w:r>
      <w:r>
        <w:rPr>
          <w:sz w:val="28"/>
        </w:rPr>
        <w:t>Уполномоченной организации</w:t>
      </w:r>
      <w:r>
        <w:rPr>
          <w:sz w:val="28"/>
        </w:rPr>
        <w:t>, документы (их копии или сведенья</w:t>
      </w:r>
      <w:r>
        <w:rPr>
          <w:sz w:val="28"/>
        </w:rPr>
        <w:t>,</w:t>
      </w:r>
      <w:r>
        <w:rPr>
          <w:sz w:val="28"/>
        </w:rPr>
        <w:t xml:space="preserve"> содержащиеся в них), </w:t>
      </w:r>
      <w:r>
        <w:rPr>
          <w:sz w:val="28"/>
        </w:rPr>
        <w:t xml:space="preserve">указанные в </w:t>
      </w:r>
      <w:r>
        <w:rPr>
          <w:sz w:val="28"/>
        </w:rPr>
        <w:t>приложении</w:t>
      </w:r>
      <w:r>
        <w:rPr>
          <w:sz w:val="28"/>
        </w:rPr>
        <w:t xml:space="preserve"> №</w:t>
      </w:r>
      <w:r>
        <w:rPr>
          <w:sz w:val="28"/>
        </w:rPr>
        <w:t xml:space="preserve"> </w:t>
      </w:r>
      <w:r>
        <w:rPr>
          <w:sz w:val="28"/>
        </w:rPr>
        <w:t>3</w:t>
      </w:r>
      <w:r>
        <w:rPr>
          <w:sz w:val="28"/>
        </w:rPr>
        <w:t xml:space="preserve"> к настоящему А</w:t>
      </w:r>
      <w:r>
        <w:rPr>
          <w:sz w:val="28"/>
        </w:rPr>
        <w:t>дминистра</w:t>
      </w:r>
      <w:r>
        <w:rPr>
          <w:sz w:val="28"/>
        </w:rPr>
        <w:t>тивному регламенту, предоставляю</w:t>
      </w:r>
      <w:r>
        <w:rPr>
          <w:sz w:val="28"/>
        </w:rPr>
        <w:t>тся государственными органами, и подведомственными государственными органам, органам местного самоуправления организациям, в распоряжении которых находятся указанные документы (сведенья), в срок не позднее 2 рабочих дней со дня получения соответствующего межведомственного запроса.</w:t>
      </w:r>
    </w:p>
    <w:p w14:paraId="A8000000">
      <w:pPr>
        <w:pStyle w:val="Style_4"/>
        <w:widowControl w:val="0"/>
        <w:ind w:firstLine="709" w:left="0"/>
        <w:jc w:val="both"/>
        <w:rPr>
          <w:sz w:val="28"/>
        </w:rPr>
      </w:pPr>
      <w:r>
        <w:rPr>
          <w:sz w:val="28"/>
        </w:rPr>
        <w:t xml:space="preserve">В случае не </w:t>
      </w:r>
      <w:r>
        <w:rPr>
          <w:sz w:val="28"/>
        </w:rPr>
        <w:t>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14:paraId="A9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sz w:val="28"/>
        </w:rPr>
        <w:t>Максимальный срок выполнения данной административной проц</w:t>
      </w:r>
      <w:r>
        <w:rPr>
          <w:sz w:val="28"/>
        </w:rPr>
        <w:t xml:space="preserve">едуры составляет 3 рабочих дня и </w:t>
      </w:r>
      <w:r>
        <w:rPr>
          <w:sz w:val="28"/>
        </w:rPr>
        <w:t xml:space="preserve">входит в общий срок предоставления </w:t>
      </w:r>
      <w:r>
        <w:rPr>
          <w:sz w:val="28"/>
        </w:rPr>
        <w:t>У</w:t>
      </w:r>
      <w:r>
        <w:rPr>
          <w:sz w:val="28"/>
        </w:rPr>
        <w:t>слуги.</w:t>
      </w:r>
    </w:p>
    <w:p w14:paraId="AA000000">
      <w:pPr>
        <w:pStyle w:val="Style_5"/>
        <w:widowControl w:val="1"/>
        <w:ind w:firstLine="709"/>
        <w:jc w:val="both"/>
      </w:pPr>
      <w:r>
        <w:rPr>
          <w:rFonts w:ascii="Times New Roman" w:hAnsi="Times New Roman"/>
          <w:sz w:val="28"/>
        </w:rPr>
        <w:t xml:space="preserve">Максимальный срок выполнения административной процедуры для иностранных граждан, составляет 25 рабочих дней. Максимальный срок выполнения административной процедуры входит в общий срок предоставления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 xml:space="preserve">слуги. </w:t>
      </w:r>
    </w:p>
    <w:p w14:paraId="AB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Принятие решения о предоставлении (об отказе в предоставлении) Услуги</w:t>
      </w:r>
    </w:p>
    <w:p w14:paraId="AC000000">
      <w:pPr>
        <w:pStyle w:val="Style_4"/>
        <w:widowControl w:val="1"/>
        <w:numPr>
          <w:ilvl w:val="0"/>
          <w:numId w:val="1"/>
        </w:numPr>
        <w:tabs>
          <w:tab w:leader="none" w:pos="1418" w:val="left"/>
          <w:tab w:leader="none" w:pos="1560" w:val="left"/>
        </w:tabs>
        <w:spacing w:after="160"/>
        <w:ind w:firstLine="709"/>
        <w:jc w:val="both"/>
        <w:rPr>
          <w:sz w:val="28"/>
        </w:rPr>
      </w:pPr>
      <w:r>
        <w:rPr>
          <w:sz w:val="28"/>
        </w:rPr>
        <w:t xml:space="preserve">Уполномоченная организация </w:t>
      </w:r>
      <w:r>
        <w:rPr>
          <w:sz w:val="28"/>
        </w:rPr>
        <w:t>отказывает</w:t>
      </w:r>
      <w:r>
        <w:rPr>
          <w:sz w:val="28"/>
        </w:rPr>
        <w:t xml:space="preserve"> заявителю в предоставлении Услуги </w:t>
      </w:r>
      <w:r>
        <w:rPr>
          <w:sz w:val="28"/>
        </w:rPr>
        <w:t xml:space="preserve">при </w:t>
      </w:r>
      <w:r>
        <w:rPr>
          <w:sz w:val="28"/>
        </w:rPr>
        <w:t>наличии оснований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 xml:space="preserve">приведенных </w:t>
      </w:r>
      <w:r>
        <w:rPr>
          <w:sz w:val="28"/>
        </w:rPr>
        <w:t xml:space="preserve">в </w:t>
      </w:r>
      <w:r>
        <w:rPr>
          <w:sz w:val="28"/>
        </w:rPr>
        <w:t>приложении № 4</w:t>
      </w:r>
      <w:r>
        <w:rPr>
          <w:sz w:val="28"/>
        </w:rPr>
        <w:t xml:space="preserve"> к</w:t>
      </w:r>
      <w:r>
        <w:rPr>
          <w:sz w:val="28"/>
        </w:rPr>
        <w:t xml:space="preserve"> настоящему Административному регламенту</w:t>
      </w:r>
      <w:r>
        <w:rPr>
          <w:sz w:val="28"/>
        </w:rPr>
        <w:t xml:space="preserve">. </w:t>
      </w:r>
    </w:p>
    <w:p w14:paraId="AD000000">
      <w:pPr>
        <w:pStyle w:val="Style_4"/>
        <w:widowControl w:val="0"/>
        <w:ind w:firstLine="709" w:left="0"/>
        <w:jc w:val="both"/>
      </w:pPr>
      <w:r>
        <w:rPr>
          <w:color w:val="000000"/>
          <w:sz w:val="28"/>
        </w:rPr>
        <w:t xml:space="preserve">Отказ в предоставлении 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 xml:space="preserve">слуги не препятствует повторному обращению заявителем для получения 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слуги.</w:t>
      </w:r>
    </w:p>
    <w:p w14:paraId="AE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>Принятие</w:t>
      </w:r>
      <w:r>
        <w:rPr>
          <w:sz w:val="28"/>
        </w:rPr>
        <w:t xml:space="preserve"> решения</w:t>
      </w:r>
      <w:r>
        <w:rPr>
          <w:sz w:val="28"/>
        </w:rPr>
        <w:t xml:space="preserve"> о предоставлении </w:t>
      </w:r>
      <w:r>
        <w:rPr>
          <w:sz w:val="28"/>
        </w:rPr>
        <w:t>Услуги</w:t>
      </w:r>
      <w:r>
        <w:rPr>
          <w:sz w:val="28"/>
        </w:rPr>
        <w:t xml:space="preserve"> осущес</w:t>
      </w:r>
      <w:r>
        <w:rPr>
          <w:sz w:val="28"/>
        </w:rPr>
        <w:t xml:space="preserve">твляется в срок, не превышающий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рабочего дня</w:t>
      </w:r>
      <w:r>
        <w:rPr>
          <w:sz w:val="28"/>
        </w:rPr>
        <w:t xml:space="preserve"> со дня получения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  <w:r>
        <w:rPr>
          <w:sz w:val="28"/>
        </w:rPr>
        <w:t>всех сведений, необходимых для</w:t>
      </w:r>
      <w:r>
        <w:rPr>
          <w:sz w:val="28"/>
        </w:rPr>
        <w:t xml:space="preserve"> принятия решения</w:t>
      </w:r>
      <w:r>
        <w:rPr>
          <w:sz w:val="28"/>
        </w:rPr>
        <w:t>.</w:t>
      </w:r>
    </w:p>
    <w:p w14:paraId="AF000000">
      <w:pPr>
        <w:pStyle w:val="Style_4"/>
        <w:widowControl w:val="0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Форма </w:t>
      </w:r>
      <w:r>
        <w:rPr>
          <w:sz w:val="28"/>
        </w:rPr>
        <w:t>решения об отказе в предоставлении У</w:t>
      </w:r>
      <w:r>
        <w:rPr>
          <w:sz w:val="28"/>
        </w:rPr>
        <w:t xml:space="preserve">слуги приведена в </w:t>
      </w:r>
      <w:r>
        <w:rPr>
          <w:sz w:val="28"/>
        </w:rPr>
        <w:t xml:space="preserve">приложении № </w:t>
      </w:r>
      <w:r>
        <w:rPr>
          <w:sz w:val="28"/>
        </w:rPr>
        <w:t>9</w:t>
      </w:r>
      <w:r>
        <w:rPr>
          <w:sz w:val="28"/>
        </w:rPr>
        <w:t xml:space="preserve"> к настоящему А</w:t>
      </w:r>
      <w:r>
        <w:rPr>
          <w:sz w:val="28"/>
        </w:rPr>
        <w:t>дминистративному регламенту.</w:t>
      </w:r>
    </w:p>
    <w:p w14:paraId="B0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Предоставление результата Услуги</w:t>
      </w:r>
      <w:r>
        <w:rPr>
          <w:b w:val="1"/>
          <w:sz w:val="28"/>
        </w:rPr>
        <w:t xml:space="preserve"> </w:t>
      </w:r>
    </w:p>
    <w:p w14:paraId="B1000000">
      <w:pPr>
        <w:pStyle w:val="Style_4"/>
        <w:widowControl w:val="1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Предоставление результата Услуги осуществляется в срок, не превышающий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рабочего дня</w:t>
      </w:r>
      <w:r>
        <w:rPr>
          <w:sz w:val="28"/>
        </w:rPr>
        <w:t xml:space="preserve"> со дня принятия решения о предоставлении Услуги.</w:t>
      </w:r>
    </w:p>
    <w:p w14:paraId="B2000000">
      <w:pPr>
        <w:pStyle w:val="Style_4"/>
        <w:widowControl w:val="0"/>
        <w:numPr>
          <w:ilvl w:val="0"/>
          <w:numId w:val="1"/>
        </w:numPr>
        <w:ind w:firstLine="709"/>
        <w:jc w:val="both"/>
      </w:pPr>
      <w:r>
        <w:rPr>
          <w:color w:val="000000"/>
          <w:sz w:val="28"/>
        </w:rPr>
        <w:t>Предоставление р</w:t>
      </w:r>
      <w:r>
        <w:rPr>
          <w:color w:val="000000"/>
          <w:sz w:val="28"/>
        </w:rPr>
        <w:t>езультата Услуги Уполномоченной организацией заявителю</w:t>
      </w:r>
      <w:r>
        <w:rPr>
          <w:color w:val="000000"/>
          <w:sz w:val="28"/>
        </w:rPr>
        <w:t xml:space="preserve"> в МФЦ, при подаче документов через МФЦ, осуществляется в срок, не превышающий 1 рабочего дня со дня принятия решения о предоставлении 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слуги.</w:t>
      </w:r>
    </w:p>
    <w:p w14:paraId="B3000000">
      <w:pPr>
        <w:pStyle w:val="Style_4"/>
        <w:widowControl w:val="0"/>
        <w:numPr>
          <w:ilvl w:val="0"/>
          <w:numId w:val="1"/>
        </w:numPr>
        <w:ind w:firstLine="709"/>
        <w:jc w:val="both"/>
      </w:pPr>
      <w:r>
        <w:rPr>
          <w:sz w:val="28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</w:rPr>
        <w:t>от его места жительства или места пребывания</w:t>
      </w:r>
      <w:r>
        <w:rPr>
          <w:sz w:val="28"/>
        </w:rPr>
        <w:t xml:space="preserve"> в </w:t>
      </w:r>
      <w:r>
        <w:rPr>
          <w:sz w:val="28"/>
        </w:rPr>
        <w:t>Уполномоченной организации</w:t>
      </w:r>
      <w:r>
        <w:rPr>
          <w:sz w:val="28"/>
        </w:rPr>
        <w:t xml:space="preserve"> или МФЦ</w:t>
      </w:r>
      <w:r>
        <w:rPr>
          <w:color w:val="000000"/>
          <w:sz w:val="28"/>
        </w:rPr>
        <w:t>.</w:t>
      </w:r>
    </w:p>
    <w:p w14:paraId="B4000000">
      <w:pPr>
        <w:keepNext w:val="1"/>
        <w:widowControl w:val="1"/>
        <w:spacing w:after="240" w:before="480"/>
        <w:ind/>
        <w:jc w:val="center"/>
        <w:outlineLvl w:val="1"/>
        <w:rPr>
          <w:b w:val="1"/>
          <w:sz w:val="28"/>
        </w:rPr>
      </w:pPr>
      <w:r>
        <w:rPr>
          <w:b w:val="1"/>
          <w:sz w:val="28"/>
        </w:rPr>
        <w:t xml:space="preserve">Перечень административных процедур </w:t>
      </w:r>
      <w:r>
        <w:rPr>
          <w:b w:val="1"/>
          <w:sz w:val="28"/>
        </w:rPr>
        <w:t>при обращении заявителя за</w:t>
      </w:r>
      <w:r>
        <w:rPr>
          <w:sz w:val="28"/>
        </w:rPr>
        <w:t xml:space="preserve"> </w:t>
      </w:r>
      <w:r>
        <w:rPr>
          <w:b w:val="1"/>
          <w:sz w:val="28"/>
        </w:rPr>
        <w:t xml:space="preserve">приемом заявления об </w:t>
      </w:r>
      <w:r>
        <w:rPr>
          <w:b w:val="1"/>
          <w:sz w:val="28"/>
        </w:rPr>
        <w:t>исправлении допущенных опечаток и (или) ошибок в документах, выданных в результате предоставления Услуги</w:t>
      </w:r>
    </w:p>
    <w:p w14:paraId="B5000000">
      <w:pPr>
        <w:pStyle w:val="Style_4"/>
        <w:widowControl w:val="1"/>
        <w:numPr>
          <w:ilvl w:val="0"/>
          <w:numId w:val="1"/>
        </w:numPr>
        <w:tabs>
          <w:tab w:leader="none" w:pos="568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Предоставление </w:t>
      </w:r>
      <w:r>
        <w:rPr>
          <w:sz w:val="28"/>
        </w:rPr>
        <w:t>У</w:t>
      </w:r>
      <w:r>
        <w:rPr>
          <w:sz w:val="28"/>
        </w:rPr>
        <w:t>слуги включает в себя следующие административные процедуры:</w:t>
      </w:r>
    </w:p>
    <w:p w14:paraId="B6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прием заявления и документов и (или) информации, необходимых для предоставления Услуги</w:t>
      </w:r>
      <w:r>
        <w:rPr>
          <w:sz w:val="28"/>
        </w:rPr>
        <w:t>;</w:t>
      </w:r>
    </w:p>
    <w:p w14:paraId="B7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принятие решения о предоставлении (об отказе в предоставлении) Услуги</w:t>
      </w:r>
      <w:r>
        <w:rPr>
          <w:sz w:val="28"/>
        </w:rPr>
        <w:t>;</w:t>
      </w:r>
    </w:p>
    <w:p w14:paraId="B8000000">
      <w:pPr>
        <w:widowControl w:val="1"/>
        <w:numPr>
          <w:ilvl w:val="1"/>
          <w:numId w:val="1"/>
        </w:numPr>
        <w:tabs>
          <w:tab w:leader="none" w:pos="1021" w:val="left"/>
        </w:tabs>
        <w:spacing w:after="160"/>
        <w:ind w:firstLine="709" w:left="0"/>
        <w:contextualSpacing w:val="1"/>
        <w:jc w:val="both"/>
        <w:rPr>
          <w:sz w:val="28"/>
        </w:rPr>
      </w:pPr>
      <w:r>
        <w:rPr>
          <w:sz w:val="28"/>
        </w:rPr>
        <w:t>предоставление результата Услуги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B9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Прием заявления и документов и (или) информации, необходимых для предоставления Услуги</w:t>
      </w:r>
    </w:p>
    <w:p w14:paraId="BA000000">
      <w:pPr>
        <w:pStyle w:val="Style_4"/>
        <w:widowControl w:val="1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>Исчерпывающий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документов и (или) информации приведены в приложении № 3 к настоящему Административному регламенту.</w:t>
      </w:r>
    </w:p>
    <w:p w14:paraId="BB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Форма заявления о предоставлении </w:t>
      </w:r>
      <w:r>
        <w:rPr>
          <w:color w:val="000000"/>
          <w:sz w:val="28"/>
        </w:rPr>
        <w:t>Услу</w:t>
      </w:r>
      <w:r>
        <w:rPr>
          <w:color w:val="000000"/>
          <w:sz w:val="28"/>
        </w:rPr>
        <w:t>ги приведена в приложении    № 8</w:t>
      </w:r>
      <w:r>
        <w:rPr>
          <w:color w:val="000000"/>
          <w:sz w:val="28"/>
        </w:rPr>
        <w:t xml:space="preserve"> к настоящему Административному регламенту.</w:t>
      </w:r>
    </w:p>
    <w:p w14:paraId="BC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Способ установления личности (идентификации) заявителя при взаимодействии с заявителями является </w:t>
      </w:r>
      <w:r>
        <w:rPr>
          <w:sz w:val="28"/>
        </w:rPr>
        <w:t xml:space="preserve">документ, удостоверяющий </w:t>
      </w:r>
      <w:r>
        <w:rPr>
          <w:sz w:val="28"/>
        </w:rPr>
        <w:t>личность</w:t>
      </w:r>
      <w:r>
        <w:rPr>
          <w:sz w:val="28"/>
        </w:rPr>
        <w:t>.</w:t>
      </w:r>
    </w:p>
    <w:p w14:paraId="BD000000">
      <w:pPr>
        <w:pStyle w:val="Style_4"/>
        <w:widowControl w:val="1"/>
        <w:numPr>
          <w:ilvl w:val="0"/>
          <w:numId w:val="1"/>
        </w:numPr>
        <w:tabs>
          <w:tab w:leader="none" w:pos="1021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Основания для отказа в приеме заявления о предоставлении </w:t>
      </w:r>
      <w:r>
        <w:rPr>
          <w:sz w:val="28"/>
        </w:rPr>
        <w:t>У</w:t>
      </w:r>
      <w:r>
        <w:rPr>
          <w:sz w:val="28"/>
        </w:rPr>
        <w:t xml:space="preserve">слуги и документов, необходимых для предоставления </w:t>
      </w:r>
      <w:r>
        <w:rPr>
          <w:sz w:val="28"/>
        </w:rPr>
        <w:t>У</w:t>
      </w:r>
      <w:r>
        <w:rPr>
          <w:sz w:val="28"/>
        </w:rPr>
        <w:t>слуги, приведены</w:t>
      </w:r>
      <w:r>
        <w:rPr>
          <w:sz w:val="28"/>
        </w:rPr>
        <w:t xml:space="preserve"> в приложении N 4 к настоящему А</w:t>
      </w:r>
      <w:r>
        <w:rPr>
          <w:sz w:val="28"/>
        </w:rPr>
        <w:t>дминистративному регламенту.</w:t>
      </w:r>
    </w:p>
    <w:p w14:paraId="BE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Услуга</w:t>
      </w:r>
      <w:r>
        <w:rPr>
          <w:sz w:val="28"/>
        </w:rPr>
        <w:t xml:space="preserve"> </w:t>
      </w:r>
      <w:r>
        <w:rPr>
          <w:sz w:val="28"/>
        </w:rPr>
        <w:t>не</w:t>
      </w:r>
      <w:r>
        <w:rPr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z w:val="28"/>
        </w:rPr>
        <w:t xml:space="preserve"> </w:t>
      </w:r>
      <w:r>
        <w:rPr>
          <w:sz w:val="28"/>
        </w:rPr>
        <w:t>возможности</w:t>
      </w:r>
      <w:r>
        <w:rPr>
          <w:sz w:val="28"/>
        </w:rPr>
        <w:t xml:space="preserve"> </w:t>
      </w:r>
      <w:r>
        <w:rPr>
          <w:sz w:val="28"/>
        </w:rPr>
        <w:t>приема</w:t>
      </w:r>
      <w:r>
        <w:rPr>
          <w:sz w:val="28"/>
        </w:rPr>
        <w:t xml:space="preserve"> </w:t>
      </w:r>
      <w:r>
        <w:rPr>
          <w:sz w:val="28"/>
        </w:rPr>
        <w:t>заявления и документов, необходимых для предоставления Услуги,</w:t>
      </w:r>
      <w:r>
        <w:rPr>
          <w:sz w:val="28"/>
        </w:rPr>
        <w:t xml:space="preserve"> по выбору заявителя, независимо от его места жительства или места пребывания.</w:t>
      </w:r>
    </w:p>
    <w:p w14:paraId="BF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>Срок регистрации заявления</w:t>
      </w:r>
      <w:r>
        <w:rPr>
          <w:sz w:val="28"/>
        </w:rPr>
        <w:t xml:space="preserve"> </w:t>
      </w:r>
      <w:r>
        <w:rPr>
          <w:sz w:val="28"/>
        </w:rPr>
        <w:t xml:space="preserve">и документов, необходимых для предоставления Услуги, </w:t>
      </w:r>
      <w:r>
        <w:rPr>
          <w:sz w:val="28"/>
        </w:rPr>
        <w:t>в Уполномоченной организации</w:t>
      </w:r>
      <w:r>
        <w:rPr>
          <w:sz w:val="28"/>
        </w:rPr>
        <w:t xml:space="preserve"> </w:t>
      </w:r>
      <w:r>
        <w:rPr>
          <w:sz w:val="28"/>
        </w:rPr>
        <w:t xml:space="preserve">составляет </w:t>
      </w:r>
      <w:r>
        <w:rPr>
          <w:sz w:val="28"/>
        </w:rPr>
        <w:t>15</w:t>
      </w:r>
      <w:r>
        <w:rPr>
          <w:sz w:val="28"/>
        </w:rPr>
        <w:t xml:space="preserve"> </w:t>
      </w:r>
      <w:r>
        <w:rPr>
          <w:sz w:val="28"/>
        </w:rPr>
        <w:t>минут</w:t>
      </w:r>
      <w:r>
        <w:rPr>
          <w:sz w:val="28"/>
        </w:rPr>
        <w:t xml:space="preserve"> </w:t>
      </w:r>
      <w:r>
        <w:rPr>
          <w:sz w:val="28"/>
        </w:rPr>
        <w:t>с момента подачи</w:t>
      </w:r>
      <w:r>
        <w:rPr>
          <w:sz w:val="28"/>
        </w:rPr>
        <w:t xml:space="preserve"> заявления и документов, необходимых для предоставления Услуги</w:t>
      </w:r>
      <w:r>
        <w:rPr>
          <w:sz w:val="28"/>
        </w:rPr>
        <w:t>.</w:t>
      </w:r>
    </w:p>
    <w:p w14:paraId="C0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Принятие решения о предоставлении (об отказе в предоставлении) Услуги</w:t>
      </w:r>
    </w:p>
    <w:p w14:paraId="C1000000">
      <w:pPr>
        <w:pStyle w:val="Style_4"/>
        <w:widowControl w:val="1"/>
        <w:numPr>
          <w:ilvl w:val="0"/>
          <w:numId w:val="1"/>
        </w:numPr>
        <w:tabs>
          <w:tab w:leader="none" w:pos="1418" w:val="left"/>
          <w:tab w:leader="none" w:pos="1560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Уполномоченная организация </w:t>
      </w:r>
      <w:r>
        <w:rPr>
          <w:sz w:val="28"/>
        </w:rPr>
        <w:t>отказывает</w:t>
      </w:r>
      <w:r>
        <w:rPr>
          <w:sz w:val="28"/>
        </w:rPr>
        <w:t xml:space="preserve"> заявителю в предоставлении Услуги при наличии оснований, </w:t>
      </w:r>
      <w:r>
        <w:rPr>
          <w:sz w:val="28"/>
        </w:rPr>
        <w:t xml:space="preserve">приведенных </w:t>
      </w:r>
      <w:r>
        <w:rPr>
          <w:sz w:val="28"/>
        </w:rPr>
        <w:t>в приложении № 4</w:t>
      </w:r>
      <w:r>
        <w:rPr>
          <w:sz w:val="28"/>
        </w:rPr>
        <w:t xml:space="preserve"> к</w:t>
      </w:r>
      <w:r>
        <w:rPr>
          <w:sz w:val="28"/>
        </w:rPr>
        <w:t xml:space="preserve"> настоящему Административному регламенту</w:t>
      </w:r>
      <w:r>
        <w:rPr>
          <w:sz w:val="28"/>
        </w:rPr>
        <w:t xml:space="preserve">. </w:t>
      </w:r>
    </w:p>
    <w:p w14:paraId="C2000000">
      <w:pPr>
        <w:widowControl w:val="1"/>
        <w:numPr>
          <w:ilvl w:val="0"/>
          <w:numId w:val="1"/>
        </w:numPr>
        <w:tabs>
          <w:tab w:leader="none" w:pos="1276" w:val="left"/>
        </w:tabs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Принятие решения о предоставлении Услуги осуществляется в срок, не превышающий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рабочего дня</w:t>
      </w:r>
      <w:r>
        <w:rPr>
          <w:sz w:val="28"/>
        </w:rPr>
        <w:t xml:space="preserve"> со дня получения</w:t>
      </w:r>
      <w:r>
        <w:rPr>
          <w:sz w:val="28"/>
        </w:rPr>
        <w:t xml:space="preserve"> </w:t>
      </w:r>
      <w:r>
        <w:rPr>
          <w:sz w:val="28"/>
        </w:rPr>
        <w:t xml:space="preserve"> всех сведений, необходимых для принятия решения</w:t>
      </w:r>
      <w:r>
        <w:rPr>
          <w:sz w:val="28"/>
        </w:rPr>
        <w:t>.</w:t>
      </w:r>
    </w:p>
    <w:p w14:paraId="C3000000">
      <w:pPr>
        <w:keepNext w:val="1"/>
        <w:keepLines w:val="1"/>
        <w:widowControl w:val="1"/>
        <w:spacing w:after="240" w:before="480"/>
        <w:ind/>
        <w:jc w:val="center"/>
        <w:outlineLvl w:val="2"/>
        <w:rPr>
          <w:b w:val="1"/>
          <w:sz w:val="28"/>
        </w:rPr>
      </w:pPr>
      <w:r>
        <w:rPr>
          <w:b w:val="1"/>
          <w:sz w:val="28"/>
        </w:rPr>
        <w:t>Предоставление результата Услуги</w:t>
      </w:r>
      <w:r>
        <w:rPr>
          <w:b w:val="1"/>
          <w:sz w:val="28"/>
        </w:rPr>
        <w:t xml:space="preserve"> </w:t>
      </w:r>
    </w:p>
    <w:p w14:paraId="C4000000">
      <w:pPr>
        <w:pStyle w:val="Style_4"/>
        <w:widowControl w:val="1"/>
        <w:numPr>
          <w:ilvl w:val="0"/>
          <w:numId w:val="1"/>
        </w:numPr>
        <w:tabs>
          <w:tab w:leader="none" w:pos="1276" w:val="left"/>
        </w:tabs>
        <w:ind w:firstLine="709"/>
        <w:jc w:val="both"/>
        <w:rPr>
          <w:sz w:val="28"/>
        </w:rPr>
      </w:pPr>
      <w:r>
        <w:rPr>
          <w:sz w:val="28"/>
        </w:rPr>
        <w:t xml:space="preserve">Предоставление результата Услуги осуществляется в срок, не превышающий </w:t>
      </w:r>
      <w:r>
        <w:rPr>
          <w:sz w:val="28"/>
        </w:rPr>
        <w:t>1</w:t>
      </w:r>
      <w:r>
        <w:rPr>
          <w:sz w:val="28"/>
        </w:rPr>
        <w:t xml:space="preserve"> </w:t>
      </w:r>
      <w:r>
        <w:rPr>
          <w:sz w:val="28"/>
        </w:rPr>
        <w:t>рабочего дня</w:t>
      </w:r>
      <w:r>
        <w:rPr>
          <w:sz w:val="28"/>
        </w:rPr>
        <w:t xml:space="preserve"> со дня принятия решения о предоставлении Услуги.</w:t>
      </w:r>
    </w:p>
    <w:p w14:paraId="C5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t xml:space="preserve">Результат предоставления Услуги не может быть предоставлен по выбору заявителя независимо </w:t>
      </w:r>
      <w:r>
        <w:rPr>
          <w:sz w:val="28"/>
        </w:rPr>
        <w:t xml:space="preserve">от его места </w:t>
      </w:r>
      <w:r>
        <w:rPr>
          <w:sz w:val="28"/>
        </w:rPr>
        <w:t>жительства или места пребывания</w:t>
      </w:r>
      <w:r>
        <w:rPr>
          <w:sz w:val="28"/>
        </w:rPr>
        <w:t>.</w:t>
      </w:r>
    </w:p>
    <w:p w14:paraId="C6000000">
      <w:pPr>
        <w:keepNext w:val="1"/>
        <w:keepLines w:val="1"/>
        <w:widowControl w:val="1"/>
        <w:spacing w:after="240" w:before="480"/>
        <w:ind/>
        <w:jc w:val="center"/>
        <w:outlineLvl w:val="0"/>
        <w:rPr>
          <w:b w:val="1"/>
          <w:sz w:val="28"/>
        </w:rPr>
      </w:pPr>
      <w:r>
        <w:rPr>
          <w:b w:val="1"/>
          <w:sz w:val="28"/>
        </w:rPr>
        <w:t>IV</w:t>
      </w:r>
      <w:r>
        <w:rPr>
          <w:b w:val="1"/>
          <w:sz w:val="28"/>
        </w:rPr>
        <w:t xml:space="preserve">. </w:t>
      </w:r>
      <w:r>
        <w:rPr>
          <w:b w:val="1"/>
          <w:color w:val="000000"/>
          <w:sz w:val="28"/>
        </w:rPr>
        <w:t>Способы информирования заявителя об изменении статуса</w:t>
      </w:r>
      <w:r>
        <w:rPr>
          <w:b w:val="1"/>
          <w:color w:val="000000"/>
          <w:sz w:val="28"/>
        </w:rPr>
        <w:br/>
      </w:r>
      <w:r>
        <w:rPr>
          <w:b w:val="1"/>
          <w:color w:val="000000"/>
          <w:sz w:val="28"/>
        </w:rPr>
        <w:t xml:space="preserve">рассмотрения запроса о предоставлении </w:t>
      </w:r>
      <w:r>
        <w:rPr>
          <w:b w:val="1"/>
          <w:color w:val="000000"/>
          <w:sz w:val="28"/>
        </w:rPr>
        <w:t>У</w:t>
      </w:r>
      <w:r>
        <w:rPr>
          <w:b w:val="1"/>
          <w:color w:val="000000"/>
          <w:sz w:val="28"/>
        </w:rPr>
        <w:t>слуги</w:t>
      </w:r>
      <w:r>
        <w:rPr>
          <w:b w:val="1"/>
          <w:sz w:val="28"/>
        </w:rPr>
        <w:t xml:space="preserve"> </w:t>
      </w:r>
    </w:p>
    <w:p w14:paraId="C7000000">
      <w:pPr>
        <w:pStyle w:val="Style_6"/>
        <w:keepNext w:val="1"/>
        <w:keepLines w:val="1"/>
        <w:widowControl w:val="1"/>
        <w:numPr>
          <w:ilvl w:val="0"/>
          <w:numId w:val="1"/>
        </w:numPr>
        <w:spacing w:line="240" w:lineRule="auto"/>
        <w:ind w:firstLine="709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 xml:space="preserve">Способом информирования заявителя об изменении статуса рассмотрения запроса о предоставлении </w:t>
      </w:r>
      <w:r>
        <w:rPr>
          <w:rFonts w:ascii="Times New Roman" w:hAnsi="Times New Roman"/>
          <w:sz w:val="28"/>
        </w:rPr>
        <w:t>У</w:t>
      </w:r>
      <w:r>
        <w:rPr>
          <w:rFonts w:ascii="Times New Roman" w:hAnsi="Times New Roman"/>
          <w:sz w:val="28"/>
        </w:rPr>
        <w:t>слуги является личный кабинет Е</w:t>
      </w:r>
      <w:r>
        <w:rPr>
          <w:rFonts w:ascii="Times New Roman" w:hAnsi="Times New Roman"/>
          <w:sz w:val="28"/>
        </w:rPr>
        <w:t>диного портала, Личный кабинет</w:t>
      </w:r>
      <w:r>
        <w:rPr>
          <w:sz w:val="28"/>
          <w:highlight w:val="white"/>
        </w:rPr>
        <w:t xml:space="preserve"> </w:t>
      </w:r>
      <w:r>
        <w:rPr>
          <w:rFonts w:ascii="Times New Roman" w:hAnsi="Times New Roman"/>
          <w:sz w:val="28"/>
          <w:highlight w:val="white"/>
        </w:rPr>
        <w:t>гражданина Кемеровской области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(при наличии технической возможности)</w:t>
      </w:r>
      <w:r>
        <w:rPr>
          <w:rFonts w:ascii="Times New Roman" w:hAnsi="Times New Roman"/>
          <w:sz w:val="28"/>
        </w:rPr>
        <w:t>.</w:t>
      </w:r>
    </w:p>
    <w:p w14:paraId="C8000000">
      <w:pPr>
        <w:pStyle w:val="Style_6"/>
        <w:keepNext w:val="1"/>
        <w:keepLines w:val="1"/>
        <w:widowControl w:val="1"/>
        <w:spacing w:line="240" w:lineRule="auto"/>
        <w:ind w:firstLine="709" w:left="0"/>
        <w:contextualSpacing w:val="0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С помощью</w:t>
      </w:r>
      <w:r>
        <w:rPr>
          <w:rFonts w:ascii="Times New Roman" w:hAnsi="Times New Roman"/>
          <w:sz w:val="28"/>
        </w:rPr>
        <w:t xml:space="preserve"> Единого портала и </w:t>
      </w:r>
      <w:r>
        <w:rPr>
          <w:rFonts w:ascii="Times New Roman" w:hAnsi="Times New Roman"/>
          <w:sz w:val="28"/>
        </w:rPr>
        <w:t xml:space="preserve">ГИС </w:t>
      </w:r>
      <w:r>
        <w:rPr>
          <w:rFonts w:ascii="Times New Roman" w:hAnsi="Times New Roman"/>
          <w:sz w:val="28"/>
        </w:rPr>
        <w:t>«Электронный Кузбасс. Образование»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заявителю направляется:</w:t>
      </w:r>
    </w:p>
    <w:p w14:paraId="C9000000">
      <w:pPr>
        <w:widowControl w:val="0"/>
        <w:ind w:firstLine="709"/>
        <w:jc w:val="both"/>
        <w:rPr>
          <w:sz w:val="28"/>
        </w:rPr>
      </w:pPr>
      <w:r>
        <w:rPr>
          <w:color w:val="000000"/>
          <w:sz w:val="28"/>
        </w:rPr>
        <w:t xml:space="preserve">а) </w:t>
      </w:r>
      <w:r>
        <w:rPr>
          <w:sz w:val="28"/>
        </w:rPr>
        <w:t>уведомление о получении заявления и документов, необходимых для предоставления Услуги;</w:t>
      </w:r>
    </w:p>
    <w:p w14:paraId="CA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б</w:t>
      </w:r>
      <w:r>
        <w:rPr>
          <w:sz w:val="28"/>
        </w:rPr>
        <w:t xml:space="preserve">) в случае отсутствия оснований для отказа в приеме документов - уведомление о приеме и регистрации заявления и иных документов, необходимых для предоставления </w:t>
      </w:r>
      <w:r>
        <w:rPr>
          <w:sz w:val="28"/>
        </w:rPr>
        <w:t>У</w:t>
      </w:r>
      <w:r>
        <w:rPr>
          <w:sz w:val="28"/>
        </w:rPr>
        <w:t>слуги;</w:t>
      </w:r>
    </w:p>
    <w:p w14:paraId="CB000000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>в</w:t>
      </w:r>
      <w:r>
        <w:rPr>
          <w:sz w:val="28"/>
        </w:rPr>
        <w:t xml:space="preserve">) </w:t>
      </w:r>
      <w:r>
        <w:rPr>
          <w:sz w:val="28"/>
        </w:rPr>
        <w:t>уведомление о завершении рассмотрения с положительным или отрицательным результатом.</w:t>
      </w:r>
    </w:p>
    <w:p w14:paraId="CC000000">
      <w:pPr>
        <w:pStyle w:val="Style_7"/>
        <w:widowControl w:val="1"/>
        <w:ind w:firstLine="709"/>
        <w:jc w:val="both"/>
        <w:rPr>
          <w:spacing w:val="-2"/>
          <w:sz w:val="28"/>
        </w:rPr>
      </w:pPr>
      <w:r>
        <w:rPr>
          <w:sz w:val="28"/>
        </w:rPr>
        <w:t>Уполномоченная организация в лице ответственного специалиста</w:t>
      </w:r>
      <w:r>
        <w:rPr>
          <w:sz w:val="28"/>
        </w:rPr>
        <w:t xml:space="preserve"> обязан</w:t>
      </w:r>
      <w:r>
        <w:rPr>
          <w:sz w:val="28"/>
        </w:rPr>
        <w:t>а</w:t>
      </w:r>
      <w:r>
        <w:rPr>
          <w:sz w:val="28"/>
        </w:rPr>
        <w:t xml:space="preserve"> в инициативном порядке уведомлять заявителя</w:t>
      </w:r>
      <w:r>
        <w:rPr>
          <w:sz w:val="28"/>
        </w:rPr>
        <w:t xml:space="preserve"> об изменения статуса оказания У</w:t>
      </w:r>
      <w:r>
        <w:rPr>
          <w:sz w:val="28"/>
        </w:rPr>
        <w:t xml:space="preserve">слуги одним из способов, выбранных заявителем, которые указаны в </w:t>
      </w:r>
      <w:r>
        <w:rPr>
          <w:spacing w:val="-2"/>
          <w:sz w:val="28"/>
        </w:rPr>
        <w:t>заявлении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(при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наличии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технической</w:t>
      </w:r>
      <w:r>
        <w:rPr>
          <w:sz w:val="28"/>
        </w:rPr>
        <w:t xml:space="preserve"> </w:t>
      </w:r>
      <w:r>
        <w:rPr>
          <w:spacing w:val="-2"/>
          <w:sz w:val="28"/>
        </w:rPr>
        <w:t>возможности).</w:t>
      </w:r>
    </w:p>
    <w:p w14:paraId="CD000000">
      <w:pPr>
        <w:pStyle w:val="Style_4"/>
        <w:widowControl w:val="0"/>
        <w:numPr>
          <w:ilvl w:val="0"/>
          <w:numId w:val="1"/>
        </w:numPr>
        <w:ind w:firstLine="709"/>
        <w:jc w:val="both"/>
        <w:rPr>
          <w:sz w:val="24"/>
        </w:rPr>
      </w:pPr>
      <w:r>
        <w:rPr>
          <w:sz w:val="28"/>
        </w:rPr>
        <w:t>И</w:t>
      </w:r>
      <w:r>
        <w:rPr>
          <w:sz w:val="28"/>
        </w:rPr>
        <w:t xml:space="preserve">нформация о ходе рассмотрения заявления о предоставлении </w:t>
      </w:r>
      <w:r>
        <w:rPr>
          <w:sz w:val="28"/>
        </w:rPr>
        <w:t>У</w:t>
      </w:r>
      <w:r>
        <w:rPr>
          <w:sz w:val="28"/>
        </w:rPr>
        <w:t xml:space="preserve">слуги и результатах предоставления </w:t>
      </w:r>
      <w:r>
        <w:rPr>
          <w:sz w:val="28"/>
        </w:rPr>
        <w:t>У</w:t>
      </w:r>
      <w:r>
        <w:rPr>
          <w:sz w:val="28"/>
        </w:rPr>
        <w:t xml:space="preserve">слуги </w:t>
      </w:r>
      <w:r>
        <w:rPr>
          <w:sz w:val="28"/>
        </w:rPr>
        <w:t xml:space="preserve">также </w:t>
      </w:r>
      <w:r>
        <w:rPr>
          <w:sz w:val="28"/>
        </w:rPr>
        <w:t>может быть получена заявителем либо его представителем лично, по телефону, посредством электронной почты.</w:t>
      </w:r>
    </w:p>
    <w:p w14:paraId="CE000000">
      <w:pPr>
        <w:widowControl w:val="1"/>
        <w:numPr>
          <w:ilvl w:val="0"/>
          <w:numId w:val="1"/>
        </w:numPr>
        <w:tabs>
          <w:tab w:leader="none" w:pos="1276" w:val="left"/>
        </w:tabs>
        <w:spacing w:after="160"/>
        <w:ind w:firstLine="709"/>
        <w:contextualSpacing w:val="1"/>
        <w:jc w:val="both"/>
        <w:rPr>
          <w:sz w:val="28"/>
        </w:rPr>
      </w:pPr>
      <w:r>
        <w:rPr>
          <w:sz w:val="28"/>
        </w:rPr>
        <w:br w:type="page"/>
      </w:r>
    </w:p>
    <w:p w14:paraId="CF00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>Приложение № 1</w:t>
      </w:r>
    </w:p>
    <w:p w14:paraId="D0000000">
      <w:pPr>
        <w:widowControl w:val="1"/>
        <w:ind w:left="5670"/>
        <w:rPr>
          <w:sz w:val="24"/>
        </w:rPr>
      </w:pPr>
      <w:r>
        <w:rPr>
          <w:sz w:val="24"/>
        </w:rPr>
        <w:t xml:space="preserve">к </w:t>
      </w:r>
      <w:r>
        <w:rPr>
          <w:sz w:val="24"/>
        </w:rPr>
        <w:t>А</w:t>
      </w:r>
      <w:r>
        <w:rPr>
          <w:sz w:val="24"/>
        </w:rPr>
        <w:t xml:space="preserve">дминистративному регламенту, утвержденному </w:t>
      </w:r>
      <w:r>
        <w:rPr>
          <w:sz w:val="24"/>
        </w:rPr>
        <w:t>постановлением</w:t>
      </w:r>
      <w:r>
        <w:rPr>
          <w:sz w:val="24"/>
        </w:rPr>
        <w:t xml:space="preserve">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D100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>»</w:t>
      </w:r>
      <w:r>
        <w:rPr>
          <w:sz w:val="24"/>
        </w:rPr>
        <w:t xml:space="preserve"> сентября </w:t>
      </w:r>
      <w:r>
        <w:rPr>
          <w:sz w:val="24"/>
        </w:rPr>
        <w:t>202</w:t>
      </w:r>
      <w:r>
        <w:rPr>
          <w:sz w:val="24"/>
        </w:rPr>
        <w:t>6г. № 897</w:t>
      </w:r>
    </w:p>
    <w:p w14:paraId="D2000000">
      <w:pPr>
        <w:pStyle w:val="Style_8"/>
        <w:widowControl w:val="1"/>
        <w:ind w:left="6237"/>
        <w:rPr>
          <w:sz w:val="24"/>
        </w:rPr>
      </w:pPr>
    </w:p>
    <w:p w14:paraId="D3000000">
      <w:pPr>
        <w:widowControl w:val="0"/>
        <w:ind/>
        <w:jc w:val="center"/>
        <w:rPr>
          <w:b w:val="1"/>
          <w:color w:val="000000"/>
          <w:sz w:val="28"/>
        </w:rPr>
      </w:pPr>
    </w:p>
    <w:p w14:paraId="D4000000">
      <w:pPr>
        <w:widowControl w:val="0"/>
        <w:ind/>
        <w:jc w:val="center"/>
      </w:pPr>
      <w:r>
        <w:rPr>
          <w:b w:val="1"/>
          <w:color w:val="000000"/>
          <w:sz w:val="28"/>
        </w:rPr>
        <w:t>Перечень условных обозначений и сокращений</w:t>
      </w:r>
    </w:p>
    <w:p w14:paraId="D5000000">
      <w:pPr>
        <w:widowControl w:val="0"/>
        <w:ind/>
        <w:jc w:val="center"/>
        <w:rPr>
          <w:sz w:val="28"/>
        </w:rPr>
      </w:pPr>
    </w:p>
    <w:tbl>
      <w:tblPr>
        <w:tblStyle w:val="Style_9"/>
        <w:tblW w:type="auto" w:w="0"/>
        <w:tblLayout w:type="fixed"/>
      </w:tblPr>
      <w:tblGrid>
        <w:gridCol w:w="3227"/>
        <w:gridCol w:w="6946"/>
      </w:tblGrid>
      <w:tr>
        <w:trPr>
          <w:trHeight w:hRule="atLeast" w:val="400"/>
        </w:trPr>
        <w:tc>
          <w:tcPr>
            <w:tcW w:type="dxa" w:w="3227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D600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Сокращенное название</w:t>
            </w:r>
          </w:p>
        </w:tc>
        <w:tc>
          <w:tcPr>
            <w:tcW w:type="dxa" w:w="6946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D700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color w:val="000000"/>
                <w:sz w:val="24"/>
              </w:rPr>
              <w:t>Полное название</w:t>
            </w:r>
          </w:p>
        </w:tc>
      </w:tr>
      <w:t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D8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Орган местного самоуправления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D9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Управление образования администрации Крапивинского муниципального округа</w:t>
            </w:r>
          </w:p>
        </w:tc>
      </w:tr>
      <w:t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DA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Уполномоченная организация или образовательная организация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DB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Муниципальное общеобразовательное учреждение, расположенное на территории Крапивинского муниципального округа</w:t>
            </w:r>
          </w:p>
        </w:tc>
      </w:tr>
      <w:t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DC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Услуга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DD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Муниципальная </w:t>
            </w:r>
            <w:r>
              <w:rPr>
                <w:color w:val="000000"/>
                <w:sz w:val="24"/>
              </w:rPr>
              <w:t>услуга «</w:t>
            </w:r>
            <w:r>
              <w:rPr>
                <w:sz w:val="24"/>
              </w:rPr>
              <w:t>Прием заявлений о зачислении в муниципальные образовательные организации, реализующие программы общего образования</w:t>
            </w:r>
            <w:r>
              <w:rPr>
                <w:color w:val="000000"/>
                <w:sz w:val="24"/>
              </w:rPr>
              <w:t>»</w:t>
            </w:r>
          </w:p>
        </w:tc>
      </w:tr>
      <w:t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DE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Единый портал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DF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муниципальных услуг (функций)</w:t>
            </w:r>
          </w:p>
        </w:tc>
      </w:tr>
      <w:t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E0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Заявитель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1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- законный представитель (родитель, усыновитель, опекун</w:t>
            </w:r>
            <w:r>
              <w:rPr>
                <w:sz w:val="24"/>
              </w:rPr>
              <w:t>) несовершеннолетн</w:t>
            </w:r>
            <w:r>
              <w:rPr>
                <w:sz w:val="24"/>
              </w:rPr>
              <w:t>его;</w:t>
            </w:r>
          </w:p>
          <w:p w14:paraId="E2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sz w:val="24"/>
              </w:rPr>
              <w:t>- несовершеннолетний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имеющий</w:t>
            </w:r>
            <w:r>
              <w:rPr>
                <w:sz w:val="24"/>
              </w:rPr>
              <w:t xml:space="preserve"> </w:t>
            </w:r>
            <w:r>
              <w:rPr>
                <w:color w:val="000000"/>
                <w:sz w:val="24"/>
                <w:highlight w:val="white"/>
              </w:rPr>
              <w:t>основное общее образование</w:t>
            </w:r>
            <w:r>
              <w:rPr>
                <w:color w:val="000000"/>
                <w:sz w:val="24"/>
                <w:highlight w:val="white"/>
              </w:rPr>
              <w:t xml:space="preserve"> либо поступающий достигший 18 лет</w:t>
            </w:r>
          </w:p>
        </w:tc>
      </w:tr>
      <w:tr>
        <w:trPr>
          <w:trHeight w:hRule="atLeast" w:val="566"/>
        </w:trP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E3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Представитель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4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Пред</w:t>
            </w:r>
            <w:r>
              <w:rPr>
                <w:color w:val="000000"/>
                <w:sz w:val="24"/>
              </w:rPr>
              <w:t>ставитель заявителя, действующий</w:t>
            </w:r>
            <w:r>
              <w:rPr>
                <w:color w:val="000000"/>
                <w:sz w:val="24"/>
              </w:rPr>
              <w:t xml:space="preserve"> в силу полномочий, основанных на доверенности.</w:t>
            </w:r>
          </w:p>
        </w:tc>
      </w:tr>
      <w:tr>
        <w:trPr>
          <w:trHeight w:hRule="atLeast" w:val="566"/>
        </w:trP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E5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ЕСИА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6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sz w:val="24"/>
              </w:rPr>
              <w:t>Ф</w:t>
            </w:r>
            <w:r>
              <w:rPr>
                <w:sz w:val="24"/>
              </w:rPr>
              <w:t>едер</w:t>
            </w:r>
            <w:r>
              <w:rPr>
                <w:sz w:val="24"/>
              </w:rPr>
              <w:t>альная государственная информационная</w:t>
            </w:r>
            <w:r>
              <w:rPr>
                <w:sz w:val="24"/>
              </w:rPr>
              <w:t xml:space="preserve"> систем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 xml:space="preserve">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>
        <w:trPr>
          <w:trHeight w:hRule="atLeast" w:val="566"/>
        </w:trP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E7000000">
            <w:pPr>
              <w:widowControl w:val="0"/>
              <w:ind/>
              <w:rPr>
                <w:color w:val="000000"/>
                <w:sz w:val="24"/>
              </w:rPr>
            </w:pPr>
            <w:r>
              <w:rPr>
                <w:sz w:val="24"/>
              </w:rPr>
              <w:t>Профилирование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8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Анкетирование заявителя по категориям (признакам)</w:t>
            </w:r>
          </w:p>
        </w:tc>
      </w:tr>
      <w:tr>
        <w:trPr>
          <w:trHeight w:hRule="atLeast" w:val="753"/>
        </w:trP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E9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МФЦ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A000000">
            <w:pPr>
              <w:widowControl w:val="0"/>
              <w:ind/>
              <w:rPr>
                <w:sz w:val="24"/>
              </w:rPr>
            </w:pPr>
            <w:r>
              <w:rPr>
                <w:color w:val="000000"/>
                <w:sz w:val="24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ГАУ «УМФЦ Кузбасса»</w:t>
            </w:r>
            <w:r>
              <w:rPr>
                <w:sz w:val="24"/>
              </w:rPr>
              <w:t>)</w:t>
            </w:r>
          </w:p>
        </w:tc>
      </w:tr>
      <w:tr>
        <w:trPr>
          <w:trHeight w:hRule="atLeast" w:val="391"/>
        </w:trPr>
        <w:tc>
          <w:tcPr>
            <w:tcW w:type="dxa" w:w="3227"/>
            <w:tcBorders>
              <w:left w:color="000000" w:sz="2" w:val="single"/>
              <w:bottom w:color="000000" w:sz="2" w:val="single"/>
            </w:tcBorders>
          </w:tcPr>
          <w:p w14:paraId="E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ГИС «Электронный Кузбасс. Образование»</w:t>
            </w:r>
          </w:p>
        </w:tc>
        <w:tc>
          <w:tcPr>
            <w:tcW w:type="dxa" w:w="6946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C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Государственная информационная система «Электронный Кузбасс. Образование»</w:t>
            </w:r>
          </w:p>
        </w:tc>
      </w:tr>
      <w:tr>
        <w:trPr>
          <w:trHeight w:hRule="atLeast" w:val="566"/>
        </w:trPr>
        <w:tc>
          <w:tcPr>
            <w:tcW w:type="dxa" w:w="3227"/>
            <w:tcBorders>
              <w:left w:color="000000" w:sz="2" w:val="single"/>
              <w:bottom w:color="000000" w:sz="4" w:val="single"/>
            </w:tcBorders>
          </w:tcPr>
          <w:p w14:paraId="ED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Личный кабинет</w:t>
            </w:r>
          </w:p>
        </w:tc>
        <w:tc>
          <w:tcPr>
            <w:tcW w:type="dxa" w:w="6946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 w14:paraId="EE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«Личный кабинет</w:t>
            </w:r>
            <w:r>
              <w:rPr>
                <w:sz w:val="24"/>
                <w:highlight w:val="white"/>
              </w:rPr>
              <w:t xml:space="preserve"> гражданина Кемеровской области</w:t>
            </w:r>
            <w:r>
              <w:rPr>
                <w:sz w:val="24"/>
              </w:rPr>
              <w:t xml:space="preserve">» - </w:t>
            </w:r>
            <w:r>
              <w:rPr>
                <w:sz w:val="24"/>
                <w:highlight w:val="white"/>
              </w:rPr>
              <w:t xml:space="preserve">полноценный онлайн сервис в сфере дошкольного и школьного образования, позволяющий контролировать все учебные процессы, </w:t>
            </w:r>
            <w:r>
              <w:rPr>
                <w:sz w:val="24"/>
              </w:rPr>
              <w:t>размещенный в сети «Интернет»</w:t>
            </w:r>
          </w:p>
        </w:tc>
      </w:tr>
      <w:tr>
        <w:trPr>
          <w:trHeight w:hRule="atLeast" w:val="566"/>
        </w:trPr>
        <w:tc>
          <w:tcPr>
            <w:tcW w:type="dxa" w:w="322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EF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type="dxa" w:w="694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F0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Единая система межведомственного электронного взаимодействия</w:t>
            </w:r>
          </w:p>
        </w:tc>
      </w:tr>
    </w:tbl>
    <w:p w14:paraId="F1000000">
      <w:pPr>
        <w:pStyle w:val="Style_8"/>
        <w:widowControl w:val="1"/>
        <w:ind w:left="5670"/>
        <w:outlineLvl w:val="0"/>
        <w:rPr>
          <w:sz w:val="24"/>
        </w:rPr>
      </w:pPr>
    </w:p>
    <w:p w14:paraId="F2000000">
      <w:pPr>
        <w:widowControl w:val="1"/>
        <w:spacing w:after="160" w:line="259" w:lineRule="auto"/>
        <w:ind/>
        <w:rPr>
          <w:sz w:val="24"/>
        </w:rPr>
      </w:pPr>
      <w:r>
        <w:rPr>
          <w:sz w:val="24"/>
        </w:rPr>
        <w:br w:type="page"/>
      </w:r>
    </w:p>
    <w:p w14:paraId="F300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>Приложение № 2</w:t>
      </w:r>
    </w:p>
    <w:p w14:paraId="F400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F5000000">
      <w:pPr>
        <w:widowControl w:val="1"/>
        <w:ind w:left="5670"/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>»</w:t>
      </w:r>
      <w:r>
        <w:rPr>
          <w:sz w:val="24"/>
        </w:rPr>
        <w:t xml:space="preserve"> сентября </w:t>
      </w:r>
      <w:r>
        <w:rPr>
          <w:sz w:val="24"/>
        </w:rPr>
        <w:t>202</w:t>
      </w:r>
      <w:r>
        <w:rPr>
          <w:sz w:val="24"/>
        </w:rPr>
        <w:t>6г. № 897</w:t>
      </w:r>
    </w:p>
    <w:p w14:paraId="F6000000">
      <w:pPr>
        <w:widowControl w:val="1"/>
        <w:ind/>
        <w:jc w:val="center"/>
        <w:rPr>
          <w:b w:val="1"/>
          <w:sz w:val="28"/>
        </w:rPr>
      </w:pPr>
    </w:p>
    <w:p w14:paraId="F7000000">
      <w:pPr>
        <w:widowControl w:val="1"/>
        <w:spacing w:after="240"/>
        <w:ind/>
        <w:jc w:val="center"/>
        <w:rPr>
          <w:b w:val="1"/>
          <w:sz w:val="28"/>
        </w:rPr>
      </w:pPr>
      <w:r>
        <w:rPr>
          <w:b w:val="1"/>
          <w:sz w:val="28"/>
        </w:rPr>
        <w:t>И</w:t>
      </w:r>
      <w:r>
        <w:rPr>
          <w:b w:val="1"/>
          <w:sz w:val="28"/>
        </w:rPr>
        <w:t>дентификаторы категорий (признаков) заявителей</w:t>
      </w:r>
    </w:p>
    <w:tbl>
      <w:tblPr>
        <w:tblStyle w:val="Style_9"/>
        <w:tblW w:type="auto" w:w="0"/>
        <w:tblLayout w:type="fixed"/>
      </w:tblPr>
      <w:tblGrid>
        <w:gridCol w:w="521"/>
        <w:gridCol w:w="4690"/>
        <w:gridCol w:w="4962"/>
      </w:tblGrid>
      <w:tr>
        <w:tc>
          <w:tcPr>
            <w:tcW w:type="dxa" w:w="521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F8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№ п/п</w:t>
            </w:r>
          </w:p>
        </w:tc>
        <w:tc>
          <w:tcPr>
            <w:tcW w:type="dxa" w:w="4690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F9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type="dxa" w:w="4962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FA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Результат предоставления муниципальной услуги</w:t>
            </w:r>
          </w:p>
        </w:tc>
      </w:tr>
      <w:tr>
        <w:trPr>
          <w:trHeight w:hRule="atLeast" w:val="447"/>
        </w:trPr>
        <w:tc>
          <w:tcPr>
            <w:tcW w:type="dxa" w:w="10173"/>
            <w:gridSpan w:val="3"/>
            <w:tcBorders>
              <w:left w:color="000000" w:sz="2" w:val="single"/>
              <w:bottom w:color="000000" w:sz="2" w:val="single"/>
              <w:right w:color="000000" w:sz="2" w:val="single"/>
            </w:tcBorders>
            <w:vAlign w:val="center"/>
          </w:tcPr>
          <w:p w14:paraId="FB00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В случае обращения заявителя за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риемом заявления о зачислении в первый класс</w:t>
            </w:r>
          </w:p>
        </w:tc>
      </w:tr>
      <w:tr>
        <w:trPr>
          <w:trHeight w:hRule="atLeast" w:val="5353"/>
        </w:trPr>
        <w:tc>
          <w:tcPr>
            <w:tcW w:type="dxa" w:w="521"/>
            <w:tcBorders>
              <w:left w:color="000000" w:sz="2" w:val="single"/>
              <w:bottom w:color="000000" w:sz="2" w:val="single"/>
            </w:tcBorders>
          </w:tcPr>
          <w:p w14:paraId="FC00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1</w:t>
            </w:r>
          </w:p>
        </w:tc>
        <w:tc>
          <w:tcPr>
            <w:tcW w:type="dxa" w:w="4690"/>
            <w:tcBorders>
              <w:left w:color="000000" w:sz="2" w:val="single"/>
              <w:bottom w:color="000000" w:sz="2" w:val="single"/>
            </w:tcBorders>
          </w:tcPr>
          <w:p w14:paraId="FD000000">
            <w:pPr>
              <w:rPr>
                <w:sz w:val="24"/>
              </w:rPr>
            </w:pPr>
            <w:r>
              <w:rPr>
                <w:sz w:val="24"/>
              </w:rPr>
              <w:t xml:space="preserve">Законный представитель (родитель, усыновитель, опекун) несовершеннолетнего: </w:t>
            </w:r>
          </w:p>
          <w:p w14:paraId="FE000000">
            <w:pPr>
              <w:rPr>
                <w:sz w:val="24"/>
              </w:rPr>
            </w:pPr>
            <w:r>
              <w:rPr>
                <w:sz w:val="24"/>
              </w:rPr>
              <w:t>- проживающего на закрепленной территории;</w:t>
            </w:r>
          </w:p>
          <w:p w14:paraId="FF000000">
            <w:pPr>
              <w:rPr>
                <w:sz w:val="24"/>
              </w:rPr>
            </w:pPr>
            <w:r>
              <w:rPr>
                <w:sz w:val="24"/>
              </w:rPr>
              <w:t>- имеющего внеочередное право приема;</w:t>
            </w:r>
          </w:p>
          <w:p w14:paraId="00010000">
            <w:pPr>
              <w:rPr>
                <w:sz w:val="24"/>
              </w:rPr>
            </w:pPr>
            <w:r>
              <w:rPr>
                <w:sz w:val="24"/>
              </w:rPr>
              <w:t>- имеющего первоочердное право приема;</w:t>
            </w:r>
          </w:p>
          <w:p w14:paraId="01010000">
            <w:pPr>
              <w:rPr>
                <w:sz w:val="24"/>
              </w:rPr>
            </w:pPr>
            <w:r>
              <w:rPr>
                <w:sz w:val="24"/>
              </w:rPr>
              <w:t>- имеющего право преимущественного приема;</w:t>
            </w:r>
          </w:p>
          <w:p w14:paraId="02010000">
            <w:pPr>
              <w:rPr>
                <w:sz w:val="24"/>
              </w:rPr>
            </w:pPr>
            <w:r>
              <w:rPr>
                <w:sz w:val="24"/>
              </w:rPr>
              <w:t>- не проживающего (зарегистрированного) на закрепленной территории;</w:t>
            </w:r>
          </w:p>
          <w:p w14:paraId="0301000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являющегося усыновленным (удочеренным) или находящегося под опекой или попечительством в семье, включая приемную семью;</w:t>
            </w:r>
          </w:p>
          <w:p w14:paraId="04010000">
            <w:pPr>
              <w:rPr>
                <w:sz w:val="24"/>
              </w:rPr>
            </w:pPr>
            <w:r>
              <w:rPr>
                <w:sz w:val="24"/>
              </w:rPr>
              <w:t>- имеющего ограниченные возможности здоровья;</w:t>
            </w:r>
          </w:p>
          <w:p w14:paraId="05010000">
            <w:pPr>
              <w:pStyle w:val="Style_10"/>
              <w:widowControl w:val="1"/>
              <w:spacing w:after="0" w:line="240" w:lineRule="auto"/>
              <w:ind w:left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являющегося иностранным гражданином или лицом без гражданства</w:t>
            </w:r>
          </w:p>
        </w:tc>
        <w:tc>
          <w:tcPr>
            <w:tcW w:type="dxa" w:w="4962"/>
            <w:vMerge w:val="restart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 w14:paraId="06010000">
            <w:pPr>
              <w:widowControl w:val="1"/>
              <w:tabs>
                <w:tab w:leader="none" w:pos="318" w:val="left"/>
              </w:tabs>
              <w:spacing w:after="160"/>
              <w:ind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а) </w:t>
            </w:r>
            <w:r>
              <w:rPr>
                <w:sz w:val="24"/>
              </w:rPr>
              <w:t>уведомление о предоставлении Услуги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 или документ в электронной форме</w:t>
            </w:r>
            <w:r>
              <w:rPr>
                <w:sz w:val="24"/>
              </w:rPr>
              <w:t>);</w:t>
            </w:r>
          </w:p>
          <w:p w14:paraId="07010000">
            <w:pPr>
              <w:widowControl w:val="1"/>
              <w:tabs>
                <w:tab w:leader="none" w:pos="318" w:val="left"/>
              </w:tabs>
              <w:spacing w:after="160"/>
              <w:ind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</w:t>
            </w:r>
            <w:r>
              <w:rPr>
                <w:sz w:val="24"/>
              </w:rPr>
              <w:t>решение об отказе в предоставлении Услуги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 или документ в электронной форме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</w:tr>
      <w:tr>
        <w:trPr>
          <w:trHeight w:hRule="atLeast" w:val="423"/>
        </w:trPr>
        <w:tc>
          <w:tcPr>
            <w:tcW w:type="dxa" w:w="521"/>
            <w:tcBorders>
              <w:top w:color="000000" w:sz="2" w:val="single"/>
              <w:left w:color="000000" w:sz="2" w:val="single"/>
              <w:bottom w:color="000000" w:sz="4" w:val="single"/>
            </w:tcBorders>
          </w:tcPr>
          <w:p w14:paraId="0801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2</w:t>
            </w:r>
          </w:p>
        </w:tc>
        <w:tc>
          <w:tcPr>
            <w:tcW w:type="dxa" w:w="4690"/>
            <w:tcBorders>
              <w:left w:color="000000" w:sz="2" w:val="single"/>
              <w:bottom w:color="000000" w:sz="4" w:val="single"/>
            </w:tcBorders>
          </w:tcPr>
          <w:p w14:paraId="09010000">
            <w:pPr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  <w:tc>
          <w:tcPr>
            <w:tcW w:type="dxa" w:w="4962"/>
            <w:gridSpan w:val="1"/>
            <w:vMerge w:val="continue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/>
        </w:tc>
      </w:tr>
      <w:tr>
        <w:trPr>
          <w:trHeight w:hRule="atLeast" w:val="696"/>
        </w:trPr>
        <w:tc>
          <w:tcPr>
            <w:tcW w:type="dxa" w:w="10173"/>
            <w:gridSpan w:val="3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</w:tcPr>
          <w:p w14:paraId="0A010000">
            <w:pPr>
              <w:widowControl w:val="1"/>
              <w:tabs>
                <w:tab w:leader="none" w:pos="318" w:val="left"/>
              </w:tabs>
              <w:spacing w:after="160"/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В случае обращения заявителя за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риемом </w:t>
            </w:r>
            <w:r>
              <w:rPr>
                <w:sz w:val="24"/>
              </w:rPr>
              <w:t>заявления о переводе в другую образовательную организацию</w:t>
            </w:r>
          </w:p>
        </w:tc>
      </w:tr>
      <w:tr>
        <w:trPr>
          <w:trHeight w:hRule="atLeast" w:val="3667"/>
        </w:trPr>
        <w:tc>
          <w:tcPr>
            <w:tcW w:type="dxa" w:w="521"/>
            <w:tcBorders>
              <w:top w:color="000000" w:sz="2" w:val="single"/>
              <w:left w:color="000000" w:sz="2" w:val="single"/>
              <w:bottom w:color="000000" w:sz="4" w:val="single"/>
            </w:tcBorders>
          </w:tcPr>
          <w:p w14:paraId="0B01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1</w:t>
            </w:r>
          </w:p>
        </w:tc>
        <w:tc>
          <w:tcPr>
            <w:tcW w:type="dxa" w:w="4690"/>
            <w:tcBorders>
              <w:left w:color="000000" w:sz="2" w:val="single"/>
              <w:bottom w:color="000000" w:sz="4" w:val="single"/>
            </w:tcBorders>
          </w:tcPr>
          <w:p w14:paraId="0C010000">
            <w:pPr>
              <w:rPr>
                <w:sz w:val="24"/>
              </w:rPr>
            </w:pPr>
            <w:r>
              <w:rPr>
                <w:sz w:val="24"/>
              </w:rPr>
              <w:t>Законный представитель</w:t>
            </w:r>
            <w:r>
              <w:rPr>
                <w:sz w:val="24"/>
              </w:rPr>
              <w:t xml:space="preserve"> (родитель, усыновитель, опекун) несовершеннолетнего</w:t>
            </w:r>
            <w:r>
              <w:rPr>
                <w:sz w:val="24"/>
              </w:rPr>
              <w:t>:</w:t>
            </w:r>
          </w:p>
          <w:p w14:paraId="0D010000">
            <w:pPr>
              <w:rPr>
                <w:sz w:val="24"/>
              </w:rPr>
            </w:pPr>
            <w:r>
              <w:rPr>
                <w:sz w:val="24"/>
              </w:rPr>
              <w:t>- проживающего на закрепленной территории;</w:t>
            </w:r>
          </w:p>
          <w:p w14:paraId="0E01000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являющегося усыновленным (удочеренным) или находящегося под опекой или попечительством в семье, включая приемную семью;</w:t>
            </w:r>
          </w:p>
          <w:p w14:paraId="0F010000">
            <w:pPr>
              <w:rPr>
                <w:sz w:val="24"/>
              </w:rPr>
            </w:pPr>
            <w:r>
              <w:rPr>
                <w:sz w:val="24"/>
              </w:rPr>
              <w:t>- имеющего ограниченные возможности здоровья;</w:t>
            </w:r>
          </w:p>
          <w:p w14:paraId="1001000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являющегося</w:t>
            </w:r>
            <w:r>
              <w:rPr>
                <w:sz w:val="24"/>
              </w:rPr>
              <w:t xml:space="preserve"> иностранным гражданином или лицом без гражданства</w:t>
            </w:r>
          </w:p>
        </w:tc>
        <w:tc>
          <w:tcPr>
            <w:tcW w:type="dxa" w:w="4962"/>
            <w:vMerge w:val="restart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 w14:paraId="11010000">
            <w:pPr>
              <w:widowControl w:val="1"/>
              <w:tabs>
                <w:tab w:leader="none" w:pos="318" w:val="left"/>
              </w:tabs>
              <w:spacing w:after="160"/>
              <w:ind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а) </w:t>
            </w:r>
            <w:r>
              <w:rPr>
                <w:sz w:val="24"/>
              </w:rPr>
              <w:t>уведомление о предоставлении Услуги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 или документ в электронной форме</w:t>
            </w:r>
            <w:r>
              <w:rPr>
                <w:sz w:val="24"/>
              </w:rPr>
              <w:t>);</w:t>
            </w:r>
          </w:p>
          <w:p w14:paraId="12010000">
            <w:pPr>
              <w:widowControl w:val="1"/>
              <w:tabs>
                <w:tab w:leader="none" w:pos="318" w:val="left"/>
              </w:tabs>
              <w:spacing w:after="160"/>
              <w:ind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</w:t>
            </w:r>
            <w:r>
              <w:rPr>
                <w:sz w:val="24"/>
              </w:rPr>
              <w:t>решение об отказе в предоставлении Услуги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 или документ в электронной форме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</w:tr>
      <w:tr>
        <w:trPr>
          <w:trHeight w:hRule="atLeast" w:val="423"/>
        </w:trPr>
        <w:tc>
          <w:tcPr>
            <w:tcW w:type="dxa" w:w="521"/>
            <w:tcBorders>
              <w:top w:color="000000" w:sz="2" w:val="single"/>
              <w:left w:color="000000" w:sz="2" w:val="single"/>
              <w:bottom w:color="000000" w:sz="4" w:val="single"/>
            </w:tcBorders>
          </w:tcPr>
          <w:p w14:paraId="1301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2</w:t>
            </w:r>
          </w:p>
        </w:tc>
        <w:tc>
          <w:tcPr>
            <w:tcW w:type="dxa" w:w="4690"/>
            <w:tcBorders>
              <w:left w:color="000000" w:sz="2" w:val="single"/>
              <w:bottom w:color="000000" w:sz="4" w:val="single"/>
            </w:tcBorders>
          </w:tcPr>
          <w:p w14:paraId="14010000">
            <w:pPr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  <w:tc>
          <w:tcPr>
            <w:tcW w:type="dxa" w:w="4962"/>
            <w:gridSpan w:val="1"/>
            <w:vMerge w:val="continue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/>
        </w:tc>
      </w:tr>
      <w:tr>
        <w:trPr>
          <w:trHeight w:hRule="atLeast" w:val="423"/>
        </w:trPr>
        <w:tc>
          <w:tcPr>
            <w:tcW w:type="dxa" w:w="10173"/>
            <w:gridSpan w:val="3"/>
            <w:tcBorders>
              <w:top w:color="000000" w:sz="2" w:val="single"/>
              <w:left w:color="000000" w:sz="2" w:val="single"/>
              <w:bottom w:color="000000" w:sz="4" w:val="single"/>
              <w:right w:color="000000" w:sz="2" w:val="single"/>
            </w:tcBorders>
          </w:tcPr>
          <w:p w14:paraId="15010000">
            <w:pPr>
              <w:widowControl w:val="1"/>
              <w:tabs>
                <w:tab w:leader="none" w:pos="318" w:val="left"/>
              </w:tabs>
              <w:spacing w:after="160"/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В случае обращения заявителя за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 xml:space="preserve">риемом </w:t>
            </w:r>
            <w:r>
              <w:rPr>
                <w:sz w:val="24"/>
              </w:rPr>
              <w:t>заявления</w:t>
            </w:r>
            <w:r>
              <w:rPr>
                <w:i w:val="1"/>
                <w:sz w:val="24"/>
              </w:rPr>
              <w:t xml:space="preserve"> </w:t>
            </w:r>
            <w:r>
              <w:rPr>
                <w:sz w:val="24"/>
              </w:rPr>
              <w:t>о зачислении ребенка в 10-11 классы</w:t>
            </w:r>
          </w:p>
        </w:tc>
      </w:tr>
      <w:tr>
        <w:trPr>
          <w:trHeight w:hRule="atLeast" w:val="3770"/>
        </w:trPr>
        <w:tc>
          <w:tcPr>
            <w:tcW w:type="dxa" w:w="521"/>
            <w:tcBorders>
              <w:top w:color="000000" w:sz="2" w:val="single"/>
              <w:left w:color="000000" w:sz="2" w:val="single"/>
              <w:bottom w:color="000000" w:sz="4" w:val="single"/>
            </w:tcBorders>
          </w:tcPr>
          <w:p w14:paraId="1601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1</w:t>
            </w:r>
          </w:p>
        </w:tc>
        <w:tc>
          <w:tcPr>
            <w:tcW w:type="dxa" w:w="4690"/>
            <w:tcBorders>
              <w:left w:color="000000" w:sz="2" w:val="single"/>
              <w:bottom w:color="000000" w:sz="4" w:val="single"/>
            </w:tcBorders>
          </w:tcPr>
          <w:p w14:paraId="17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аконный представитель (родитель, усыновите</w:t>
            </w:r>
            <w:r>
              <w:rPr>
                <w:sz w:val="24"/>
              </w:rPr>
              <w:t>ль, опекун) несовершеннолетнего:</w:t>
            </w:r>
          </w:p>
          <w:p w14:paraId="18010000">
            <w:pPr>
              <w:rPr>
                <w:sz w:val="24"/>
              </w:rPr>
            </w:pPr>
            <w:r>
              <w:rPr>
                <w:sz w:val="24"/>
              </w:rPr>
              <w:t>- проживающего на закрепленной территории;</w:t>
            </w:r>
          </w:p>
          <w:p w14:paraId="19010000">
            <w:pPr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являющегося усыновленным (удочеренным) или находящегося под опекой или попечительством в семье, включая приемную семью;</w:t>
            </w:r>
          </w:p>
          <w:p w14:paraId="1A010000">
            <w:pPr>
              <w:rPr>
                <w:sz w:val="24"/>
              </w:rPr>
            </w:pPr>
            <w:r>
              <w:rPr>
                <w:sz w:val="24"/>
              </w:rPr>
              <w:t>- имеющего ограниченные возможности здоровья;</w:t>
            </w:r>
          </w:p>
          <w:p w14:paraId="1B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являющегося</w:t>
            </w:r>
            <w:r>
              <w:rPr>
                <w:sz w:val="24"/>
              </w:rPr>
              <w:t xml:space="preserve"> иностранным гражданином или лицом без гражданства</w:t>
            </w:r>
          </w:p>
        </w:tc>
        <w:tc>
          <w:tcPr>
            <w:tcW w:type="dxa" w:w="4962"/>
            <w:vMerge w:val="restart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 w14:paraId="1C010000">
            <w:pPr>
              <w:widowControl w:val="1"/>
              <w:tabs>
                <w:tab w:leader="none" w:pos="318" w:val="left"/>
              </w:tabs>
              <w:spacing w:after="160"/>
              <w:ind/>
              <w:contextualSpacing w:val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а) </w:t>
            </w:r>
            <w:r>
              <w:rPr>
                <w:sz w:val="24"/>
              </w:rPr>
              <w:t>уведомление о предоставлении Услуги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 или документ в электронной форме</w:t>
            </w:r>
            <w:r>
              <w:rPr>
                <w:sz w:val="24"/>
              </w:rPr>
              <w:t>);</w:t>
            </w:r>
          </w:p>
          <w:p w14:paraId="1D010000">
            <w:pPr>
              <w:widowControl w:val="1"/>
              <w:tabs>
                <w:tab w:leader="none" w:pos="318" w:val="left"/>
              </w:tabs>
              <w:spacing w:after="160"/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б) </w:t>
            </w:r>
            <w:r>
              <w:rPr>
                <w:sz w:val="24"/>
              </w:rPr>
              <w:t>решение об отказе в предоставлении Услуги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 или документ в электронной форме</w:t>
            </w:r>
            <w:r>
              <w:rPr>
                <w:sz w:val="24"/>
              </w:rPr>
              <w:t>)</w:t>
            </w:r>
            <w:r>
              <w:rPr>
                <w:sz w:val="24"/>
              </w:rPr>
              <w:t>.</w:t>
            </w:r>
          </w:p>
        </w:tc>
      </w:tr>
      <w:tr>
        <w:trPr>
          <w:trHeight w:hRule="atLeast" w:val="999"/>
        </w:trPr>
        <w:tc>
          <w:tcPr>
            <w:tcW w:type="dxa" w:w="521"/>
            <w:tcBorders>
              <w:top w:color="000000" w:sz="2" w:val="single"/>
              <w:left w:color="000000" w:sz="2" w:val="single"/>
              <w:bottom w:color="000000" w:sz="4" w:val="single"/>
            </w:tcBorders>
          </w:tcPr>
          <w:p w14:paraId="1E01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2</w:t>
            </w:r>
          </w:p>
        </w:tc>
        <w:tc>
          <w:tcPr>
            <w:tcW w:type="dxa" w:w="4690"/>
            <w:tcBorders>
              <w:left w:color="000000" w:sz="2" w:val="single"/>
              <w:bottom w:color="000000" w:sz="4" w:val="single"/>
            </w:tcBorders>
          </w:tcPr>
          <w:p w14:paraId="1F010000">
            <w:pPr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есовершеннолетний, </w:t>
            </w:r>
            <w:r>
              <w:rPr>
                <w:sz w:val="24"/>
              </w:rPr>
              <w:t xml:space="preserve">имеющий </w:t>
            </w:r>
            <w:r>
              <w:rPr>
                <w:color w:val="000000"/>
                <w:sz w:val="24"/>
                <w:highlight w:val="white"/>
              </w:rPr>
              <w:t>основное общее образование либо поступающий достигший 18 лет</w:t>
            </w:r>
          </w:p>
        </w:tc>
        <w:tc>
          <w:tcPr>
            <w:tcW w:type="dxa" w:w="4962"/>
            <w:gridSpan w:val="1"/>
            <w:vMerge w:val="continue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/>
        </w:tc>
      </w:tr>
      <w:tr>
        <w:trPr>
          <w:trHeight w:hRule="atLeast" w:val="423"/>
        </w:trPr>
        <w:tc>
          <w:tcPr>
            <w:tcW w:type="dxa" w:w="521"/>
            <w:tcBorders>
              <w:top w:color="000000" w:sz="2" w:val="single"/>
              <w:left w:color="000000" w:sz="2" w:val="single"/>
              <w:bottom w:color="000000" w:sz="4" w:val="single"/>
            </w:tcBorders>
          </w:tcPr>
          <w:p w14:paraId="2001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3</w:t>
            </w:r>
          </w:p>
        </w:tc>
        <w:tc>
          <w:tcPr>
            <w:tcW w:type="dxa" w:w="4690"/>
            <w:tcBorders>
              <w:left w:color="000000" w:sz="2" w:val="single"/>
              <w:bottom w:color="000000" w:sz="4" w:val="single"/>
            </w:tcBorders>
          </w:tcPr>
          <w:p w14:paraId="21010000">
            <w:pPr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  <w:tc>
          <w:tcPr>
            <w:tcW w:type="dxa" w:w="4962"/>
            <w:gridSpan w:val="1"/>
            <w:vMerge w:val="continue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/>
        </w:tc>
      </w:tr>
      <w:tr>
        <w:trPr>
          <w:trHeight w:hRule="atLeast" w:val="682"/>
        </w:trPr>
        <w:tc>
          <w:tcPr>
            <w:tcW w:type="dxa" w:w="10173"/>
            <w:gridSpan w:val="3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 w14:paraId="22010000">
            <w:pPr>
              <w:widowControl w:val="1"/>
              <w:tabs>
                <w:tab w:leader="none" w:pos="424" w:val="left"/>
              </w:tabs>
              <w:spacing w:after="160"/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 xml:space="preserve">В случае обращения заявителя </w:t>
            </w:r>
            <w:r>
              <w:rPr>
                <w:sz w:val="24"/>
              </w:rPr>
              <w:t xml:space="preserve">за приемом заявления об </w:t>
            </w:r>
            <w:r>
              <w:rPr>
                <w:sz w:val="24"/>
              </w:rPr>
              <w:t>исправлении допущенных опечаток и (или) ошибок в документах, выданных</w:t>
            </w:r>
          </w:p>
        </w:tc>
      </w:tr>
      <w:tr>
        <w:trPr>
          <w:trHeight w:hRule="atLeast" w:val="1273"/>
        </w:trPr>
        <w:tc>
          <w:tcPr>
            <w:tcW w:type="dxa" w:w="521"/>
            <w:tcBorders>
              <w:top w:color="000000" w:sz="4" w:val="single"/>
              <w:left w:color="000000" w:sz="2" w:val="single"/>
              <w:bottom w:color="000000" w:sz="4" w:val="single"/>
            </w:tcBorders>
          </w:tcPr>
          <w:p w14:paraId="2301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1</w:t>
            </w:r>
          </w:p>
        </w:tc>
        <w:tc>
          <w:tcPr>
            <w:tcW w:type="dxa" w:w="4690"/>
            <w:tcBorders>
              <w:top w:color="000000" w:sz="4" w:val="single"/>
              <w:left w:color="000000" w:sz="2" w:val="single"/>
              <w:bottom w:color="000000" w:sz="4" w:val="single"/>
            </w:tcBorders>
          </w:tcPr>
          <w:p w14:paraId="24010000">
            <w:pPr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аконный представитель (родитель, усыновитель, опекун) несовершеннолетнего</w:t>
            </w:r>
            <w:r>
              <w:rPr>
                <w:sz w:val="24"/>
              </w:rPr>
              <w:t>(все категории поступающего)</w:t>
            </w:r>
          </w:p>
        </w:tc>
        <w:tc>
          <w:tcPr>
            <w:tcW w:type="dxa" w:w="4962"/>
            <w:vMerge w:val="restart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25010000">
            <w:pPr>
              <w:widowControl w:val="1"/>
              <w:numPr>
                <w:ilvl w:val="1"/>
                <w:numId w:val="3"/>
              </w:numPr>
              <w:tabs>
                <w:tab w:leader="none" w:pos="318" w:val="left"/>
              </w:tabs>
              <w:spacing w:after="160"/>
              <w:ind w:firstLine="0" w:left="34"/>
              <w:contextualSpacing w:val="1"/>
              <w:rPr>
                <w:sz w:val="24"/>
              </w:rPr>
            </w:pPr>
            <w:r>
              <w:rPr>
                <w:sz w:val="24"/>
              </w:rPr>
              <w:t>документ (решение), выданный в результате предоставления Услуги с исправленными опечатками и (или) ошибками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</w:t>
            </w:r>
            <w:r>
              <w:rPr>
                <w:sz w:val="24"/>
              </w:rPr>
              <w:t>);</w:t>
            </w:r>
          </w:p>
          <w:p w14:paraId="26010000">
            <w:pPr>
              <w:widowControl w:val="1"/>
              <w:numPr>
                <w:ilvl w:val="1"/>
                <w:numId w:val="3"/>
              </w:numPr>
              <w:tabs>
                <w:tab w:leader="none" w:pos="318" w:val="left"/>
              </w:tabs>
              <w:spacing w:after="160"/>
              <w:ind w:firstLine="0" w:left="34"/>
              <w:contextualSpacing w:val="1"/>
              <w:rPr>
                <w:sz w:val="24"/>
              </w:rPr>
            </w:pPr>
            <w:r>
              <w:rPr>
                <w:sz w:val="24"/>
              </w:rPr>
              <w:t>уведомление об отказе в исправлении опечаток и (или) ошибок</w:t>
            </w:r>
            <w:r>
              <w:rPr>
                <w:sz w:val="24"/>
              </w:rPr>
              <w:t xml:space="preserve"> (</w:t>
            </w:r>
            <w:r>
              <w:rPr>
                <w:sz w:val="24"/>
              </w:rPr>
              <w:t>документ на бумажном носителе</w:t>
            </w:r>
            <w:r>
              <w:rPr>
                <w:sz w:val="24"/>
              </w:rPr>
              <w:t>).</w:t>
            </w:r>
          </w:p>
        </w:tc>
      </w:tr>
      <w:tr>
        <w:trPr>
          <w:trHeight w:hRule="atLeast" w:val="980"/>
        </w:trPr>
        <w:tc>
          <w:tcPr>
            <w:tcW w:type="dxa" w:w="521"/>
            <w:tcBorders>
              <w:top w:color="000000" w:sz="4" w:val="single"/>
              <w:left w:color="000000" w:sz="2" w:val="single"/>
              <w:bottom w:color="000000" w:sz="4" w:val="single"/>
            </w:tcBorders>
          </w:tcPr>
          <w:p w14:paraId="2701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2</w:t>
            </w:r>
          </w:p>
        </w:tc>
        <w:tc>
          <w:tcPr>
            <w:tcW w:type="dxa" w:w="4690"/>
            <w:tcBorders>
              <w:top w:color="000000" w:sz="4" w:val="single"/>
              <w:left w:color="000000" w:sz="2" w:val="single"/>
              <w:bottom w:color="000000" w:sz="4" w:val="single"/>
            </w:tcBorders>
          </w:tcPr>
          <w:p w14:paraId="28010000">
            <w:pPr>
              <w:rPr>
                <w:sz w:val="24"/>
              </w:rPr>
            </w:pP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есовершеннолетний, </w:t>
            </w:r>
            <w:r>
              <w:rPr>
                <w:sz w:val="24"/>
              </w:rPr>
              <w:t xml:space="preserve">имеющий </w:t>
            </w:r>
            <w:r>
              <w:rPr>
                <w:color w:val="000000"/>
                <w:sz w:val="24"/>
                <w:highlight w:val="white"/>
              </w:rPr>
              <w:t>основное общее образование либо поступающий достигший 18 лет</w:t>
            </w:r>
          </w:p>
        </w:tc>
        <w:tc>
          <w:tcPr>
            <w:tcW w:type="dxa" w:w="49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</w:tcPr>
          <w:p/>
        </w:tc>
      </w:tr>
      <w:tr>
        <w:trPr>
          <w:trHeight w:hRule="atLeast" w:val="412"/>
        </w:trPr>
        <w:tc>
          <w:tcPr>
            <w:tcW w:type="dxa" w:w="521"/>
            <w:tcBorders>
              <w:top w:color="000000" w:sz="4" w:val="single"/>
              <w:left w:color="000000" w:sz="2" w:val="single"/>
              <w:bottom w:color="000000" w:sz="2" w:val="single"/>
            </w:tcBorders>
          </w:tcPr>
          <w:p w14:paraId="29010000">
            <w:pPr>
              <w:widowControl w:val="0"/>
              <w:ind/>
              <w:jc w:val="center"/>
              <w:rPr>
                <w:color w:val="000000"/>
                <w:spacing w:val="-2"/>
                <w:sz w:val="24"/>
              </w:rPr>
            </w:pPr>
            <w:r>
              <w:rPr>
                <w:color w:val="000000"/>
                <w:spacing w:val="-2"/>
                <w:sz w:val="24"/>
              </w:rPr>
              <w:t>3</w:t>
            </w:r>
          </w:p>
        </w:tc>
        <w:tc>
          <w:tcPr>
            <w:tcW w:type="dxa" w:w="4690"/>
            <w:tcBorders>
              <w:top w:color="000000" w:sz="4" w:val="single"/>
              <w:left w:color="000000" w:sz="2" w:val="single"/>
              <w:bottom w:color="000000" w:sz="2" w:val="single"/>
            </w:tcBorders>
          </w:tcPr>
          <w:p w14:paraId="2A010000">
            <w:pPr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  <w:tc>
          <w:tcPr>
            <w:tcW w:type="dxa" w:w="4962"/>
            <w:gridSpan w:val="1"/>
            <w:vMerge w:val="continue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</w:tcPr>
          <w:p/>
        </w:tc>
      </w:tr>
    </w:tbl>
    <w:p w14:paraId="2B010000">
      <w:pPr>
        <w:pStyle w:val="Style_11"/>
        <w:keepNext w:val="1"/>
        <w:widowControl w:val="1"/>
        <w:tabs>
          <w:tab w:leader="none" w:pos="851" w:val="clear"/>
        </w:tabs>
        <w:spacing w:line="240" w:lineRule="auto"/>
        <w:ind w:firstLine="0"/>
        <w:rPr>
          <w:sz w:val="28"/>
        </w:rPr>
      </w:pPr>
    </w:p>
    <w:p w14:paraId="2C010000">
      <w:pPr>
        <w:sectPr>
          <w:headerReference r:id="rId3" w:type="default"/>
          <w:headerReference r:id="rId1" w:type="first"/>
          <w:pgSz w:h="16838" w:orient="portrait" w:w="11906"/>
          <w:pgMar w:bottom="993" w:footer="709" w:gutter="0" w:header="709" w:left="1134" w:right="849" w:top="993"/>
          <w:pgNumType w:start="1"/>
          <w:titlePg/>
        </w:sectPr>
      </w:pPr>
    </w:p>
    <w:p w14:paraId="2D010000">
      <w:pPr>
        <w:pStyle w:val="Style_8"/>
        <w:widowControl w:val="1"/>
        <w:ind w:left="8505"/>
        <w:outlineLvl w:val="0"/>
        <w:rPr>
          <w:sz w:val="24"/>
        </w:rPr>
      </w:pPr>
      <w:r>
        <w:rPr>
          <w:sz w:val="24"/>
        </w:rPr>
        <w:t>Приложение № 3</w:t>
      </w:r>
    </w:p>
    <w:p w14:paraId="2E010000">
      <w:pPr>
        <w:widowControl w:val="1"/>
        <w:ind w:left="8505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2F010000">
      <w:pPr>
        <w:widowControl w:val="1"/>
        <w:ind w:left="8505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>»</w:t>
      </w:r>
      <w:r>
        <w:rPr>
          <w:sz w:val="24"/>
        </w:rPr>
        <w:t xml:space="preserve"> сентября </w:t>
      </w:r>
      <w:r>
        <w:rPr>
          <w:sz w:val="24"/>
        </w:rPr>
        <w:t>202</w:t>
      </w:r>
      <w:r>
        <w:rPr>
          <w:sz w:val="24"/>
        </w:rPr>
        <w:t>6г. № 897</w:t>
      </w:r>
    </w:p>
    <w:p w14:paraId="30010000">
      <w:pPr>
        <w:widowControl w:val="1"/>
        <w:ind/>
        <w:jc w:val="center"/>
        <w:rPr>
          <w:b w:val="1"/>
          <w:sz w:val="24"/>
        </w:rPr>
      </w:pPr>
    </w:p>
    <w:p w14:paraId="31010000">
      <w:pPr>
        <w:widowControl w:val="1"/>
        <w:spacing w:after="240" w:before="120"/>
        <w:ind/>
        <w:jc w:val="center"/>
        <w:rPr>
          <w:b w:val="1"/>
          <w:sz w:val="24"/>
        </w:rPr>
      </w:pPr>
      <w:r>
        <w:rPr>
          <w:rFonts w:ascii="PT Astra Serif" w:hAnsi="PT Astra Serif"/>
          <w:b w:val="1"/>
          <w:color w:val="000000"/>
          <w:sz w:val="28"/>
        </w:rPr>
        <w:t>Исчерпывающий</w:t>
      </w:r>
      <w:r>
        <w:rPr>
          <w:rFonts w:ascii="PT Astra Serif" w:hAnsi="PT Astra Serif"/>
          <w:b w:val="1"/>
          <w:color w:val="000000"/>
          <w:spacing w:val="-16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перечень</w:t>
      </w:r>
      <w:r>
        <w:rPr>
          <w:rFonts w:ascii="PT Astra Serif" w:hAnsi="PT Astra Serif"/>
          <w:b w:val="1"/>
          <w:color w:val="000000"/>
          <w:spacing w:val="-15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документов,</w:t>
      </w:r>
      <w:r>
        <w:rPr>
          <w:rFonts w:ascii="PT Astra Serif" w:hAnsi="PT Astra Serif"/>
          <w:b w:val="1"/>
          <w:color w:val="000000"/>
          <w:spacing w:val="-14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необходимых</w:t>
      </w:r>
      <w:r>
        <w:rPr>
          <w:rFonts w:ascii="PT Astra Serif" w:hAnsi="PT Astra Serif"/>
          <w:b w:val="1"/>
          <w:color w:val="000000"/>
          <w:spacing w:val="-14"/>
          <w:sz w:val="28"/>
        </w:rPr>
        <w:t xml:space="preserve"> </w:t>
      </w:r>
      <w:r>
        <w:rPr>
          <w:rFonts w:ascii="PT Astra Serif" w:hAnsi="PT Astra Serif"/>
          <w:b w:val="1"/>
          <w:color w:val="000000"/>
          <w:sz w:val="28"/>
        </w:rPr>
        <w:t>для</w:t>
      </w:r>
      <w:r>
        <w:rPr>
          <w:rFonts w:ascii="PT Astra Serif" w:hAnsi="PT Astra Serif"/>
          <w:b w:val="1"/>
          <w:color w:val="000000"/>
          <w:spacing w:val="-16"/>
          <w:sz w:val="28"/>
        </w:rPr>
        <w:t xml:space="preserve"> п</w:t>
      </w:r>
      <w:r>
        <w:rPr>
          <w:rFonts w:ascii="PT Astra Serif" w:hAnsi="PT Astra Serif"/>
          <w:b w:val="1"/>
          <w:color w:val="000000"/>
          <w:spacing w:val="-2"/>
          <w:sz w:val="28"/>
        </w:rPr>
        <w:t>редоставления Услуги</w:t>
      </w:r>
    </w:p>
    <w:tbl>
      <w:tblPr>
        <w:tblStyle w:val="Style_9"/>
        <w:tblW w:type="auto" w:w="0"/>
        <w:tblInd w:type="dxa" w:w="-5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2098"/>
        <w:gridCol w:w="6237"/>
        <w:gridCol w:w="283"/>
        <w:gridCol w:w="6521"/>
      </w:tblGrid>
      <w:tr>
        <w:trPr>
          <w:trHeight w:hRule="atLeast" w:val="339"/>
        </w:trPr>
        <w:tc>
          <w:tcPr>
            <w:tcW w:type="dxa" w:w="1513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1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Подуслуга</w:t>
            </w:r>
            <w:r>
              <w:rPr>
                <w:i w:val="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«</w:t>
            </w:r>
            <w:r>
              <w:rPr>
                <w:i w:val="1"/>
                <w:sz w:val="24"/>
              </w:rPr>
              <w:t>Прием заявления о зачислении в первый класс</w:t>
            </w:r>
            <w:r>
              <w:rPr>
                <w:i w:val="1"/>
                <w:sz w:val="24"/>
              </w:rPr>
              <w:t>»</w:t>
            </w:r>
          </w:p>
        </w:tc>
      </w:tr>
      <w:tr>
        <w:trPr>
          <w:trHeight w:hRule="atLeast" w:val="339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10000">
            <w:pPr>
              <w:pStyle w:val="Style_12"/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Категория (признак) заявителя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4010000">
            <w:pPr>
              <w:pStyle w:val="Style_12"/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5010000">
            <w:pPr>
              <w:pStyle w:val="Style_12"/>
              <w:widowControl w:val="1"/>
              <w:ind/>
              <w:jc w:val="center"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Способы подачи документов</w:t>
            </w:r>
          </w:p>
        </w:tc>
      </w:tr>
      <w:tr>
        <w:trPr>
          <w:trHeight w:hRule="atLeast" w:val="339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аявитель</w:t>
            </w:r>
            <w:r>
              <w:rPr>
                <w:sz w:val="24"/>
              </w:rPr>
              <w:t xml:space="preserve"> </w:t>
            </w:r>
          </w:p>
          <w:p w14:paraId="37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(все категории поступающего)</w:t>
            </w:r>
          </w:p>
        </w:tc>
        <w:tc>
          <w:tcPr>
            <w:tcW w:type="dxa" w:w="1304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8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самостоятельно:</w:t>
            </w:r>
          </w:p>
        </w:tc>
      </w:tr>
      <w:tr>
        <w:trPr>
          <w:trHeight w:hRule="atLeast" w:val="1282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Заявление о предоставлении Услуги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A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Единый портал, ГИС «Электронный Кузбасс. Образование» (при наличии технической возможности) – посредством заполнения интерактивной формы, заявление подписывается заявителем, уполномоченным на подписание такого заявления, в соответствии с требованиями Федерального закона от 06.04.2011 №63- ФЗ;</w:t>
            </w:r>
          </w:p>
          <w:p w14:paraId="3B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– оригинал в форме документа на бумажном носителе в 1 экземпляре по форме согласно приложению №</w:t>
            </w:r>
            <w:r>
              <w:rPr>
                <w:sz w:val="24"/>
              </w:rPr>
              <w:t xml:space="preserve"> 5</w:t>
            </w:r>
            <w:r>
              <w:rPr>
                <w:sz w:val="24"/>
              </w:rPr>
              <w:t xml:space="preserve"> к настоящему Административному регламенту, подписанное заявителем</w:t>
            </w:r>
          </w:p>
        </w:tc>
      </w:tr>
      <w:tr>
        <w:trPr>
          <w:trHeight w:hRule="atLeast" w:val="1282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C01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Паспорт гражданина Российской Федерации или иной документ, удостоверяющий личность родителя (законного представителя) - для заявителей, являющихся гражданами Российской Федерации.</w:t>
            </w:r>
          </w:p>
          <w:p w14:paraId="3D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- для заявителей, являющихся иностранными  гражданами или лицами без гражданства.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E010000">
            <w:pPr>
              <w:rPr>
                <w:sz w:val="24"/>
              </w:rPr>
            </w:pPr>
            <w:r>
              <w:rPr>
                <w:sz w:val="24"/>
              </w:rPr>
              <w:t>- Единый портал, ГИС «Электронный Кузбасс. Образование»</w:t>
            </w:r>
            <w:r>
              <w:rPr>
                <w:sz w:val="24"/>
              </w:rPr>
              <w:t xml:space="preserve"> (при наличии технической возможности)</w:t>
            </w:r>
            <w:r>
              <w:rPr>
                <w:sz w:val="24"/>
              </w:rPr>
              <w:t xml:space="preserve"> – заполняется в интерактивной форме;</w:t>
            </w:r>
          </w:p>
          <w:p w14:paraId="3F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образовательная организация</w:t>
            </w:r>
            <w:r>
              <w:rPr>
                <w:rFonts w:ascii="Times New Roman" w:hAnsi="Times New Roman"/>
                <w:sz w:val="24"/>
              </w:rPr>
              <w:t>, МФЦ (при наличии соглашения о взаимодействии)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 оригинал</w:t>
            </w:r>
          </w:p>
        </w:tc>
      </w:tr>
      <w:tr>
        <w:trPr>
          <w:trHeight w:hRule="atLeast" w:val="943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0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Поступающий является усыновленным (удочеренным) или находится под опекой или попечительством в семье, включая приемную семью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1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Документ, подтверждающий установление опеки (в случае, если свидетельство о рождении ребенка не подтверждает родство родителя с ребенком или законность представления прав ребенка)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2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Единый портал, </w:t>
            </w:r>
            <w:r>
              <w:rPr>
                <w:color w:val="000000"/>
                <w:sz w:val="24"/>
              </w:rPr>
              <w:t xml:space="preserve">ГИС «Электронный Кузбасс. Образование» </w:t>
            </w:r>
            <w:r>
              <w:rPr>
                <w:sz w:val="24"/>
              </w:rPr>
              <w:t>(при наличии технической возможности)</w:t>
            </w:r>
            <w:r>
              <w:rPr>
                <w:sz w:val="24"/>
              </w:rPr>
              <w:t xml:space="preserve">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43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образовательная организация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МФЦ (при наличии соглашения о взаимодействии)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оригинал </w:t>
            </w:r>
            <w:r>
              <w:rPr>
                <w:rFonts w:ascii="Times New Roman" w:hAnsi="Times New Roman"/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1281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4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Поступающий является иностранным гражданином или лицом без гражданства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5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 о рождении ребенка (детей) (в случае выдачи компетентным органом иностранного государства)</w:t>
            </w:r>
          </w:p>
          <w:p w14:paraId="46010000">
            <w:pPr>
              <w:widowControl w:val="1"/>
              <w:ind/>
              <w:jc w:val="both"/>
              <w:rPr>
                <w:sz w:val="24"/>
              </w:rPr>
            </w:pP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701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Единый портал, </w:t>
            </w:r>
            <w:r>
              <w:rPr>
                <w:color w:val="000000"/>
                <w:sz w:val="24"/>
              </w:rPr>
              <w:t>ГИС «Электронный Кузбасс. Образование»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(при наличии технической возможности) –</w:t>
            </w:r>
            <w:r>
              <w:rPr>
                <w:color w:val="000000"/>
                <w:sz w:val="24"/>
              </w:rPr>
              <w:t xml:space="preserve"> скан-копия;</w:t>
            </w:r>
          </w:p>
          <w:p w14:paraId="48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образовательная организация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МФЦ (при наличии соглашения о взаимодействии)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оригинал </w:t>
            </w:r>
            <w:r>
              <w:rPr>
                <w:rFonts w:ascii="Times New Roman" w:hAnsi="Times New Roman"/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532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9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Поступающий с</w:t>
            </w:r>
            <w:r>
              <w:rPr>
                <w:color w:val="444444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наличием права на специальные меры поддержки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A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Документ, подтверждающий право внеочередного, первоочередного или преимущественного приема (в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случае, если заявитель имеет соответствующее право)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B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Единый портал, </w:t>
            </w:r>
            <w:r>
              <w:rPr>
                <w:color w:val="000000"/>
                <w:sz w:val="24"/>
              </w:rPr>
              <w:t xml:space="preserve">ГИС «Электронный Кузбасс. Образование» </w:t>
            </w:r>
            <w:r>
              <w:rPr>
                <w:sz w:val="24"/>
              </w:rPr>
              <w:t>(при наличии технической возможности)</w:t>
            </w:r>
            <w:r>
              <w:rPr>
                <w:sz w:val="24"/>
              </w:rPr>
              <w:t xml:space="preserve">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4C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532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D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Поступающий имеет ограниченные возможности здоровья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4E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Заключение психолого-медико-педагогической комиссии (при необходимости) для детей с ограниченными возможностями здоровья, нуждающихся в обучении по адаптированной образовательной программе начального общего, основного общего и среднего общего образования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F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Единый портал, </w:t>
            </w:r>
            <w:r>
              <w:rPr>
                <w:color w:val="000000"/>
                <w:sz w:val="24"/>
              </w:rPr>
              <w:t xml:space="preserve">ГИС «Электронный Кузбасс. Образование» </w:t>
            </w:r>
            <w:r>
              <w:rPr>
                <w:sz w:val="24"/>
              </w:rPr>
              <w:t>(при наличии технической возможности)</w:t>
            </w:r>
            <w:r>
              <w:rPr>
                <w:sz w:val="24"/>
              </w:rPr>
              <w:t xml:space="preserve">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50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532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1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Поступающий, являющийся иностранным гражданином или лицом без гражданства (по </w:t>
            </w:r>
            <w:r>
              <w:rPr>
                <w:sz w:val="24"/>
              </w:rPr>
              <w:t>всем подуслугам)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2010000">
            <w:pPr>
              <w:rPr>
                <w:sz w:val="24"/>
              </w:rPr>
            </w:pPr>
            <w:r>
              <w:rPr>
                <w:sz w:val="24"/>
              </w:rPr>
              <w:t>Медицинское заключение об отсутствии у ребенка инфекционных заболеваний</w:t>
            </w:r>
          </w:p>
        </w:tc>
        <w:tc>
          <w:tcPr>
            <w:tcW w:type="dxa" w:w="680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3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Единый портал, </w:t>
            </w:r>
            <w:r>
              <w:rPr>
                <w:color w:val="000000"/>
                <w:sz w:val="24"/>
              </w:rPr>
              <w:t xml:space="preserve">ГИС «Электронный Кузбасс. Образование» </w:t>
            </w:r>
            <w:r>
              <w:rPr>
                <w:sz w:val="24"/>
              </w:rPr>
              <w:t>(при наличии технической возможности)</w:t>
            </w:r>
            <w:r>
              <w:rPr>
                <w:sz w:val="24"/>
              </w:rPr>
              <w:t xml:space="preserve">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54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 xml:space="preserve">или копия документа, заверенная </w:t>
            </w:r>
            <w:r>
              <w:rPr>
                <w:sz w:val="24"/>
              </w:rPr>
              <w:t>в порядке, установленном законодательством Российской Федерации</w:t>
            </w:r>
          </w:p>
        </w:tc>
      </w:tr>
      <w:tr>
        <w:trPr>
          <w:trHeight w:hRule="atLeast" w:val="532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5010000">
            <w:pPr>
              <w:rPr>
                <w:sz w:val="24"/>
              </w:rPr>
            </w:pPr>
            <w:r>
              <w:rPr>
                <w:sz w:val="24"/>
              </w:rPr>
              <w:t>Документ, подтверждающий право ребенка на пребывание в Российской Федерации (вид на жительство, разрешение на временное проживание, виза или миграционная карта)</w:t>
            </w:r>
          </w:p>
        </w:tc>
        <w:tc>
          <w:tcPr>
            <w:tcW w:type="dxa" w:w="680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532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6010000">
            <w:pPr>
              <w:rPr>
                <w:sz w:val="24"/>
              </w:rPr>
            </w:pPr>
            <w:r>
              <w:rPr>
                <w:sz w:val="24"/>
              </w:rPr>
              <w:t>Документ, подтверждающий родство заявителя(ей) (или законность представления прав ребенка)</w:t>
            </w:r>
          </w:p>
        </w:tc>
        <w:tc>
          <w:tcPr>
            <w:tcW w:type="dxa" w:w="680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76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7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z w:val="24"/>
              </w:rPr>
              <w:t xml:space="preserve"> (по всем подуслугам)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8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Доверенность, подтверждающая полномочия представителя заявителя</w:t>
            </w:r>
            <w:r>
              <w:rPr>
                <w:sz w:val="24"/>
              </w:rPr>
              <w:t>.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1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 xml:space="preserve">- Единый портал, </w:t>
            </w:r>
            <w:r>
              <w:rPr>
                <w:color w:val="000000"/>
                <w:sz w:val="24"/>
              </w:rPr>
              <w:t>ГИС «Электронный Кузбасс. Образование»</w:t>
            </w:r>
            <w:r>
              <w:rPr>
                <w:sz w:val="24"/>
              </w:rPr>
              <w:t xml:space="preserve"> (при наличии технической возможности)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color w:val="000000"/>
                <w:sz w:val="24"/>
              </w:rPr>
              <w:t xml:space="preserve"> скан-копия или электронный документ;</w:t>
            </w:r>
          </w:p>
          <w:p w14:paraId="5A010000">
            <w:pPr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431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B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аявитель</w:t>
            </w:r>
            <w:r>
              <w:rPr>
                <w:sz w:val="24"/>
              </w:rPr>
              <w:t xml:space="preserve"> </w:t>
            </w:r>
          </w:p>
          <w:p w14:paraId="5C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(все категории поступающего)</w:t>
            </w:r>
          </w:p>
        </w:tc>
        <w:tc>
          <w:tcPr>
            <w:tcW w:type="dxa" w:w="1304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D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по собственной инициативе и </w:t>
            </w:r>
            <w:r>
              <w:rPr>
                <w:b w:val="1"/>
                <w:sz w:val="24"/>
                <w:highlight w:val="white"/>
              </w:rPr>
              <w:t>подлежащие представлению в рамках межведомственного информационного взаимодействия:</w:t>
            </w:r>
          </w:p>
        </w:tc>
      </w:tr>
      <w:tr>
        <w:trPr>
          <w:trHeight w:hRule="atLeast" w:val="438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5E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 о рождении ребенка (детей)</w:t>
            </w:r>
          </w:p>
        </w:tc>
        <w:tc>
          <w:tcPr>
            <w:tcW w:type="dxa" w:w="680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F010000">
            <w:pPr>
              <w:rPr>
                <w:sz w:val="24"/>
              </w:rPr>
            </w:pPr>
            <w:r>
              <w:rPr>
                <w:sz w:val="24"/>
              </w:rPr>
              <w:t>- Единый портал,</w:t>
            </w:r>
            <w:r>
              <w:rPr>
                <w:color w:val="000000"/>
                <w:sz w:val="24"/>
              </w:rPr>
              <w:t xml:space="preserve"> ГИС «Электронный Кузбасс. Образование» </w:t>
            </w:r>
            <w:r>
              <w:rPr>
                <w:sz w:val="24"/>
              </w:rPr>
              <w:t>– предоставление данного документа не требуется (при наличии технической возможности получения документа посредством СМЭВ)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60010000">
            <w:pPr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43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1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 о регистрации ребенка по месту жительства или пребывания</w:t>
            </w:r>
          </w:p>
        </w:tc>
        <w:tc>
          <w:tcPr>
            <w:tcW w:type="dxa" w:w="680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31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2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Поступающий, являющийся иностранным гражданином или лицом без гражданства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3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Документ, подтверждающий прохождение тестирования на знание русского языка ребенком</w:t>
            </w:r>
          </w:p>
        </w:tc>
        <w:tc>
          <w:tcPr>
            <w:tcW w:type="dxa" w:w="680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31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4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Поступающий с</w:t>
            </w:r>
            <w:r>
              <w:rPr>
                <w:color w:val="444444"/>
                <w:sz w:val="24"/>
                <w:highlight w:val="white"/>
              </w:rPr>
              <w:t xml:space="preserve"> </w:t>
            </w:r>
            <w:r>
              <w:rPr>
                <w:sz w:val="24"/>
                <w:highlight w:val="white"/>
              </w:rPr>
              <w:t>наличием права на специальные меры поддержки</w:t>
            </w:r>
            <w:r>
              <w:rPr>
                <w:sz w:val="24"/>
                <w:highlight w:val="white"/>
              </w:rPr>
              <w:t xml:space="preserve"> (дети участников специальной военной операции)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5010000">
            <w:pPr>
              <w:rPr>
                <w:sz w:val="24"/>
              </w:rPr>
            </w:pPr>
            <w:r>
              <w:rPr>
                <w:sz w:val="24"/>
              </w:rPr>
              <w:t>Справка о подтверждении факта участия гражданина в специальной военной операции на территории Украины, Донецкой Народной Республики, Луганской Народной Республики, Запорожской области и Херсонской области</w:t>
            </w:r>
          </w:p>
        </w:tc>
        <w:tc>
          <w:tcPr>
            <w:tcW w:type="dxa" w:w="680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6010000">
            <w:pPr>
              <w:widowControl w:val="0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Единый портал, </w:t>
            </w:r>
            <w:r>
              <w:rPr>
                <w:color w:val="000000"/>
                <w:sz w:val="24"/>
              </w:rPr>
              <w:t>ГИС «Электронный Кузбасс. Образование»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z w:val="24"/>
              </w:rPr>
              <w:t>предоставление данного документа не требуется (при наличии технической возможности получения документа посредством СМЭВ)</w:t>
            </w:r>
            <w:r>
              <w:rPr>
                <w:sz w:val="24"/>
              </w:rPr>
              <w:t xml:space="preserve"> –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скан</w:t>
            </w:r>
            <w:r>
              <w:rPr>
                <w:sz w:val="24"/>
              </w:rPr>
              <w:t>-копия или электронный документ, подписанный в соответствии с требованиями Федерального закона от 06.04.2011 №63- ФЗ;</w:t>
            </w:r>
          </w:p>
          <w:p w14:paraId="67010000">
            <w:pPr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МФЦ (при наличии соглашения о взаимодействии)</w:t>
            </w:r>
            <w:r>
              <w:rPr>
                <w:sz w:val="24"/>
              </w:rPr>
              <w:t xml:space="preserve"> – </w:t>
            </w:r>
            <w:r>
              <w:rPr>
                <w:sz w:val="24"/>
              </w:rPr>
              <w:t>оригинал или копия документа, заверенная в порядке, установленном законода</w:t>
            </w:r>
            <w:r>
              <w:rPr>
                <w:sz w:val="24"/>
              </w:rPr>
              <w:t>тельством Российской Федерации</w:t>
            </w:r>
          </w:p>
        </w:tc>
      </w:tr>
      <w:tr>
        <w:trPr>
          <w:trHeight w:hRule="atLeast" w:val="43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8010000">
            <w:pPr>
              <w:rPr>
                <w:sz w:val="24"/>
              </w:rPr>
            </w:pPr>
            <w:r>
              <w:rPr>
                <w:sz w:val="24"/>
              </w:rPr>
              <w:t>Удостоверение личности военнослужащего Российской Федерации</w:t>
            </w:r>
          </w:p>
        </w:tc>
        <w:tc>
          <w:tcPr>
            <w:tcW w:type="dxa" w:w="680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3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9010000">
            <w:pPr>
              <w:rPr>
                <w:sz w:val="24"/>
              </w:rPr>
            </w:pPr>
            <w:r>
              <w:rPr>
                <w:sz w:val="24"/>
              </w:rPr>
              <w:t>Удостоверение гражданина, пребывающего в добровольческом формировании</w:t>
            </w:r>
          </w:p>
        </w:tc>
        <w:tc>
          <w:tcPr>
            <w:tcW w:type="dxa" w:w="680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3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A010000">
            <w:pPr>
              <w:rPr>
                <w:sz w:val="24"/>
              </w:rPr>
            </w:pPr>
            <w:r>
              <w:rPr>
                <w:sz w:val="24"/>
              </w:rPr>
              <w:t>Документ, подтверждающий гибель участника специальной военной операции при участии в специальной военной операции (при обеспечении выполнения задач в ходе специальной военной операции) или содержащего сведения о смерти участника специальной военной операции, наступившей вследствие увечья (ранения, травмы, контузии) либо заболевания, полученных им в ходе специальной военной операции</w:t>
            </w:r>
          </w:p>
        </w:tc>
        <w:tc>
          <w:tcPr>
            <w:tcW w:type="dxa" w:w="680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3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B010000">
            <w:pPr>
              <w:rPr>
                <w:sz w:val="24"/>
              </w:rPr>
            </w:pPr>
            <w:r>
              <w:rPr>
                <w:sz w:val="24"/>
              </w:rPr>
              <w:t>Документ, подтверждающий гибель гражданина, пребывающего в добровольческом формировании, при обеспечении выполнения задач в ходе специальной военной операции или содержащего сведения о смерти, наступившей вследствие увечья (ранения, травмы, контузии) или заболевания, полученных им в ходе специальной военной операции (при обеспечении выполнения задач в ходе специальной военной операции)</w:t>
            </w:r>
          </w:p>
        </w:tc>
        <w:tc>
          <w:tcPr>
            <w:tcW w:type="dxa" w:w="680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39"/>
        </w:trPr>
        <w:tc>
          <w:tcPr>
            <w:tcW w:type="dxa" w:w="1513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C01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Подуслуга</w:t>
            </w:r>
            <w:r>
              <w:rPr>
                <w:i w:val="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«</w:t>
            </w:r>
            <w:r>
              <w:rPr>
                <w:i w:val="1"/>
                <w:sz w:val="24"/>
              </w:rPr>
              <w:t>Прием заявлений о перевод в другую образовательную организацию</w:t>
            </w:r>
            <w:r>
              <w:rPr>
                <w:i w:val="1"/>
                <w:sz w:val="24"/>
              </w:rPr>
              <w:t>»</w:t>
            </w:r>
          </w:p>
        </w:tc>
      </w:tr>
      <w:tr>
        <w:trPr>
          <w:trHeight w:hRule="atLeast" w:val="427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D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Заявитель</w:t>
            </w:r>
            <w:r>
              <w:rPr>
                <w:sz w:val="24"/>
              </w:rPr>
              <w:t xml:space="preserve"> </w:t>
            </w:r>
          </w:p>
          <w:p w14:paraId="6E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(все категории поступающего)</w:t>
            </w:r>
          </w:p>
        </w:tc>
        <w:tc>
          <w:tcPr>
            <w:tcW w:type="dxa" w:w="1304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6F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самостоятельно:</w:t>
            </w:r>
          </w:p>
        </w:tc>
      </w:tr>
      <w:tr>
        <w:trPr>
          <w:trHeight w:hRule="atLeast" w:val="84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0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Заявление о предоставлении Услуги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1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Единый портал,</w:t>
            </w:r>
            <w:r>
              <w:rPr>
                <w:rFonts w:ascii="Times New Roman" w:hAnsi="Times New Roman"/>
                <w:sz w:val="24"/>
              </w:rPr>
              <w:t xml:space="preserve"> ГИС «Электронный Кузбасс. Образование»</w:t>
            </w:r>
            <w:r>
              <w:rPr>
                <w:rFonts w:ascii="Times New Roman" w:hAnsi="Times New Roman"/>
                <w:sz w:val="24"/>
              </w:rPr>
              <w:t xml:space="preserve"> (при наличии технической возможности) – посредством заполнения интерактивной формы, заявление подписывается заявителем, уполномоченным на подписание такого заявления, в соответствии с требованиями Федерального закона от 06.04.2011 №63- ФЗ;</w:t>
            </w:r>
          </w:p>
          <w:p w14:paraId="72010000">
            <w:pPr>
              <w:rPr>
                <w:b w:val="1"/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в форме документа на бумажном носителе в 1 экземпляре по форме согласно </w:t>
            </w:r>
            <w:r>
              <w:rPr>
                <w:sz w:val="24"/>
              </w:rPr>
              <w:t>приложению № 6</w:t>
            </w:r>
            <w:r>
              <w:rPr>
                <w:sz w:val="24"/>
              </w:rPr>
              <w:t xml:space="preserve"> к настоящему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дминистративному регламенту, подписанное заявителем</w:t>
            </w:r>
          </w:p>
        </w:tc>
      </w:tr>
      <w:tr>
        <w:trPr>
          <w:trHeight w:hRule="atLeast" w:val="84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301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Паспорт гражданина Российской Федерации или иной документ, удостоверяющий личность родителя (законного представителя) - для заявителей, являющихся гражданами Российской Федерации.</w:t>
            </w:r>
          </w:p>
          <w:p w14:paraId="74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- для заявителей, являющихся иностранными  гражданами или лицами без гражданства.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5010000">
            <w:pPr>
              <w:rPr>
                <w:sz w:val="24"/>
              </w:rPr>
            </w:pPr>
            <w:r>
              <w:rPr>
                <w:sz w:val="24"/>
              </w:rPr>
              <w:t>- Единый портал, ГИС «Электронный Кузбасс. Образование» (при наличии технической возможности) – заполняется в интерактивной форме;</w:t>
            </w:r>
          </w:p>
          <w:p w14:paraId="76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образовательная организация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МФЦ (при наличии соглашения о взаимодействии)</w:t>
            </w:r>
            <w:r>
              <w:rPr>
                <w:rFonts w:ascii="Times New Roman" w:hAnsi="Times New Roman"/>
                <w:sz w:val="24"/>
              </w:rPr>
              <w:t xml:space="preserve"> – оригинал</w:t>
            </w:r>
          </w:p>
        </w:tc>
      </w:tr>
      <w:tr>
        <w:trPr>
          <w:trHeight w:hRule="atLeast" w:val="84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7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Личное дело обучающегося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801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- Единый портал, ГИС «Электронный Кузбасс. Образование»</w:t>
            </w:r>
            <w:r>
              <w:rPr>
                <w:sz w:val="24"/>
              </w:rPr>
              <w:t xml:space="preserve"> (при наличии технической возможности) –</w:t>
            </w:r>
            <w:r>
              <w:rPr>
                <w:color w:val="000000"/>
                <w:sz w:val="24"/>
              </w:rPr>
              <w:t xml:space="preserve"> скан-копия;</w:t>
            </w:r>
          </w:p>
          <w:p w14:paraId="79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образовательная организация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– оригинал</w:t>
            </w:r>
          </w:p>
        </w:tc>
      </w:tr>
      <w:tr>
        <w:trPr>
          <w:trHeight w:hRule="atLeast" w:val="659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A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Поступающий является иностранным гражданином или лицом без гражданства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B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 о рождении ребенка (детей) (в случае выдачи компетентным органом иностранного государства)</w:t>
            </w:r>
          </w:p>
          <w:p w14:paraId="7C010000">
            <w:pPr>
              <w:widowControl w:val="1"/>
              <w:ind/>
              <w:jc w:val="both"/>
              <w:rPr>
                <w:sz w:val="24"/>
              </w:rPr>
            </w:pP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7D01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- Единый портал, ГИС «Электронный Кузбасс. Образование»</w:t>
            </w:r>
            <w:r>
              <w:rPr>
                <w:sz w:val="24"/>
              </w:rPr>
              <w:t xml:space="preserve"> (при наличии технической возможности) –</w:t>
            </w:r>
            <w:r>
              <w:rPr>
                <w:color w:val="000000"/>
                <w:sz w:val="24"/>
              </w:rPr>
              <w:t xml:space="preserve"> скан-копия;</w:t>
            </w:r>
          </w:p>
          <w:p w14:paraId="7E010000">
            <w:pPr>
              <w:rPr>
                <w:color w:val="000000"/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841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7F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Поступающий является усыновленным (удочеренным) или находится под опекой или попечительством в семье, включая приемную семью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0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Документ, подтверждающий установление опеки (в случае, если свидетельство о рождении ребенка не подтверждает родство родителя с ребенком или законность представления прав ребенка)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1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Единый портал, </w:t>
            </w:r>
            <w:r>
              <w:rPr>
                <w:color w:val="000000"/>
                <w:sz w:val="24"/>
              </w:rPr>
              <w:t xml:space="preserve">ГИС «Электронный Кузбасс. Образование» </w:t>
            </w:r>
            <w:r>
              <w:rPr>
                <w:sz w:val="24"/>
              </w:rPr>
              <w:t>(при наличии технической возможности)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82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образовательная организация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МФЦ (при наличии соглашения о взаимодействии)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оригинал </w:t>
            </w:r>
            <w:r>
              <w:rPr>
                <w:rFonts w:ascii="Times New Roman" w:hAnsi="Times New Roman"/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841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3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Поступающий имеет ограниченные возможности здоровья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4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Заключение психолого-медико-педагогической комиссии (при необходимости) для детей с ограниченными возможностями здоровья, нуждающихся в обучении по адаптированной образовательной программе начального общего, основного общего и среднего общего образования</w:t>
            </w:r>
          </w:p>
        </w:tc>
        <w:tc>
          <w:tcPr>
            <w:tcW w:type="dxa" w:w="6804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5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Единый портал, </w:t>
            </w:r>
            <w:r>
              <w:rPr>
                <w:color w:val="000000"/>
                <w:sz w:val="24"/>
              </w:rPr>
              <w:t xml:space="preserve">ГИС «Электронный Кузбасс. Образование» </w:t>
            </w:r>
            <w:r>
              <w:rPr>
                <w:sz w:val="24"/>
              </w:rPr>
              <w:t>(при наличии технической возможности)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86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558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7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аявитель</w:t>
            </w:r>
            <w:r>
              <w:rPr>
                <w:sz w:val="24"/>
              </w:rPr>
              <w:t xml:space="preserve"> </w:t>
            </w:r>
          </w:p>
          <w:p w14:paraId="88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(все категории поступающего)</w:t>
            </w:r>
          </w:p>
        </w:tc>
        <w:tc>
          <w:tcPr>
            <w:tcW w:type="dxa" w:w="1304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9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по собственной инициативе и </w:t>
            </w:r>
            <w:r>
              <w:rPr>
                <w:b w:val="1"/>
                <w:sz w:val="24"/>
                <w:highlight w:val="white"/>
              </w:rPr>
              <w:t>подлежащие представлению в рамках межведомственного информационного взаимодействия:</w:t>
            </w:r>
          </w:p>
        </w:tc>
      </w:tr>
      <w:tr>
        <w:trPr>
          <w:trHeight w:hRule="atLeast" w:val="553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A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 о рождении ребенка (детей)</w:t>
            </w:r>
          </w:p>
        </w:tc>
        <w:tc>
          <w:tcPr>
            <w:tcW w:type="dxa" w:w="6804"/>
            <w:gridSpan w:val="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8B010000">
            <w:pPr>
              <w:rPr>
                <w:sz w:val="24"/>
              </w:rPr>
            </w:pPr>
            <w:r>
              <w:rPr>
                <w:sz w:val="24"/>
              </w:rPr>
              <w:t>- Единый портал,</w:t>
            </w:r>
            <w:r>
              <w:rPr>
                <w:color w:val="000000"/>
                <w:sz w:val="24"/>
              </w:rPr>
              <w:t xml:space="preserve"> ГИС «Электронный Кузбасс. Образование» </w:t>
            </w:r>
            <w:r>
              <w:rPr>
                <w:sz w:val="24"/>
              </w:rPr>
              <w:t>– предоставление данного документа не требуется (при наличии технической возможности получения документа посредством СМЭВ)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8C010000">
            <w:pPr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419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D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Свидетельство о регистрации ребенка по месту жительства или пребывания</w:t>
            </w:r>
          </w:p>
        </w:tc>
        <w:tc>
          <w:tcPr>
            <w:tcW w:type="dxa" w:w="680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419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E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Поступающий, являющийся иностранным гражданином или лицом без гражданства</w:t>
            </w:r>
          </w:p>
        </w:tc>
        <w:tc>
          <w:tcPr>
            <w:tcW w:type="dxa" w:w="62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8F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Документ, подтверждающий прохождение тестирования на знание русского языка ребенком</w:t>
            </w:r>
          </w:p>
        </w:tc>
        <w:tc>
          <w:tcPr>
            <w:tcW w:type="dxa" w:w="6804"/>
            <w:gridSpan w:val="2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rPr>
          <w:trHeight w:hRule="atLeast" w:val="339"/>
        </w:trPr>
        <w:tc>
          <w:tcPr>
            <w:tcW w:type="dxa" w:w="1513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001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Подуслуга</w:t>
            </w:r>
            <w:r>
              <w:rPr>
                <w:i w:val="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«</w:t>
            </w:r>
            <w:r>
              <w:rPr>
                <w:i w:val="1"/>
                <w:sz w:val="24"/>
              </w:rPr>
              <w:t>Прием заявления о зачислении в 10-11 классы</w:t>
            </w:r>
            <w:r>
              <w:rPr>
                <w:i w:val="1"/>
                <w:sz w:val="24"/>
              </w:rPr>
              <w:t>»</w:t>
            </w:r>
          </w:p>
        </w:tc>
      </w:tr>
      <w:tr>
        <w:trPr>
          <w:trHeight w:hRule="atLeast" w:val="335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1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Заявитель </w:t>
            </w:r>
          </w:p>
          <w:p w14:paraId="92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(законный представитель)</w:t>
            </w:r>
          </w:p>
        </w:tc>
        <w:tc>
          <w:tcPr>
            <w:tcW w:type="dxa" w:w="1304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3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самостоятельно:</w:t>
            </w:r>
          </w:p>
        </w:tc>
      </w:tr>
      <w:tr>
        <w:trPr>
          <w:trHeight w:hRule="atLeast" w:val="376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4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Заявление о предоставлении Услуги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5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Единый портал, </w:t>
            </w:r>
            <w:r>
              <w:rPr>
                <w:rFonts w:ascii="Times New Roman" w:hAnsi="Times New Roman"/>
                <w:sz w:val="24"/>
              </w:rPr>
              <w:t>ГИС «Электронный Кузбасс. Образование»</w:t>
            </w:r>
            <w:r>
              <w:rPr>
                <w:rFonts w:ascii="Times New Roman" w:hAnsi="Times New Roman"/>
                <w:sz w:val="24"/>
              </w:rPr>
              <w:t xml:space="preserve"> (при наличии технической возможности) – посредством заполнения интерактивной формы, заявление подписывается заявителем, уполномоченным на подписание такого заявления, в соответствии с требованиями Федерального закона от 06.04.2011 №63- ФЗ;</w:t>
            </w:r>
          </w:p>
          <w:p w14:paraId="96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в форме документа на бумажном носителе в 1 экземпляре по форме согласно </w:t>
            </w:r>
            <w:r>
              <w:rPr>
                <w:sz w:val="24"/>
              </w:rPr>
              <w:t>приложению № 7</w:t>
            </w:r>
            <w:r>
              <w:rPr>
                <w:sz w:val="24"/>
              </w:rPr>
              <w:t xml:space="preserve"> к настоящему Административному регламенту, подписанное заявителем</w:t>
            </w:r>
          </w:p>
        </w:tc>
      </w:tr>
      <w:tr>
        <w:trPr>
          <w:trHeight w:hRule="atLeast" w:val="84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701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Паспорт гражданина Российской Федерации или иной документ, удостоверяющий личность родителя (законного представителя) - для заявителей, являющихся гражданами Российской Федерации.</w:t>
            </w:r>
          </w:p>
          <w:p w14:paraId="98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- для заявителей, являющихся иностранными  гражданами или лицами без гражданства.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9010000">
            <w:pPr>
              <w:rPr>
                <w:sz w:val="24"/>
              </w:rPr>
            </w:pPr>
            <w:r>
              <w:rPr>
                <w:sz w:val="24"/>
              </w:rPr>
              <w:t>- Единый портал, ГИС «Электронный Кузбасс. Образование» (при наличии технической возможности) – заполняется в интерактивной форме;</w:t>
            </w:r>
          </w:p>
          <w:p w14:paraId="9A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образовательная организация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МФЦ (при наличии соглашения о взаимодействии)</w:t>
            </w:r>
            <w:r>
              <w:rPr>
                <w:rFonts w:ascii="Times New Roman" w:hAnsi="Times New Roman"/>
                <w:sz w:val="24"/>
              </w:rPr>
              <w:t xml:space="preserve"> – оригинал</w:t>
            </w:r>
          </w:p>
        </w:tc>
      </w:tr>
      <w:tr>
        <w:trPr>
          <w:trHeight w:hRule="atLeast" w:val="84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B01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ребенка, достигшего 14 лет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C010000">
            <w:pPr>
              <w:rPr>
                <w:sz w:val="24"/>
              </w:rPr>
            </w:pPr>
            <w:r>
              <w:rPr>
                <w:sz w:val="24"/>
              </w:rPr>
              <w:t>- Единый портал, ГИС «Электронный Кузбасс. Образование» (при наличии технической возможности) – заполняется в интерактивной форме;</w:t>
            </w:r>
          </w:p>
          <w:p w14:paraId="9D010000">
            <w:pPr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– оригинал</w:t>
            </w:r>
          </w:p>
        </w:tc>
      </w:tr>
      <w:tr>
        <w:trPr>
          <w:trHeight w:hRule="atLeast" w:val="84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9E01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Аттестат об основном общем образовании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9F01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- Единый портал, ГИС «Электронный Кузбасс. Образование»</w:t>
            </w:r>
            <w:r>
              <w:rPr>
                <w:sz w:val="24"/>
              </w:rPr>
              <w:t xml:space="preserve"> (при наличии технической возможности) –</w:t>
            </w:r>
            <w:r>
              <w:rPr>
                <w:color w:val="000000"/>
                <w:sz w:val="24"/>
              </w:rPr>
              <w:t xml:space="preserve"> скан-копия;</w:t>
            </w:r>
          </w:p>
          <w:p w14:paraId="A0010000">
            <w:pPr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841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1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Поступающий является усыновленным (удочеренным) или находится под опекой или попечительством в семье, включая приемную семью</w:t>
            </w:r>
          </w:p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2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Документ, подтверждающий установление опеки (в случае, если свидетельство о рождении ребенка не подтверждает родство родителя с ребенком или законность представления прав ребенка)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3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Единый портал, </w:t>
            </w:r>
            <w:r>
              <w:rPr>
                <w:color w:val="000000"/>
                <w:sz w:val="24"/>
              </w:rPr>
              <w:t xml:space="preserve">ГИС «Электронный Кузбасс. Образование» </w:t>
            </w:r>
            <w:r>
              <w:rPr>
                <w:sz w:val="24"/>
              </w:rPr>
              <w:t>(при наличии технической возможности)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A4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образовательная организация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МФЦ (при наличии соглашения о взаимодействии)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– оригинал </w:t>
            </w:r>
            <w:r>
              <w:rPr>
                <w:rFonts w:ascii="Times New Roman" w:hAnsi="Times New Roman"/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841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5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Поступающий имеет ограниченные возможности здоровья</w:t>
            </w:r>
          </w:p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6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Заключение психолого-медико-педагогической комиссии (при необходимости) для детей с ограниченными возможностями здоровья, нуждающихся в обучении по адаптированной образовательной программе начального общего, основного общего и среднего общего образования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7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Единый портал, </w:t>
            </w:r>
            <w:r>
              <w:rPr>
                <w:color w:val="000000"/>
                <w:sz w:val="24"/>
              </w:rPr>
              <w:t xml:space="preserve">ГИС «Электронный Кузбасс. Образование» </w:t>
            </w:r>
            <w:r>
              <w:rPr>
                <w:sz w:val="24"/>
              </w:rPr>
              <w:t>(при наличии технической возможности)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A8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559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9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Заявитель </w:t>
            </w:r>
          </w:p>
          <w:p w14:paraId="AA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(законный представитель)</w:t>
            </w:r>
          </w:p>
        </w:tc>
        <w:tc>
          <w:tcPr>
            <w:tcW w:type="dxa" w:w="1304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B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по собственной инициативе </w:t>
            </w:r>
            <w:r>
              <w:rPr>
                <w:b w:val="1"/>
                <w:sz w:val="24"/>
              </w:rPr>
              <w:t>законодательными или иными нормативными правовыми актами Российской Федерации не предусмотрены</w:t>
            </w:r>
          </w:p>
        </w:tc>
      </w:tr>
      <w:tr>
        <w:trPr>
          <w:trHeight w:hRule="atLeast" w:val="401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C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Заявитель (поступающий)</w:t>
            </w:r>
          </w:p>
        </w:tc>
        <w:tc>
          <w:tcPr>
            <w:tcW w:type="dxa" w:w="1304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D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самостоятельно:</w:t>
            </w:r>
          </w:p>
        </w:tc>
      </w:tr>
      <w:tr>
        <w:trPr>
          <w:trHeight w:hRule="atLeast" w:val="376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AE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Заявление о предоставлении Услуги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AF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Единый портал</w:t>
            </w:r>
            <w:r>
              <w:rPr>
                <w:rFonts w:ascii="Times New Roman" w:hAnsi="Times New Roman"/>
                <w:sz w:val="24"/>
              </w:rPr>
              <w:t>, ГИС «Электронный Кузбасс. Образование» (при наличии технической возможности) – посредством заполнения интерактивной формы, заявление подписывается заявителем, уполномоченным на подписание такого заявления, в соответствии с требованиями Федерального закона от 06.04.2011 №63- ФЗ;</w:t>
            </w:r>
          </w:p>
          <w:p w14:paraId="B0010000">
            <w:pPr>
              <w:widowControl w:val="1"/>
              <w:ind/>
              <w:jc w:val="both"/>
              <w:rPr>
                <w:b w:val="1"/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в форме документа на бумажном носителе в 1 экземпляре по форме согласно </w:t>
            </w:r>
            <w:r>
              <w:rPr>
                <w:sz w:val="24"/>
              </w:rPr>
              <w:t xml:space="preserve">приложению № 7 </w:t>
            </w:r>
            <w:r>
              <w:rPr>
                <w:sz w:val="24"/>
              </w:rPr>
              <w:t>к настоящему Административному регламенту, подписанное заявителем</w:t>
            </w:r>
          </w:p>
        </w:tc>
      </w:tr>
      <w:tr>
        <w:trPr>
          <w:trHeight w:hRule="atLeast" w:val="84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101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Паспорт гражданина Российской Федерации или иной документ, удостоверяющий личность </w:t>
            </w:r>
            <w:r>
              <w:rPr>
                <w:sz w:val="24"/>
              </w:rPr>
              <w:t>поступающего</w:t>
            </w:r>
            <w:r>
              <w:rPr>
                <w:sz w:val="24"/>
              </w:rPr>
              <w:t xml:space="preserve"> - для заявителей, являющихся гражданами Российской </w:t>
            </w:r>
            <w:r>
              <w:rPr>
                <w:sz w:val="24"/>
              </w:rPr>
              <w:t>Федерации.</w:t>
            </w:r>
          </w:p>
          <w:p w14:paraId="B2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- для заявителей, являющихся иностранными  гражданами или лицами без гражданства.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3010000">
            <w:pPr>
              <w:rPr>
                <w:sz w:val="24"/>
              </w:rPr>
            </w:pPr>
            <w:r>
              <w:rPr>
                <w:sz w:val="24"/>
              </w:rPr>
              <w:t>- Единый портал, ГИС «Электронный Кузбасс. Образование» (при наличии технической возможности) – заполняется в интерактивной форме;</w:t>
            </w:r>
          </w:p>
          <w:p w14:paraId="B4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образовательная организация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МФЦ (при наличии соглашения о взаимодействии)</w:t>
            </w:r>
            <w:r>
              <w:rPr>
                <w:rFonts w:ascii="Times New Roman" w:hAnsi="Times New Roman"/>
                <w:sz w:val="24"/>
              </w:rPr>
              <w:t xml:space="preserve"> – оригинал</w:t>
            </w:r>
          </w:p>
        </w:tc>
      </w:tr>
      <w:tr>
        <w:trPr>
          <w:trHeight w:hRule="atLeast" w:val="576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501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Аттестат об основном общем образовании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6010000">
            <w:pPr>
              <w:rPr>
                <w:sz w:val="24"/>
              </w:rPr>
            </w:pPr>
            <w:r>
              <w:rPr>
                <w:color w:val="000000"/>
                <w:sz w:val="24"/>
              </w:rPr>
              <w:t>- Единый портал, ГИС «Электронный Кузбасс. Образование»</w:t>
            </w:r>
            <w:r>
              <w:rPr>
                <w:sz w:val="24"/>
              </w:rPr>
              <w:t xml:space="preserve"> (при наличии технической возможности) –</w:t>
            </w:r>
            <w:r>
              <w:rPr>
                <w:color w:val="000000"/>
                <w:sz w:val="24"/>
              </w:rPr>
              <w:t xml:space="preserve"> скан-копия;</w:t>
            </w:r>
          </w:p>
          <w:p w14:paraId="B7010000">
            <w:pPr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– оригинал 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576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8010000">
            <w:pPr>
              <w:widowControl w:val="1"/>
              <w:ind/>
              <w:contextualSpacing w:val="1"/>
              <w:jc w:val="center"/>
              <w:rPr>
                <w:sz w:val="24"/>
              </w:rPr>
            </w:pPr>
            <w:r>
              <w:rPr>
                <w:sz w:val="24"/>
              </w:rPr>
              <w:t>Поступающий имеет ограниченные возможности здоровья</w:t>
            </w:r>
          </w:p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9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Заключение психолого-медико-педагогической комиссии </w:t>
            </w:r>
            <w:r>
              <w:rPr>
                <w:sz w:val="24"/>
              </w:rPr>
              <w:t>(</w:t>
            </w:r>
            <w:r>
              <w:rPr>
                <w:sz w:val="24"/>
              </w:rPr>
              <w:t>при необходимости) для детей с ограниченными возможностями здоровья, нуждающихся в обучении по адаптированной образовательной программе начального общего, основного общего и среднего общего образования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A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 xml:space="preserve">- Единый портал, </w:t>
            </w:r>
            <w:r>
              <w:rPr>
                <w:color w:val="000000"/>
                <w:sz w:val="24"/>
              </w:rPr>
              <w:t xml:space="preserve">ГИС «Электронный Кузбасс. Образование» </w:t>
            </w:r>
            <w:r>
              <w:rPr>
                <w:sz w:val="24"/>
              </w:rPr>
              <w:t>(при наличии технической возможности) – скан-копия или электронный документ, подписанный в соответствии с требованиями Федерального закона от 06.04.2011 №63- ФЗ;</w:t>
            </w:r>
          </w:p>
          <w:p w14:paraId="BB010000">
            <w:pPr>
              <w:widowControl w:val="1"/>
              <w:ind/>
              <w:outlineLvl w:val="0"/>
              <w:rPr>
                <w:sz w:val="24"/>
              </w:rPr>
            </w:pPr>
            <w:r>
              <w:rPr>
                <w:sz w:val="24"/>
              </w:rPr>
              <w:t>- образовательная организация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>МФЦ (при наличии соглашения о взаимодействии)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609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C010000">
            <w:pPr>
              <w:widowControl w:val="1"/>
              <w:ind/>
              <w:contextualSpacing w:val="1"/>
              <w:jc w:val="center"/>
              <w:rPr>
                <w:b w:val="1"/>
                <w:sz w:val="24"/>
              </w:rPr>
            </w:pPr>
            <w:r>
              <w:rPr>
                <w:sz w:val="24"/>
              </w:rPr>
              <w:t>Заявитель (поступающий)</w:t>
            </w:r>
          </w:p>
        </w:tc>
        <w:tc>
          <w:tcPr>
            <w:tcW w:type="dxa" w:w="1304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D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по собственной инициативе </w:t>
            </w:r>
            <w:r>
              <w:rPr>
                <w:b w:val="1"/>
                <w:sz w:val="24"/>
              </w:rPr>
              <w:t>законодательными или иными нормативными правовыми актами Российской Федерации не предусмотрены</w:t>
            </w:r>
          </w:p>
        </w:tc>
      </w:tr>
      <w:tr>
        <w:trPr>
          <w:trHeight w:hRule="atLeast" w:val="339"/>
        </w:trPr>
        <w:tc>
          <w:tcPr>
            <w:tcW w:type="dxa" w:w="1513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E010000">
            <w:pPr>
              <w:rPr>
                <w:i w:val="1"/>
                <w:sz w:val="24"/>
              </w:rPr>
            </w:pPr>
            <w:r>
              <w:rPr>
                <w:i w:val="1"/>
                <w:sz w:val="24"/>
              </w:rPr>
              <w:t>Услуга</w:t>
            </w:r>
            <w:r>
              <w:rPr>
                <w:i w:val="1"/>
                <w:sz w:val="24"/>
              </w:rPr>
              <w:t xml:space="preserve"> </w:t>
            </w:r>
            <w:r>
              <w:rPr>
                <w:i w:val="1"/>
                <w:sz w:val="24"/>
              </w:rPr>
              <w:t>«</w:t>
            </w:r>
            <w:r>
              <w:rPr>
                <w:i w:val="1"/>
                <w:sz w:val="24"/>
              </w:rPr>
              <w:t>Исправление допущенных опечаток и (или) ошибок в документах, выданных в результате предоставления Услуги</w:t>
            </w:r>
            <w:r>
              <w:rPr>
                <w:i w:val="1"/>
                <w:sz w:val="24"/>
              </w:rPr>
              <w:t>»</w:t>
            </w:r>
          </w:p>
        </w:tc>
      </w:tr>
      <w:tr>
        <w:trPr>
          <w:trHeight w:hRule="atLeast" w:val="489"/>
        </w:trPr>
        <w:tc>
          <w:tcPr>
            <w:tcW w:type="dxa" w:w="209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BF010000">
            <w:pPr>
              <w:widowControl w:val="1"/>
              <w:ind/>
              <w:contextualSpacing w:val="1"/>
              <w:rPr>
                <w:b w:val="1"/>
                <w:sz w:val="24"/>
              </w:rPr>
            </w:pPr>
            <w:r>
              <w:rPr>
                <w:sz w:val="24"/>
              </w:rPr>
              <w:t>Заявитель</w:t>
            </w:r>
          </w:p>
        </w:tc>
        <w:tc>
          <w:tcPr>
            <w:tcW w:type="dxa" w:w="13041"/>
            <w:gridSpan w:val="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0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самостоятельно:</w:t>
            </w:r>
          </w:p>
        </w:tc>
      </w:tr>
      <w:tr>
        <w:trPr>
          <w:trHeight w:hRule="atLeast" w:val="84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1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Заявление о предоставлении Услуги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2010000">
            <w:pPr>
              <w:pStyle w:val="Style_12"/>
              <w:widowControl w:val="1"/>
              <w:ind/>
              <w:outlineLvl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образовательная организация </w:t>
            </w:r>
            <w:r>
              <w:rPr>
                <w:rFonts w:ascii="Times New Roman" w:hAnsi="Times New Roman"/>
                <w:sz w:val="24"/>
              </w:rPr>
              <w:t xml:space="preserve">– оригинал в форме документа на бумажном носителе в 1 экземпляре по форме согласно </w:t>
            </w:r>
            <w:r>
              <w:rPr>
                <w:rFonts w:ascii="Times New Roman" w:hAnsi="Times New Roman"/>
                <w:sz w:val="24"/>
              </w:rPr>
              <w:t>приложению № 8</w:t>
            </w:r>
            <w:r>
              <w:rPr>
                <w:rFonts w:ascii="Times New Roman" w:hAnsi="Times New Roman"/>
                <w:sz w:val="24"/>
              </w:rPr>
              <w:t xml:space="preserve"> к настоящему Административному регламенту, подписанное заявителем</w:t>
            </w:r>
          </w:p>
        </w:tc>
      </w:tr>
      <w:tr>
        <w:trPr>
          <w:trHeight w:hRule="atLeast" w:val="841"/>
        </w:trPr>
        <w:tc>
          <w:tcPr>
            <w:tcW w:type="dxa" w:w="209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/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3010000">
            <w:pPr>
              <w:widowControl w:val="1"/>
              <w:ind/>
              <w:jc w:val="both"/>
              <w:outlineLvl w:val="0"/>
              <w:rPr>
                <w:sz w:val="24"/>
              </w:rPr>
            </w:pPr>
            <w:r>
              <w:rPr>
                <w:sz w:val="24"/>
              </w:rPr>
              <w:t>Паспорт гражданина Российской Федерации или иной документ, удостоверяющий личность родителя (законного представителя)</w:t>
            </w:r>
            <w:r>
              <w:rPr>
                <w:sz w:val="24"/>
              </w:rPr>
              <w:t xml:space="preserve"> или поступающего</w:t>
            </w:r>
            <w:r>
              <w:rPr>
                <w:sz w:val="24"/>
              </w:rPr>
              <w:t xml:space="preserve"> - для заявителей, </w:t>
            </w:r>
            <w:r>
              <w:rPr>
                <w:sz w:val="24"/>
              </w:rPr>
              <w:t>являющихся гражданами Российской Федерации.</w:t>
            </w:r>
          </w:p>
          <w:p w14:paraId="C4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 - для заявителей, являющихся иностранными  гражданами или лицами без гражданства.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5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- образовательная организация – оригинал</w:t>
            </w:r>
          </w:p>
        </w:tc>
      </w:tr>
      <w:tr>
        <w:trPr>
          <w:trHeight w:hRule="atLeast" w:val="841"/>
        </w:trPr>
        <w:tc>
          <w:tcPr>
            <w:tcW w:type="dxa" w:w="209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6010000">
            <w:pPr>
              <w:widowControl w:val="1"/>
              <w:ind/>
              <w:contextualSpacing w:val="1"/>
              <w:rPr>
                <w:b w:val="1"/>
                <w:sz w:val="24"/>
              </w:rPr>
            </w:pPr>
            <w:r>
              <w:rPr>
                <w:sz w:val="24"/>
              </w:rPr>
              <w:t>Представитель</w:t>
            </w:r>
          </w:p>
        </w:tc>
        <w:tc>
          <w:tcPr>
            <w:tcW w:type="dxa" w:w="6520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7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Доверенность, подтверждающая полномочия представителя заявителя</w:t>
            </w:r>
            <w:r>
              <w:rPr>
                <w:sz w:val="24"/>
              </w:rPr>
              <w:t>.</w:t>
            </w:r>
          </w:p>
        </w:tc>
        <w:tc>
          <w:tcPr>
            <w:tcW w:type="dxa" w:w="652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C8010000">
            <w:pPr>
              <w:rPr>
                <w:sz w:val="24"/>
              </w:rPr>
            </w:pPr>
            <w:r>
              <w:rPr>
                <w:sz w:val="24"/>
              </w:rPr>
              <w:t xml:space="preserve">- образовательная организация </w:t>
            </w:r>
            <w:r>
              <w:rPr>
                <w:sz w:val="24"/>
              </w:rPr>
              <w:t xml:space="preserve">– оригинал </w:t>
            </w:r>
            <w:r>
              <w:rPr>
                <w:sz w:val="24"/>
              </w:rPr>
              <w:t>или копия документа, заверенная в порядке, установленном законодательством Российской Федерации</w:t>
            </w:r>
          </w:p>
        </w:tc>
      </w:tr>
      <w:tr>
        <w:trPr>
          <w:trHeight w:hRule="atLeast" w:val="587"/>
        </w:trPr>
        <w:tc>
          <w:tcPr>
            <w:tcW w:type="dxa" w:w="15139"/>
            <w:gridSpan w:val="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C9010000">
            <w:pPr>
              <w:widowControl w:val="1"/>
              <w:ind/>
              <w:jc w:val="both"/>
              <w:rPr>
                <w:sz w:val="24"/>
              </w:rPr>
            </w:pPr>
            <w:r>
              <w:rPr>
                <w:b w:val="1"/>
                <w:sz w:val="24"/>
              </w:rPr>
              <w:t xml:space="preserve">Документ(ы), представляемые в рамках приема </w:t>
            </w:r>
            <w:r>
              <w:rPr>
                <w:b w:val="1"/>
                <w:sz w:val="24"/>
              </w:rPr>
              <w:t>заявления</w:t>
            </w:r>
            <w:r>
              <w:rPr>
                <w:b w:val="1"/>
                <w:sz w:val="24"/>
              </w:rPr>
              <w:t xml:space="preserve"> и документов, по собственной инициативе </w:t>
            </w:r>
            <w:r>
              <w:rPr>
                <w:b w:val="1"/>
                <w:sz w:val="24"/>
              </w:rPr>
              <w:t>законодательными или иными нормативными правовыми актами Российской Федерации не предусмотрены</w:t>
            </w:r>
          </w:p>
        </w:tc>
      </w:tr>
    </w:tbl>
    <w:p w14:paraId="CA010000">
      <w:pPr>
        <w:widowControl w:val="0"/>
        <w:ind w:firstLine="709"/>
        <w:jc w:val="both"/>
        <w:rPr>
          <w:sz w:val="24"/>
        </w:rPr>
      </w:pPr>
    </w:p>
    <w:p w14:paraId="CB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Д</w:t>
      </w:r>
      <w:r>
        <w:rPr>
          <w:sz w:val="24"/>
        </w:rPr>
        <w:t>окументы, прилагаемые заявителем к заявлению, представляемые в электронной форме, направляются в следующих форматах:</w:t>
      </w:r>
    </w:p>
    <w:p w14:paraId="CC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1) xml - для документов, в отношении которых утверждены формы и требования по формированию электронных документов в виде файлов в формате xml;</w:t>
      </w:r>
    </w:p>
    <w:p w14:paraId="CD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2) doc, docx, odt - для документов с текстовым содержанием, не включающим формулы;</w:t>
      </w:r>
    </w:p>
    <w:p w14:paraId="CE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3) pdf, jpg, jpeg, png, bmp, tiff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14:paraId="CF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4) zip, rar - для сжатых документов в один файл;</w:t>
      </w:r>
    </w:p>
    <w:p w14:paraId="D0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5) sig - для открепленной усиленной квалифицированной электронной подписи.</w:t>
      </w:r>
    </w:p>
    <w:p w14:paraId="D1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В случае если оригиналы документов, прилагаемых к заявлению,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D2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1) «черно-белый» (при отсутствии в документе графических изображений и (или) цветного текста);</w:t>
      </w:r>
    </w:p>
    <w:p w14:paraId="D3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2) «оттенки серого» (при наличии в документе графических изображений, отличных от цветного графического изображения);</w:t>
      </w:r>
    </w:p>
    <w:p w14:paraId="D4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3) «цветной» или «режим полной цветопередачи» (при наличии в документе цветных графических изображений либо цветного текста).</w:t>
      </w:r>
    </w:p>
    <w:p w14:paraId="D5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Количество файлов должно соответствовать количеству документов, каждый из которых содержит текстовую и(или) графическую информацию.</w:t>
      </w:r>
    </w:p>
    <w:p w14:paraId="D6010000">
      <w:pPr>
        <w:widowControl w:val="0"/>
        <w:ind w:firstLine="709"/>
        <w:jc w:val="both"/>
        <w:rPr>
          <w:sz w:val="28"/>
        </w:rPr>
      </w:pPr>
      <w:r>
        <w:rPr>
          <w:sz w:val="24"/>
        </w:rPr>
        <w:t>Документы, прилагаемые заявителем к заявлению, направленные в электронной форме, должны обеспечивать возможность идентифицировать документ и количество листов в документе.</w:t>
      </w:r>
    </w:p>
    <w:p w14:paraId="D7010000">
      <w:pPr>
        <w:widowControl w:val="0"/>
        <w:ind w:firstLine="709"/>
        <w:jc w:val="both"/>
        <w:rPr>
          <w:sz w:val="24"/>
        </w:rPr>
      </w:pPr>
      <w:r>
        <w:rPr>
          <w:sz w:val="24"/>
        </w:rPr>
        <w:t>Документы, подлежащие предоставлению в форматах xls, xlsx или ods, формируются в виде отдельного документа, предоставляемого в электронной форме.</w:t>
      </w:r>
    </w:p>
    <w:p w14:paraId="D8010000">
      <w:pPr>
        <w:sectPr>
          <w:headerReference r:id="rId5" w:type="default"/>
          <w:headerReference r:id="rId6" w:type="first"/>
          <w:pgSz w:h="11906" w:orient="landscape" w:w="16838"/>
          <w:pgMar w:bottom="709" w:footer="709" w:gutter="0" w:header="426" w:left="992" w:right="1134" w:top="851"/>
          <w:pgNumType w:start="1"/>
          <w:titlePg/>
        </w:sectPr>
      </w:pPr>
    </w:p>
    <w:p w14:paraId="D901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t>4</w:t>
      </w:r>
    </w:p>
    <w:p w14:paraId="DA01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DB01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>»</w:t>
      </w:r>
      <w:r>
        <w:rPr>
          <w:sz w:val="24"/>
        </w:rPr>
        <w:t xml:space="preserve"> сентября </w:t>
      </w:r>
      <w:r>
        <w:rPr>
          <w:sz w:val="24"/>
        </w:rPr>
        <w:t>202</w:t>
      </w:r>
      <w:r>
        <w:rPr>
          <w:sz w:val="24"/>
        </w:rPr>
        <w:t>6г. № 897</w:t>
      </w:r>
    </w:p>
    <w:p w14:paraId="DC010000">
      <w:pPr>
        <w:pStyle w:val="Style_8"/>
        <w:widowControl w:val="1"/>
        <w:ind w:left="5670"/>
        <w:outlineLvl w:val="0"/>
        <w:rPr>
          <w:sz w:val="24"/>
        </w:rPr>
      </w:pPr>
    </w:p>
    <w:p w14:paraId="DD010000">
      <w:pPr>
        <w:pStyle w:val="Style_8"/>
        <w:widowControl w:val="1"/>
        <w:ind w:left="5670"/>
        <w:outlineLvl w:val="0"/>
        <w:rPr>
          <w:sz w:val="24"/>
        </w:rPr>
      </w:pPr>
    </w:p>
    <w:p w14:paraId="DE010000">
      <w:pPr>
        <w:widowControl w:val="0"/>
        <w:ind w:firstLine="237"/>
        <w:jc w:val="center"/>
        <w:rPr>
          <w:b w:val="1"/>
          <w:spacing w:val="-2"/>
          <w:sz w:val="28"/>
        </w:rPr>
      </w:pPr>
      <w:r>
        <w:rPr>
          <w:b w:val="1"/>
          <w:sz w:val="28"/>
        </w:rPr>
        <w:t>Исчерпывающий перечень оснований для отказа в приеме запроса о предоставлении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Услуги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и</w:t>
      </w:r>
      <w:r>
        <w:rPr>
          <w:b w:val="1"/>
          <w:spacing w:val="-8"/>
          <w:sz w:val="28"/>
        </w:rPr>
        <w:t xml:space="preserve"> </w:t>
      </w:r>
      <w:r>
        <w:rPr>
          <w:b w:val="1"/>
          <w:sz w:val="28"/>
        </w:rPr>
        <w:t>документов,</w:t>
      </w:r>
      <w:r>
        <w:rPr>
          <w:b w:val="1"/>
          <w:spacing w:val="-7"/>
          <w:sz w:val="28"/>
        </w:rPr>
        <w:t xml:space="preserve"> </w:t>
      </w:r>
      <w:r>
        <w:rPr>
          <w:b w:val="1"/>
          <w:sz w:val="28"/>
        </w:rPr>
        <w:t>необходимых</w:t>
      </w:r>
      <w:r>
        <w:rPr>
          <w:b w:val="1"/>
          <w:spacing w:val="-5"/>
          <w:sz w:val="28"/>
        </w:rPr>
        <w:t xml:space="preserve"> </w:t>
      </w:r>
      <w:r>
        <w:rPr>
          <w:b w:val="1"/>
          <w:sz w:val="28"/>
        </w:rPr>
        <w:t>для предоставления</w:t>
      </w:r>
      <w:r>
        <w:rPr>
          <w:b w:val="1"/>
          <w:spacing w:val="-12"/>
          <w:sz w:val="28"/>
        </w:rPr>
        <w:t xml:space="preserve"> </w:t>
      </w:r>
      <w:r>
        <w:rPr>
          <w:b w:val="1"/>
          <w:sz w:val="28"/>
        </w:rPr>
        <w:t>У</w:t>
      </w:r>
      <w:r>
        <w:rPr>
          <w:b w:val="1"/>
          <w:spacing w:val="-2"/>
          <w:sz w:val="28"/>
        </w:rPr>
        <w:t>слуги, основания для отказа в предоставлении Услуги</w:t>
      </w:r>
    </w:p>
    <w:p w14:paraId="DF010000">
      <w:pPr>
        <w:widowControl w:val="0"/>
        <w:ind w:firstLine="237"/>
        <w:jc w:val="center"/>
        <w:rPr>
          <w:sz w:val="28"/>
        </w:rPr>
      </w:pPr>
    </w:p>
    <w:tbl>
      <w:tblPr>
        <w:tblStyle w:val="Style_9"/>
        <w:tblW w:type="auto" w:w="0"/>
        <w:tblInd w:type="dxa" w:w="110"/>
        <w:tblLayout w:type="fixed"/>
      </w:tblPr>
      <w:tblGrid>
        <w:gridCol w:w="707"/>
        <w:gridCol w:w="3544"/>
        <w:gridCol w:w="5670"/>
      </w:tblGrid>
      <w:tr>
        <w:tc>
          <w:tcPr>
            <w:tcW w:type="dxa" w:w="707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E0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№ п/п</w:t>
            </w:r>
          </w:p>
        </w:tc>
        <w:tc>
          <w:tcPr>
            <w:tcW w:type="dxa" w:w="3544"/>
            <w:tcBorders>
              <w:top w:color="000000" w:sz="2" w:val="single"/>
              <w:left w:color="000000" w:sz="2" w:val="single"/>
              <w:bottom w:color="000000" w:sz="2" w:val="single"/>
            </w:tcBorders>
          </w:tcPr>
          <w:p w14:paraId="E1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Категория (признак) заявителя</w:t>
            </w:r>
          </w:p>
        </w:tc>
        <w:tc>
          <w:tcPr>
            <w:tcW w:type="dxa" w:w="5670"/>
            <w:tcBorders>
              <w:top w:color="000000" w:sz="2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E2010000">
            <w:pPr>
              <w:widowControl w:val="0"/>
              <w:ind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</w:t>
            </w:r>
          </w:p>
        </w:tc>
      </w:tr>
      <w:tr>
        <w:tc>
          <w:tcPr>
            <w:tcW w:type="dxa" w:w="707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3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type="dxa" w:w="9214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4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 для отказа в приеме заявления о предоставлении Услуги и документов, необходимых для предоставления Услуги не предусмотрены.</w:t>
            </w:r>
          </w:p>
        </w:tc>
      </w:tr>
      <w:tr>
        <w:tc>
          <w:tcPr>
            <w:tcW w:type="dxa" w:w="707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5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type="dxa" w:w="9214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6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 для приостановления представления Услуги законодательством Российской Федерации не предусмотрены.</w:t>
            </w:r>
          </w:p>
        </w:tc>
      </w:tr>
      <w:tr>
        <w:tc>
          <w:tcPr>
            <w:tcW w:type="dxa" w:w="707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7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type="dxa" w:w="9214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8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 для отказа в предоставлении Услуги:</w:t>
            </w:r>
          </w:p>
        </w:tc>
      </w:tr>
      <w:tr>
        <w:tc>
          <w:tcPr>
            <w:tcW w:type="dxa" w:w="707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9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type="dxa" w:w="9214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A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В случае обращения заявителя за приемом заявлений о зачислении в муниципальные образовательные организации, реализующие программы общего образования (по всем подуслугам)</w:t>
            </w:r>
          </w:p>
        </w:tc>
      </w:tr>
      <w:tr>
        <w:trPr>
          <w:trHeight w:hRule="atLeast" w:val="1728"/>
        </w:trPr>
        <w:tc>
          <w:tcPr>
            <w:tcW w:type="dxa" w:w="707"/>
            <w:tcBorders>
              <w:left w:color="000000" w:sz="2" w:val="single"/>
            </w:tcBorders>
          </w:tcPr>
          <w:p w14:paraId="EB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3.1.1</w:t>
            </w:r>
          </w:p>
        </w:tc>
        <w:tc>
          <w:tcPr>
            <w:tcW w:type="dxa" w:w="3544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EC010000">
            <w:pPr>
              <w:widowControl w:val="1"/>
              <w:ind/>
              <w:contextualSpacing w:val="1"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аявитель</w:t>
            </w:r>
            <w:r>
              <w:rPr>
                <w:sz w:val="24"/>
              </w:rPr>
              <w:t xml:space="preserve"> (все категории поступающего</w:t>
            </w:r>
            <w:r>
              <w:rPr>
                <w:sz w:val="24"/>
              </w:rPr>
              <w:t xml:space="preserve"> по всем подуслцгам</w:t>
            </w:r>
            <w:r>
              <w:rPr>
                <w:sz w:val="24"/>
              </w:rPr>
              <w:t>)</w:t>
            </w:r>
          </w:p>
        </w:tc>
        <w:tc>
          <w:tcPr>
            <w:tcW w:type="dxa" w:w="5670"/>
            <w:tcBorders>
              <w:left w:color="000000" w:sz="2" w:val="single"/>
              <w:bottom w:color="000000" w:sz="4" w:val="single"/>
              <w:right w:color="000000" w:sz="2" w:val="single"/>
            </w:tcBorders>
          </w:tcPr>
          <w:p w14:paraId="ED010000">
            <w:pPr>
              <w:widowControl w:val="0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тсутствие свободных мест в общеобразовательной организации</w:t>
            </w:r>
            <w:r>
              <w:rPr>
                <w:sz w:val="24"/>
              </w:rPr>
              <w:t xml:space="preserve"> </w:t>
            </w:r>
          </w:p>
        </w:tc>
      </w:tr>
      <w:tr>
        <w:trPr>
          <w:trHeight w:hRule="atLeast" w:val="1728"/>
        </w:trPr>
        <w:tc>
          <w:tcPr>
            <w:tcW w:type="dxa" w:w="707"/>
            <w:tcBorders>
              <w:top w:color="000000" w:sz="4" w:val="single"/>
              <w:left w:color="000000" w:sz="2" w:val="single"/>
              <w:bottom w:color="000000" w:sz="2" w:val="single"/>
            </w:tcBorders>
          </w:tcPr>
          <w:p w14:paraId="EE010000">
            <w:pPr>
              <w:widowControl w:val="0"/>
              <w:ind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3.1.2</w:t>
            </w:r>
          </w:p>
        </w:tc>
        <w:tc>
          <w:tcPr>
            <w:tcW w:type="dxa" w:w="3544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EF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Поступающий, являющийся иностранным гражданином или лицом без гражданства (по всем подуслугам)</w:t>
            </w:r>
          </w:p>
        </w:tc>
        <w:tc>
          <w:tcPr>
            <w:tcW w:type="dxa" w:w="5670"/>
            <w:tcBorders>
              <w:top w:color="000000" w:sz="4" w:val="single"/>
              <w:left w:color="000000" w:sz="2" w:val="single"/>
              <w:bottom w:color="000000" w:sz="2" w:val="single"/>
              <w:right w:color="000000" w:sz="2" w:val="single"/>
            </w:tcBorders>
          </w:tcPr>
          <w:p w14:paraId="F0010000">
            <w:pPr>
              <w:widowControl w:val="0"/>
              <w:ind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1) </w:t>
            </w: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тсутствие свободных мест в общеобразовательной организации; </w:t>
            </w:r>
          </w:p>
          <w:p w14:paraId="F1010000">
            <w:pPr>
              <w:widowControl w:val="0"/>
              <w:ind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2) </w:t>
            </w:r>
            <w:r>
              <w:rPr>
                <w:spacing w:val="-2"/>
                <w:sz w:val="24"/>
              </w:rPr>
              <w:t>Н</w:t>
            </w:r>
            <w:r>
              <w:rPr>
                <w:spacing w:val="-2"/>
                <w:sz w:val="24"/>
              </w:rPr>
              <w:t>епрохождение тестирования, за исключением случаев, когда заявитель освобожден от прохождения тестирования в соответствии с пунктом 23(1)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02.09.2020 N 458</w:t>
            </w:r>
          </w:p>
        </w:tc>
      </w:tr>
      <w:tr>
        <w:tc>
          <w:tcPr>
            <w:tcW w:type="dxa" w:w="707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F2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type="dxa" w:w="9214"/>
            <w:gridSpan w:val="2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F3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случае обращения заявителя </w:t>
            </w:r>
            <w:r>
              <w:rPr>
                <w:sz w:val="24"/>
              </w:rPr>
              <w:t xml:space="preserve">за приемом заявления об </w:t>
            </w:r>
            <w:r>
              <w:rPr>
                <w:sz w:val="24"/>
              </w:rPr>
              <w:t xml:space="preserve">исправлении допущенных опечаток и (или) ошибок в документах, выданных </w:t>
            </w:r>
          </w:p>
        </w:tc>
      </w:tr>
      <w:tr>
        <w:tc>
          <w:tcPr>
            <w:tcW w:type="dxa" w:w="707"/>
            <w:tcBorders>
              <w:left w:color="000000" w:sz="2" w:val="single"/>
              <w:bottom w:color="000000" w:sz="2" w:val="single"/>
            </w:tcBorders>
          </w:tcPr>
          <w:p w14:paraId="F4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>3.2.1</w:t>
            </w:r>
          </w:p>
        </w:tc>
        <w:tc>
          <w:tcPr>
            <w:tcW w:type="dxa" w:w="3544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F5010000">
            <w:pPr>
              <w:widowControl w:val="0"/>
              <w:ind/>
              <w:rPr>
                <w:sz w:val="24"/>
              </w:rPr>
            </w:pPr>
            <w:r>
              <w:rPr>
                <w:sz w:val="24"/>
              </w:rPr>
              <w:t>З</w:t>
            </w:r>
            <w:r>
              <w:rPr>
                <w:sz w:val="24"/>
              </w:rPr>
              <w:t>аявитель</w:t>
            </w:r>
            <w:r>
              <w:rPr>
                <w:sz w:val="24"/>
              </w:rPr>
              <w:t xml:space="preserve"> (все категории ступающего</w:t>
            </w:r>
            <w:r>
              <w:rPr>
                <w:sz w:val="24"/>
              </w:rPr>
              <w:t>)</w:t>
            </w:r>
          </w:p>
        </w:tc>
        <w:tc>
          <w:tcPr>
            <w:tcW w:type="dxa" w:w="5670"/>
            <w:tcBorders>
              <w:left w:color="000000" w:sz="2" w:val="single"/>
              <w:bottom w:color="000000" w:sz="2" w:val="single"/>
              <w:right w:color="000000" w:sz="2" w:val="single"/>
            </w:tcBorders>
          </w:tcPr>
          <w:p w14:paraId="F6010000">
            <w:pPr>
              <w:widowControl w:val="0"/>
              <w:ind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Отсутствие факта допущения опечаток и ошибок в выданном </w:t>
            </w:r>
            <w:r>
              <w:rPr>
                <w:sz w:val="24"/>
              </w:rPr>
              <w:t>в результате предоставления Услуги</w:t>
            </w:r>
            <w:r>
              <w:rPr>
                <w:sz w:val="24"/>
              </w:rPr>
              <w:t xml:space="preserve"> документе</w:t>
            </w:r>
          </w:p>
        </w:tc>
      </w:tr>
    </w:tbl>
    <w:p w14:paraId="F7010000">
      <w:pPr>
        <w:pStyle w:val="Style_8"/>
        <w:widowControl w:val="1"/>
        <w:ind/>
        <w:outlineLvl w:val="0"/>
        <w:rPr>
          <w:sz w:val="24"/>
        </w:rPr>
      </w:pPr>
    </w:p>
    <w:p w14:paraId="F8010000">
      <w:pPr>
        <w:widowControl w:val="1"/>
        <w:spacing w:after="160" w:line="259" w:lineRule="auto"/>
        <w:ind/>
        <w:rPr>
          <w:sz w:val="24"/>
        </w:rPr>
      </w:pPr>
      <w:r>
        <w:rPr>
          <w:sz w:val="24"/>
        </w:rPr>
        <w:br w:type="page"/>
      </w:r>
    </w:p>
    <w:p w14:paraId="F901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t>5</w:t>
      </w:r>
    </w:p>
    <w:p w14:paraId="FA01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FB01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>»</w:t>
      </w:r>
      <w:r>
        <w:rPr>
          <w:sz w:val="24"/>
        </w:rPr>
        <w:t xml:space="preserve"> сентября </w:t>
      </w:r>
      <w:r>
        <w:rPr>
          <w:sz w:val="24"/>
        </w:rPr>
        <w:t>202</w:t>
      </w:r>
      <w:r>
        <w:rPr>
          <w:sz w:val="24"/>
        </w:rPr>
        <w:t>6г. № 897</w:t>
      </w:r>
    </w:p>
    <w:p w14:paraId="FC010000">
      <w:pPr>
        <w:pStyle w:val="Style_11"/>
        <w:widowControl w:val="1"/>
        <w:tabs>
          <w:tab w:leader="none" w:pos="851" w:val="clear"/>
        </w:tabs>
        <w:spacing w:line="240" w:lineRule="auto"/>
        <w:ind w:firstLine="0"/>
        <w:jc w:val="left"/>
        <w:rPr>
          <w:sz w:val="20"/>
        </w:rPr>
      </w:pPr>
    </w:p>
    <w:p w14:paraId="FD010000">
      <w:pPr>
        <w:widowControl w:val="1"/>
        <w:ind w:left="4962"/>
        <w:rPr>
          <w:sz w:val="24"/>
        </w:rPr>
      </w:pPr>
      <w:r>
        <w:rPr>
          <w:sz w:val="24"/>
        </w:rPr>
        <w:t>Директору _____</w:t>
      </w:r>
      <w:r>
        <w:rPr>
          <w:sz w:val="24"/>
        </w:rPr>
        <w:t>____</w:t>
      </w:r>
      <w:r>
        <w:rPr>
          <w:sz w:val="24"/>
        </w:rPr>
        <w:t>______________________</w:t>
      </w:r>
    </w:p>
    <w:p w14:paraId="FE010000">
      <w:pPr>
        <w:widowControl w:val="1"/>
        <w:ind w:left="4962"/>
        <w:rPr>
          <w:sz w:val="24"/>
        </w:rPr>
      </w:pPr>
      <w:r>
        <w:rPr>
          <w:sz w:val="24"/>
        </w:rPr>
        <w:t>________________</w:t>
      </w:r>
      <w:r>
        <w:rPr>
          <w:sz w:val="24"/>
        </w:rPr>
        <w:t>_________________________</w:t>
      </w:r>
    </w:p>
    <w:p w14:paraId="FF010000">
      <w:pPr>
        <w:widowControl w:val="1"/>
        <w:ind w:left="496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(наименование ОО, Ф.И.О. директора)</w:t>
      </w:r>
    </w:p>
    <w:p w14:paraId="00020000">
      <w:pPr>
        <w:widowControl w:val="1"/>
        <w:ind w:left="4962"/>
        <w:rPr>
          <w:sz w:val="24"/>
        </w:rPr>
      </w:pPr>
      <w:r>
        <w:rPr>
          <w:sz w:val="24"/>
        </w:rPr>
        <w:t>от___</w:t>
      </w:r>
      <w:r>
        <w:rPr>
          <w:sz w:val="24"/>
        </w:rPr>
        <w:t>____________________________________</w:t>
      </w:r>
    </w:p>
    <w:p w14:paraId="01020000">
      <w:pPr>
        <w:widowControl w:val="1"/>
        <w:ind w:left="496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 xml:space="preserve">(Ф.И.О. </w:t>
      </w:r>
      <w:r>
        <w:rPr>
          <w:sz w:val="24"/>
          <w:vertAlign w:val="superscript"/>
        </w:rPr>
        <w:t>заявителя</w:t>
      </w:r>
      <w:r>
        <w:rPr>
          <w:sz w:val="24"/>
          <w:vertAlign w:val="superscript"/>
        </w:rPr>
        <w:t>)</w:t>
      </w:r>
    </w:p>
    <w:p w14:paraId="02020000">
      <w:pPr>
        <w:widowControl w:val="1"/>
        <w:ind w:left="4962"/>
        <w:rPr>
          <w:sz w:val="24"/>
        </w:rPr>
      </w:pPr>
      <w:r>
        <w:rPr>
          <w:sz w:val="24"/>
        </w:rPr>
        <w:t>заре</w:t>
      </w:r>
      <w:r>
        <w:rPr>
          <w:sz w:val="24"/>
        </w:rPr>
        <w:t>гистрированного по адресу: ___</w:t>
      </w:r>
      <w:r>
        <w:rPr>
          <w:sz w:val="24"/>
        </w:rPr>
        <w:t>__________</w:t>
      </w:r>
    </w:p>
    <w:p w14:paraId="03020000">
      <w:pPr>
        <w:widowControl w:val="1"/>
        <w:ind w:left="4962"/>
        <w:rPr>
          <w:sz w:val="24"/>
        </w:rPr>
      </w:pPr>
      <w:r>
        <w:rPr>
          <w:sz w:val="24"/>
        </w:rPr>
        <w:t>___________</w:t>
      </w:r>
      <w:r>
        <w:rPr>
          <w:sz w:val="24"/>
        </w:rPr>
        <w:t>____</w:t>
      </w:r>
      <w:r>
        <w:rPr>
          <w:sz w:val="24"/>
        </w:rPr>
        <w:t>__________________________</w:t>
      </w:r>
    </w:p>
    <w:p w14:paraId="04020000">
      <w:pPr>
        <w:widowControl w:val="1"/>
        <w:ind w:left="4962"/>
        <w:rPr>
          <w:sz w:val="24"/>
        </w:rPr>
      </w:pPr>
      <w:r>
        <w:rPr>
          <w:sz w:val="24"/>
        </w:rPr>
        <w:t>проживающего по адресу: ___</w:t>
      </w:r>
      <w:r>
        <w:rPr>
          <w:sz w:val="24"/>
        </w:rPr>
        <w:t>_______________</w:t>
      </w:r>
    </w:p>
    <w:p w14:paraId="05020000">
      <w:pPr>
        <w:widowControl w:val="1"/>
        <w:ind w:left="4962"/>
        <w:rPr>
          <w:sz w:val="24"/>
        </w:rPr>
      </w:pPr>
      <w:r>
        <w:rPr>
          <w:sz w:val="24"/>
        </w:rPr>
        <w:t>________________________________________</w:t>
      </w:r>
      <w:r>
        <w:rPr>
          <w:sz w:val="24"/>
        </w:rPr>
        <w:t>_</w:t>
      </w:r>
    </w:p>
    <w:p w14:paraId="06020000">
      <w:pPr>
        <w:widowControl w:val="1"/>
        <w:ind w:left="4962"/>
        <w:rPr>
          <w:sz w:val="24"/>
        </w:rPr>
      </w:pPr>
      <w:r>
        <w:rPr>
          <w:sz w:val="24"/>
        </w:rPr>
        <w:t xml:space="preserve">контактный телефон: </w:t>
      </w:r>
      <w:r>
        <w:rPr>
          <w:sz w:val="24"/>
        </w:rPr>
        <w:t>____________</w:t>
      </w:r>
      <w:r>
        <w:rPr>
          <w:sz w:val="24"/>
        </w:rPr>
        <w:t>__________</w:t>
      </w:r>
    </w:p>
    <w:p w14:paraId="07020000">
      <w:pPr>
        <w:widowControl w:val="1"/>
        <w:ind w:left="4962"/>
        <w:rPr>
          <w:sz w:val="24"/>
        </w:rPr>
      </w:pPr>
      <w:r>
        <w:rPr>
          <w:sz w:val="24"/>
        </w:rPr>
        <w:t xml:space="preserve">адрес </w:t>
      </w:r>
      <w:r>
        <w:rPr>
          <w:sz w:val="24"/>
        </w:rPr>
        <w:t>электронной почты: __________</w:t>
      </w:r>
      <w:r>
        <w:rPr>
          <w:sz w:val="24"/>
        </w:rPr>
        <w:t>________</w:t>
      </w:r>
    </w:p>
    <w:p w14:paraId="08020000">
      <w:pPr>
        <w:widowControl w:val="1"/>
        <w:spacing w:line="360" w:lineRule="exact"/>
        <w:ind/>
        <w:rPr>
          <w:sz w:val="24"/>
        </w:rPr>
      </w:pPr>
      <w:r>
        <w:rPr>
          <w:sz w:val="24"/>
        </w:rPr>
        <w:t xml:space="preserve"> </w:t>
      </w:r>
    </w:p>
    <w:p w14:paraId="09020000">
      <w:pPr>
        <w:widowControl w:val="1"/>
        <w:spacing w:line="360" w:lineRule="exact"/>
        <w:ind/>
        <w:jc w:val="center"/>
        <w:rPr>
          <w:sz w:val="24"/>
        </w:rPr>
      </w:pPr>
      <w:r>
        <w:rPr>
          <w:sz w:val="24"/>
        </w:rPr>
        <w:t>Заявление</w:t>
      </w:r>
    </w:p>
    <w:p w14:paraId="0A020000">
      <w:pPr>
        <w:widowControl w:val="1"/>
        <w:spacing w:line="360" w:lineRule="exact"/>
        <w:ind/>
        <w:jc w:val="center"/>
        <w:rPr>
          <w:sz w:val="24"/>
        </w:rPr>
      </w:pPr>
      <w:r>
        <w:rPr>
          <w:sz w:val="24"/>
        </w:rPr>
        <w:t xml:space="preserve">о предоставлении </w:t>
      </w:r>
      <w:r>
        <w:rPr>
          <w:sz w:val="24"/>
        </w:rPr>
        <w:t>У</w:t>
      </w:r>
      <w:r>
        <w:rPr>
          <w:sz w:val="24"/>
        </w:rPr>
        <w:t>слуги «</w:t>
      </w:r>
      <w:r>
        <w:rPr>
          <w:sz w:val="24"/>
        </w:rPr>
        <w:t xml:space="preserve">Прием заявлений о зачислении в </w:t>
      </w:r>
      <w:r>
        <w:rPr>
          <w:sz w:val="24"/>
        </w:rPr>
        <w:t>первый класс</w:t>
      </w:r>
      <w:r>
        <w:rPr>
          <w:sz w:val="24"/>
        </w:rPr>
        <w:t>»</w:t>
      </w:r>
    </w:p>
    <w:p w14:paraId="0B020000">
      <w:pPr>
        <w:widowControl w:val="1"/>
        <w:spacing w:line="360" w:lineRule="exact"/>
        <w:ind/>
        <w:rPr>
          <w:sz w:val="24"/>
        </w:rPr>
      </w:pPr>
    </w:p>
    <w:p w14:paraId="0C020000">
      <w:pPr>
        <w:pStyle w:val="Style_13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</w:t>
      </w:r>
      <w:r>
        <w:rPr>
          <w:rFonts w:ascii="Times New Roman" w:hAnsi="Times New Roman"/>
          <w:sz w:val="24"/>
        </w:rPr>
        <w:t xml:space="preserve"> принять в 1 класс</w:t>
      </w:r>
      <w:r>
        <w:rPr>
          <w:rFonts w:ascii="Times New Roman" w:hAnsi="Times New Roman"/>
          <w:sz w:val="24"/>
        </w:rPr>
        <w:t xml:space="preserve"> ___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_______________</w:t>
      </w:r>
      <w:r>
        <w:rPr>
          <w:rFonts w:ascii="Times New Roman" w:hAnsi="Times New Roman"/>
          <w:sz w:val="24"/>
        </w:rPr>
        <w:t>________________________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  <w:vertAlign w:val="superscript"/>
        </w:rPr>
        <w:t xml:space="preserve">         </w:t>
      </w:r>
      <w:r>
        <w:rPr>
          <w:rFonts w:ascii="Times New Roman" w:hAnsi="Times New Roman"/>
          <w:i w:val="1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>(Ф.И.О.</w:t>
      </w:r>
      <w:r>
        <w:rPr>
          <w:rFonts w:ascii="Times New Roman" w:hAnsi="Times New Roman"/>
          <w:sz w:val="24"/>
          <w:vertAlign w:val="superscript"/>
        </w:rPr>
        <w:t xml:space="preserve">, число, месяц, год рождения </w:t>
      </w:r>
      <w:r>
        <w:rPr>
          <w:rFonts w:ascii="Times New Roman" w:hAnsi="Times New Roman"/>
          <w:sz w:val="24"/>
          <w:vertAlign w:val="superscript"/>
        </w:rPr>
        <w:t>ребенка)</w:t>
      </w:r>
    </w:p>
    <w:p w14:paraId="0D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_______________________________</w:t>
      </w:r>
      <w:r>
        <w:rPr>
          <w:rFonts w:ascii="Times New Roman" w:hAnsi="Times New Roman"/>
          <w:sz w:val="24"/>
        </w:rPr>
        <w:t>___________________________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 xml:space="preserve">, </w:t>
      </w:r>
    </w:p>
    <w:p w14:paraId="0E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зарегистрированного по адресу: ____________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_____________________________________,</w:t>
      </w:r>
    </w:p>
    <w:p w14:paraId="0F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проживающего по адресу: _____________________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_________________________________.</w:t>
      </w:r>
    </w:p>
    <w:p w14:paraId="10020000">
      <w:pPr>
        <w:widowControl w:val="1"/>
        <w:spacing w:line="276" w:lineRule="auto"/>
        <w:ind/>
        <w:jc w:val="both"/>
        <w:rPr>
          <w:sz w:val="24"/>
        </w:rPr>
      </w:pPr>
    </w:p>
    <w:p w14:paraId="11020000">
      <w:pPr>
        <w:widowControl w:val="1"/>
        <w:spacing w:line="276" w:lineRule="auto"/>
        <w:ind/>
        <w:jc w:val="both"/>
        <w:rPr>
          <w:sz w:val="24"/>
        </w:rPr>
      </w:pPr>
      <w:r>
        <w:rPr>
          <w:sz w:val="24"/>
        </w:rPr>
        <w:t xml:space="preserve">Сведения о родителях (законных представителях): </w:t>
      </w:r>
    </w:p>
    <w:p w14:paraId="12020000">
      <w:pPr>
        <w:pStyle w:val="Style_13"/>
        <w:widowControl w:val="1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Мать ребенка: </w:t>
      </w:r>
    </w:p>
    <w:p w14:paraId="13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________________________________________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__________</w:t>
      </w:r>
      <w:r>
        <w:rPr>
          <w:rFonts w:ascii="Times New Roman" w:hAnsi="Times New Roman"/>
          <w:sz w:val="24"/>
        </w:rPr>
        <w:t>______________________</w:t>
      </w:r>
      <w:r>
        <w:rPr>
          <w:rFonts w:ascii="Times New Roman" w:hAnsi="Times New Roman"/>
          <w:sz w:val="24"/>
        </w:rPr>
        <w:t xml:space="preserve"> </w:t>
      </w:r>
    </w:p>
    <w:p w14:paraId="14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регистрации __________________________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</w:t>
      </w:r>
    </w:p>
    <w:p w14:paraId="15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</w:t>
      </w:r>
    </w:p>
    <w:p w14:paraId="16020000">
      <w:pPr>
        <w:pStyle w:val="Style_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жите</w:t>
      </w:r>
      <w:r>
        <w:rPr>
          <w:rFonts w:ascii="Times New Roman" w:hAnsi="Times New Roman"/>
          <w:sz w:val="24"/>
        </w:rPr>
        <w:t>льства (места пребывания)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________________</w:t>
      </w:r>
      <w:r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_______________________ __________________________________________________</w:t>
      </w:r>
      <w:r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___________________________</w:t>
      </w:r>
    </w:p>
    <w:p w14:paraId="17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телефон___________________________</w:t>
      </w:r>
      <w:r>
        <w:rPr>
          <w:rFonts w:ascii="Times New Roman" w:hAnsi="Times New Roman"/>
          <w:sz w:val="24"/>
        </w:rPr>
        <w:t>______</w:t>
      </w:r>
    </w:p>
    <w:p w14:paraId="18020000">
      <w:pPr>
        <w:pStyle w:val="Style_13"/>
        <w:widowControl w:val="1"/>
        <w:spacing w:line="48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 _______</w:t>
      </w:r>
      <w:r>
        <w:rPr>
          <w:rFonts w:ascii="Times New Roman" w:hAnsi="Times New Roman"/>
          <w:sz w:val="24"/>
        </w:rPr>
        <w:t>______________________________</w:t>
      </w:r>
      <w:r>
        <w:rPr>
          <w:rFonts w:ascii="Times New Roman" w:hAnsi="Times New Roman"/>
          <w:sz w:val="24"/>
        </w:rPr>
        <w:t xml:space="preserve"> </w:t>
      </w:r>
    </w:p>
    <w:p w14:paraId="19020000">
      <w:pPr>
        <w:pStyle w:val="Style_13"/>
        <w:widowControl w:val="1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Отец ребенка: </w:t>
      </w:r>
    </w:p>
    <w:p w14:paraId="1A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ФИО_</w:t>
      </w:r>
      <w:r>
        <w:rPr>
          <w:rFonts w:ascii="Times New Roman" w:hAnsi="Times New Roman"/>
          <w:sz w:val="24"/>
        </w:rPr>
        <w:t>____________________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____________________________________________________</w:t>
      </w:r>
    </w:p>
    <w:p w14:paraId="1B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регистрации 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________________________________________________</w:t>
      </w:r>
    </w:p>
    <w:p w14:paraId="1C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_____________________________________________</w:t>
      </w:r>
    </w:p>
    <w:p w14:paraId="1D020000">
      <w:pPr>
        <w:pStyle w:val="Style_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жительства (места пребывания)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______________________________________ ___________________________________</w:t>
      </w:r>
      <w:r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_______________</w:t>
      </w:r>
      <w:r>
        <w:rPr>
          <w:rFonts w:ascii="Times New Roman" w:hAnsi="Times New Roman"/>
          <w:sz w:val="24"/>
        </w:rPr>
        <w:t>___________________________</w:t>
      </w:r>
    </w:p>
    <w:p w14:paraId="1E020000">
      <w:pPr>
        <w:pStyle w:val="Style_13"/>
        <w:widowControl w:val="1"/>
        <w:tabs>
          <w:tab w:leader="none" w:pos="6237" w:val="left"/>
        </w:tabs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Контактный телефон__________________________</w:t>
      </w:r>
      <w:r>
        <w:rPr>
          <w:rFonts w:ascii="Times New Roman" w:hAnsi="Times New Roman"/>
          <w:sz w:val="24"/>
        </w:rPr>
        <w:t>_______</w:t>
      </w:r>
    </w:p>
    <w:p w14:paraId="1F020000">
      <w:pPr>
        <w:pStyle w:val="Style_13"/>
        <w:widowControl w:val="1"/>
        <w:tabs>
          <w:tab w:leader="none" w:pos="5387" w:val="left"/>
        </w:tabs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 ________________________________</w:t>
      </w:r>
      <w:r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 xml:space="preserve"> </w:t>
      </w:r>
    </w:p>
    <w:p w14:paraId="20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</w:p>
    <w:p w14:paraId="21020000">
      <w:pPr>
        <w:pStyle w:val="Style_13"/>
        <w:widowControl w:val="1"/>
        <w:ind/>
        <w:jc w:val="both"/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 xml:space="preserve">Иной законный представитель ребенка: </w:t>
      </w:r>
    </w:p>
    <w:p w14:paraId="22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ФИО_</w:t>
      </w:r>
      <w:r>
        <w:rPr>
          <w:rFonts w:ascii="Times New Roman" w:hAnsi="Times New Roman"/>
          <w:sz w:val="24"/>
        </w:rPr>
        <w:t>___________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____________________________________________________________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 xml:space="preserve"> </w:t>
      </w:r>
    </w:p>
    <w:p w14:paraId="23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регистрации 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________________________________________________</w:t>
      </w:r>
    </w:p>
    <w:p w14:paraId="24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____________________________________________________</w:t>
      </w:r>
    </w:p>
    <w:p w14:paraId="25020000">
      <w:pPr>
        <w:pStyle w:val="Style_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Адрес места жительства (места пребывания)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________</w:t>
      </w:r>
      <w:r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_______________________________ _____________________________________</w:t>
      </w:r>
      <w:r>
        <w:rPr>
          <w:rFonts w:ascii="Times New Roman" w:hAnsi="Times New Roman"/>
          <w:sz w:val="24"/>
        </w:rPr>
        <w:t>_____</w:t>
      </w:r>
      <w:r>
        <w:rPr>
          <w:rFonts w:ascii="Times New Roman" w:hAnsi="Times New Roman"/>
          <w:sz w:val="24"/>
        </w:rPr>
        <w:t>________________</w:t>
      </w:r>
      <w:r>
        <w:rPr>
          <w:rFonts w:ascii="Times New Roman" w:hAnsi="Times New Roman"/>
          <w:sz w:val="24"/>
        </w:rPr>
        <w:t xml:space="preserve">________________________ </w:t>
      </w:r>
    </w:p>
    <w:p w14:paraId="26020000">
      <w:pPr>
        <w:pStyle w:val="Style_13"/>
        <w:rPr>
          <w:rFonts w:ascii="Times New Roman" w:hAnsi="Times New Roman"/>
          <w:sz w:val="24"/>
        </w:rPr>
      </w:pPr>
    </w:p>
    <w:p w14:paraId="27020000">
      <w:pPr>
        <w:pStyle w:val="Style_1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Контактный телефон_________________________________ </w:t>
      </w:r>
    </w:p>
    <w:p w14:paraId="28020000">
      <w:pPr>
        <w:pStyle w:val="Style_13"/>
        <w:widowControl w:val="1"/>
        <w:tabs>
          <w:tab w:leader="none" w:pos="5245" w:val="left"/>
        </w:tabs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E-mail: __________________________</w:t>
      </w:r>
      <w:r>
        <w:rPr>
          <w:rFonts w:ascii="Times New Roman" w:hAnsi="Times New Roman"/>
          <w:sz w:val="24"/>
        </w:rPr>
        <w:t>_________</w:t>
      </w:r>
    </w:p>
    <w:p w14:paraId="29020000">
      <w:pPr>
        <w:pStyle w:val="Style_13"/>
        <w:widowControl w:val="1"/>
        <w:ind w:firstLine="567"/>
        <w:jc w:val="both"/>
      </w:pPr>
    </w:p>
    <w:p w14:paraId="2A020000">
      <w:pPr>
        <w:pStyle w:val="Style_13"/>
        <w:widowControl w:val="1"/>
        <w:pBdr>
          <w:bottom w:color="000000" w:space="1" w:sz="12" w:val="single"/>
        </w:pBdr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Наличие права внеочередного, первоочередного</w:t>
      </w:r>
      <w:r>
        <w:rPr>
          <w:rFonts w:ascii="Times New Roman" w:hAnsi="Times New Roman"/>
          <w:sz w:val="24"/>
        </w:rPr>
        <w:t>, преимущественного приема (нужное подчеркнуть</w:t>
      </w:r>
      <w:r>
        <w:rPr>
          <w:rFonts w:ascii="Times New Roman" w:hAnsi="Times New Roman"/>
          <w:sz w:val="24"/>
        </w:rPr>
        <w:t>)</w:t>
      </w:r>
    </w:p>
    <w:p w14:paraId="2B020000">
      <w:pPr>
        <w:pStyle w:val="Style_13"/>
        <w:widowControl w:val="1"/>
        <w:pBdr>
          <w:bottom w:color="000000" w:space="1" w:sz="12" w:val="single"/>
        </w:pBdr>
        <w:ind/>
        <w:jc w:val="both"/>
        <w:rPr>
          <w:rFonts w:ascii="Times New Roman" w:hAnsi="Times New Roman"/>
          <w:sz w:val="24"/>
        </w:rPr>
      </w:pPr>
    </w:p>
    <w:p w14:paraId="2C020000">
      <w:pPr>
        <w:widowControl w:val="1"/>
        <w:ind w:firstLine="567" w:right="-1"/>
        <w:jc w:val="both"/>
        <w:rPr>
          <w:sz w:val="24"/>
        </w:rPr>
      </w:pPr>
    </w:p>
    <w:p w14:paraId="2D020000">
      <w:pPr>
        <w:widowControl w:val="1"/>
        <w:ind w:firstLine="567" w:right="-1"/>
        <w:jc w:val="both"/>
        <w:rPr>
          <w:sz w:val="24"/>
        </w:rPr>
      </w:pPr>
      <w:r>
        <w:rPr>
          <w:sz w:val="24"/>
        </w:rPr>
        <w:t>Потребность ребенка в обучении по адаптированной образовательной программе: _______ (да/нет)</w:t>
      </w:r>
      <w:r>
        <w:rPr>
          <w:sz w:val="24"/>
        </w:rPr>
        <w:t>.</w:t>
      </w:r>
    </w:p>
    <w:p w14:paraId="2E020000">
      <w:pPr>
        <w:widowControl w:val="1"/>
        <w:ind w:firstLine="567" w:right="-1"/>
        <w:jc w:val="both"/>
        <w:rPr>
          <w:sz w:val="24"/>
        </w:rPr>
      </w:pPr>
      <w:r>
        <w:rPr>
          <w:sz w:val="24"/>
        </w:rPr>
        <w:t>Согласие на обучение ребенка по адаптированной образовательной программе:</w:t>
      </w:r>
      <w:r>
        <w:rPr>
          <w:sz w:val="24"/>
        </w:rPr>
        <w:t xml:space="preserve"> </w:t>
      </w:r>
      <w:r>
        <w:rPr>
          <w:sz w:val="24"/>
        </w:rPr>
        <w:t>_______ (да/нет)</w:t>
      </w:r>
    </w:p>
    <w:p w14:paraId="2F020000">
      <w:pPr>
        <w:widowControl w:val="1"/>
        <w:pBdr>
          <w:bottom w:color="000000" w:space="1" w:sz="12" w:val="single"/>
        </w:pBdr>
        <w:ind w:firstLine="567" w:right="-1"/>
        <w:jc w:val="both"/>
        <w:rPr>
          <w:sz w:val="24"/>
        </w:rPr>
      </w:pPr>
      <w:r>
        <w:rPr>
          <w:sz w:val="24"/>
        </w:rPr>
        <w:t>Потребность ребенка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 (при наличии)</w:t>
      </w:r>
    </w:p>
    <w:p w14:paraId="30020000">
      <w:pPr>
        <w:widowControl w:val="1"/>
        <w:pBdr>
          <w:bottom w:color="000000" w:space="1" w:sz="12" w:val="single"/>
        </w:pBdr>
        <w:ind w:firstLine="567" w:right="-1"/>
        <w:jc w:val="both"/>
        <w:rPr>
          <w:sz w:val="24"/>
        </w:rPr>
      </w:pPr>
    </w:p>
    <w:p w14:paraId="31020000">
      <w:pPr>
        <w:widowControl w:val="1"/>
        <w:ind w:right="-1"/>
        <w:jc w:val="center"/>
        <w:rPr>
          <w:sz w:val="28"/>
        </w:rPr>
      </w:pPr>
      <w:r>
        <w:rPr>
          <w:sz w:val="28"/>
          <w:vertAlign w:val="superscript"/>
        </w:rPr>
        <w:t>(реквизиты заключения ПМПК)</w:t>
      </w:r>
    </w:p>
    <w:p w14:paraId="32020000">
      <w:pPr>
        <w:widowControl w:val="1"/>
        <w:ind w:right="-1"/>
        <w:jc w:val="both"/>
        <w:rPr>
          <w:sz w:val="24"/>
        </w:rPr>
      </w:pPr>
      <w:r>
        <w:rPr>
          <w:sz w:val="24"/>
        </w:rPr>
        <w:t>или инвалида (ребенка-инвалида) в соответствии с индивидуальной</w:t>
      </w:r>
      <w:r>
        <w:rPr>
          <w:sz w:val="24"/>
        </w:rPr>
        <w:t xml:space="preserve"> программой реабилитации _____</w:t>
      </w:r>
      <w:r>
        <w:rPr>
          <w:sz w:val="24"/>
        </w:rPr>
        <w:t>___ (да/нет)</w:t>
      </w:r>
      <w:r>
        <w:rPr>
          <w:sz w:val="24"/>
        </w:rPr>
        <w:t>.</w:t>
      </w:r>
    </w:p>
    <w:p w14:paraId="33020000">
      <w:pPr>
        <w:widowControl w:val="1"/>
        <w:ind w:firstLine="567" w:right="-1"/>
        <w:jc w:val="both"/>
        <w:rPr>
          <w:sz w:val="24"/>
        </w:rPr>
      </w:pPr>
    </w:p>
    <w:p w14:paraId="34020000">
      <w:pPr>
        <w:widowControl w:val="1"/>
        <w:ind w:firstLine="567"/>
        <w:jc w:val="both"/>
        <w:rPr>
          <w:color w:val="000000"/>
          <w:sz w:val="24"/>
        </w:rPr>
      </w:pPr>
      <w:r>
        <w:rPr>
          <w:color w:val="000000"/>
          <w:sz w:val="24"/>
        </w:rPr>
        <w:t>На основании статьи 14 Федерального закона от 29.12.2012 № 273-ФЗ «Об образовании в Российской Федерации» прошу организовать для моего ребе</w:t>
      </w:r>
      <w:r>
        <w:rPr>
          <w:color w:val="000000"/>
          <w:sz w:val="24"/>
        </w:rPr>
        <w:t>нка</w:t>
      </w:r>
      <w:r>
        <w:rPr>
          <w:color w:val="000000"/>
          <w:sz w:val="24"/>
        </w:rPr>
        <w:t xml:space="preserve"> обучение на _____</w:t>
      </w:r>
      <w:r>
        <w:rPr>
          <w:color w:val="000000"/>
          <w:sz w:val="24"/>
        </w:rPr>
        <w:t>_____</w:t>
      </w:r>
      <w:r>
        <w:rPr>
          <w:color w:val="000000"/>
          <w:sz w:val="24"/>
        </w:rPr>
        <w:t>__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языке и изучение родного ____</w:t>
      </w:r>
      <w:r>
        <w:rPr>
          <w:color w:val="000000"/>
          <w:sz w:val="24"/>
        </w:rPr>
        <w:t>___</w:t>
      </w:r>
      <w:r>
        <w:rPr>
          <w:color w:val="000000"/>
          <w:sz w:val="24"/>
        </w:rPr>
        <w:t>_____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языка и литературного чтения на родном __</w:t>
      </w:r>
      <w:r>
        <w:rPr>
          <w:color w:val="000000"/>
          <w:sz w:val="24"/>
        </w:rPr>
        <w:t>_</w:t>
      </w:r>
      <w:r>
        <w:rPr>
          <w:color w:val="000000"/>
          <w:sz w:val="24"/>
        </w:rPr>
        <w:t>__</w:t>
      </w:r>
      <w:r>
        <w:rPr>
          <w:color w:val="000000"/>
          <w:sz w:val="24"/>
        </w:rPr>
        <w:t>____</w:t>
      </w:r>
      <w:r>
        <w:rPr>
          <w:color w:val="000000"/>
          <w:sz w:val="24"/>
        </w:rPr>
        <w:t>___ языке</w:t>
      </w:r>
      <w:r>
        <w:rPr>
          <w:color w:val="000000"/>
          <w:sz w:val="24"/>
        </w:rPr>
        <w:t xml:space="preserve"> </w:t>
      </w:r>
      <w:r>
        <w:rPr>
          <w:sz w:val="24"/>
        </w:rPr>
        <w:t>(</w:t>
      </w:r>
      <w:r>
        <w:rPr>
          <w:i w:val="1"/>
          <w:sz w:val="24"/>
        </w:rPr>
        <w:t>выбор предоставляется в пределах возможностей системы образования</w:t>
      </w:r>
      <w:r>
        <w:rPr>
          <w:sz w:val="24"/>
        </w:rPr>
        <w:t>)</w:t>
      </w:r>
      <w:r>
        <w:rPr>
          <w:color w:val="000000"/>
          <w:sz w:val="24"/>
        </w:rPr>
        <w:t>.</w:t>
      </w:r>
    </w:p>
    <w:p w14:paraId="3502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С уставом, </w:t>
      </w:r>
      <w:r>
        <w:rPr>
          <w:sz w:val="24"/>
          <w:highlight w:val="white"/>
        </w:rPr>
        <w:t xml:space="preserve">со сведениями о дате предоставления и регистрационном номере лицензии </w:t>
      </w:r>
      <w:r>
        <w:rPr>
          <w:sz w:val="24"/>
        </w:rPr>
        <w:t>на осуществление образовательной деятельности, свидетельством о государственной аккредитации, образовательными программами</w:t>
      </w:r>
      <w:r>
        <w:rPr>
          <w:color w:val="000000"/>
          <w:sz w:val="24"/>
        </w:rPr>
        <w:t xml:space="preserve"> </w:t>
      </w:r>
      <w:r>
        <w:rPr>
          <w:sz w:val="24"/>
        </w:rPr>
        <w:t>и другими документами, регламентирующими организацию и осуществление образовательной деятельности</w:t>
      </w:r>
      <w:r>
        <w:rPr>
          <w:sz w:val="24"/>
        </w:rPr>
        <w:t>, правами и обязанностями обучающихся ознакомлен(ы) (да/нет) _______</w:t>
      </w:r>
    </w:p>
    <w:p w14:paraId="3602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>В соответствии с Федеральным законом от 27.07.2006 №152-ФЗ</w:t>
      </w:r>
      <w:r>
        <w:rPr>
          <w:sz w:val="24"/>
        </w:rPr>
        <w:t xml:space="preserve"> «О персональных данных» даю согласие на обработку (в том числе на сбор, использование, систематизацию, накопление, хранение, уточнение, обновление, изменение, распространение, передачу, обезличивание, блокирование и уничтожение)</w:t>
      </w:r>
      <w:r>
        <w:rPr>
          <w:sz w:val="24"/>
        </w:rPr>
        <w:t xml:space="preserve"> предоставленных мною</w:t>
      </w:r>
      <w:r>
        <w:rPr>
          <w:sz w:val="24"/>
        </w:rPr>
        <w:t xml:space="preserve"> персональных данных</w:t>
      </w:r>
      <w:r>
        <w:rPr>
          <w:sz w:val="24"/>
        </w:rPr>
        <w:t>, указанных в настоящем заявлении</w:t>
      </w:r>
      <w:r>
        <w:rPr>
          <w:sz w:val="24"/>
        </w:rPr>
        <w:t>.</w:t>
      </w:r>
    </w:p>
    <w:p w14:paraId="37020000">
      <w:pPr>
        <w:widowControl w:val="1"/>
        <w:ind w:firstLine="183" w:left="6480" w:right="141"/>
        <w:rPr>
          <w:sz w:val="24"/>
        </w:rPr>
      </w:pPr>
    </w:p>
    <w:p w14:paraId="38020000">
      <w:pPr>
        <w:widowControl w:val="1"/>
        <w:ind w:firstLine="183" w:left="6480" w:right="141"/>
        <w:rPr>
          <w:sz w:val="24"/>
        </w:rPr>
      </w:pPr>
    </w:p>
    <w:p w14:paraId="39020000">
      <w:pPr>
        <w:keepNext w:val="1"/>
        <w:widowControl w:val="1"/>
        <w:tabs>
          <w:tab w:leader="underscore" w:pos="10065" w:val="left"/>
        </w:tabs>
        <w:spacing w:line="360" w:lineRule="exact"/>
        <w:ind/>
        <w:rPr>
          <w:sz w:val="24"/>
        </w:rPr>
      </w:pPr>
      <w:r>
        <w:rPr>
          <w:sz w:val="24"/>
        </w:rPr>
        <w:t>дата</w:t>
      </w:r>
      <w:r>
        <w:rPr>
          <w:sz w:val="24"/>
        </w:rPr>
        <w:t>: «__»_______20</w:t>
      </w:r>
      <w:r>
        <w:rPr>
          <w:sz w:val="24"/>
        </w:rPr>
        <w:t>__ г.</w:t>
      </w:r>
      <w:r>
        <w:rPr>
          <w:sz w:val="24"/>
        </w:rPr>
        <w:t xml:space="preserve">          </w:t>
      </w:r>
      <w:r>
        <w:rPr>
          <w:sz w:val="24"/>
        </w:rPr>
        <w:t xml:space="preserve">        </w:t>
      </w:r>
      <w:r>
        <w:rPr>
          <w:sz w:val="24"/>
        </w:rPr>
        <w:t>Подпись</w:t>
      </w:r>
      <w:r>
        <w:rPr>
          <w:sz w:val="24"/>
        </w:rPr>
        <w:t>________/</w:t>
      </w:r>
      <w:r>
        <w:rPr>
          <w:sz w:val="24"/>
        </w:rPr>
        <w:t>____</w:t>
      </w:r>
      <w:r>
        <w:rPr>
          <w:sz w:val="24"/>
        </w:rPr>
        <w:t>____________</w:t>
      </w:r>
      <w:r>
        <w:rPr>
          <w:sz w:val="24"/>
        </w:rPr>
        <w:t>____</w:t>
      </w:r>
    </w:p>
    <w:p w14:paraId="3A020000">
      <w:pPr>
        <w:pStyle w:val="Style_14"/>
        <w:widowControl w:val="1"/>
        <w:spacing w:after="0" w:line="250" w:lineRule="exact"/>
        <w:ind w:left="2680"/>
        <w:jc w:val="left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     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vertAlign w:val="superscript"/>
        </w:rPr>
        <w:t>(Фамилия И. О.)</w:t>
      </w:r>
    </w:p>
    <w:p w14:paraId="3B020000">
      <w:pPr>
        <w:pStyle w:val="Style_14"/>
        <w:widowControl w:val="1"/>
        <w:tabs>
          <w:tab w:leader="underscore" w:pos="2290" w:val="left"/>
          <w:tab w:leader="underscore" w:pos="4456" w:val="left"/>
          <w:tab w:leader="underscore" w:pos="11002" w:val="left"/>
        </w:tabs>
        <w:spacing w:after="0" w:line="250" w:lineRule="exact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</w:rPr>
        <w:t>Подпись</w:t>
      </w:r>
      <w:r>
        <w:rPr>
          <w:rFonts w:ascii="Times New Roman" w:hAnsi="Times New Roman"/>
          <w:sz w:val="24"/>
        </w:rPr>
        <w:t xml:space="preserve"> представителя за</w:t>
      </w:r>
      <w:r>
        <w:rPr>
          <w:rFonts w:ascii="Times New Roman" w:hAnsi="Times New Roman"/>
          <w:sz w:val="24"/>
        </w:rPr>
        <w:t>явителя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/_______________</w:t>
      </w:r>
    </w:p>
    <w:p w14:paraId="3C020000">
      <w:pPr>
        <w:pStyle w:val="Style_14"/>
        <w:widowControl w:val="1"/>
        <w:spacing w:after="0" w:line="250" w:lineRule="exact"/>
        <w:ind w:left="2680"/>
        <w:jc w:val="left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vertAlign w:val="superscript"/>
        </w:rPr>
        <w:t xml:space="preserve">      (Фамилия И. О.)</w:t>
      </w:r>
    </w:p>
    <w:p w14:paraId="3D020000">
      <w:pPr>
        <w:keepNext w:val="1"/>
        <w:widowControl w:val="1"/>
        <w:tabs>
          <w:tab w:leader="underscore" w:pos="10065" w:val="left"/>
        </w:tabs>
        <w:spacing w:line="360" w:lineRule="exact"/>
        <w:ind/>
        <w:rPr>
          <w:sz w:val="24"/>
        </w:rPr>
      </w:pPr>
    </w:p>
    <w:p w14:paraId="3E020000">
      <w:pPr>
        <w:widowControl w:val="1"/>
        <w:spacing w:after="160" w:line="259" w:lineRule="auto"/>
        <w:ind/>
        <w:rPr>
          <w:sz w:val="24"/>
        </w:rPr>
      </w:pPr>
      <w:r>
        <w:rPr>
          <w:sz w:val="24"/>
        </w:rPr>
        <w:br w:type="page"/>
      </w:r>
    </w:p>
    <w:p w14:paraId="3F02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t>6</w:t>
      </w:r>
    </w:p>
    <w:p w14:paraId="4002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4102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>»</w:t>
      </w:r>
      <w:r>
        <w:rPr>
          <w:sz w:val="24"/>
        </w:rPr>
        <w:t xml:space="preserve"> сентября </w:t>
      </w:r>
      <w:r>
        <w:rPr>
          <w:sz w:val="24"/>
        </w:rPr>
        <w:t>202</w:t>
      </w:r>
      <w:r>
        <w:rPr>
          <w:sz w:val="24"/>
        </w:rPr>
        <w:t>6г. № 897</w:t>
      </w:r>
    </w:p>
    <w:p w14:paraId="42020000">
      <w:pPr>
        <w:keepNext w:val="1"/>
        <w:widowControl w:val="1"/>
        <w:tabs>
          <w:tab w:leader="underscore" w:pos="10065" w:val="left"/>
        </w:tabs>
        <w:spacing w:line="360" w:lineRule="exact"/>
        <w:ind/>
        <w:rPr>
          <w:sz w:val="24"/>
        </w:rPr>
      </w:pPr>
    </w:p>
    <w:p w14:paraId="43020000">
      <w:pPr>
        <w:widowControl w:val="1"/>
        <w:ind w:left="4962"/>
        <w:rPr>
          <w:sz w:val="24"/>
        </w:rPr>
      </w:pPr>
      <w:r>
        <w:rPr>
          <w:sz w:val="24"/>
        </w:rPr>
        <w:t>Директору _____</w:t>
      </w:r>
      <w:r>
        <w:rPr>
          <w:sz w:val="24"/>
        </w:rPr>
        <w:t>____</w:t>
      </w:r>
      <w:r>
        <w:rPr>
          <w:sz w:val="24"/>
        </w:rPr>
        <w:t>______________________</w:t>
      </w:r>
    </w:p>
    <w:p w14:paraId="44020000">
      <w:pPr>
        <w:widowControl w:val="1"/>
        <w:ind w:left="4962"/>
        <w:rPr>
          <w:sz w:val="24"/>
        </w:rPr>
      </w:pPr>
      <w:r>
        <w:rPr>
          <w:sz w:val="24"/>
        </w:rPr>
        <w:t>________________</w:t>
      </w:r>
      <w:r>
        <w:rPr>
          <w:sz w:val="24"/>
        </w:rPr>
        <w:t>_________________________</w:t>
      </w:r>
    </w:p>
    <w:p w14:paraId="45020000">
      <w:pPr>
        <w:widowControl w:val="1"/>
        <w:ind w:left="496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(наименование ОО, Ф.И.О. директора)</w:t>
      </w:r>
    </w:p>
    <w:p w14:paraId="46020000">
      <w:pPr>
        <w:widowControl w:val="1"/>
        <w:ind w:left="4962"/>
        <w:rPr>
          <w:sz w:val="24"/>
        </w:rPr>
      </w:pPr>
      <w:r>
        <w:rPr>
          <w:sz w:val="24"/>
        </w:rPr>
        <w:t>от___</w:t>
      </w:r>
      <w:r>
        <w:rPr>
          <w:sz w:val="24"/>
        </w:rPr>
        <w:t>____________________________________</w:t>
      </w:r>
    </w:p>
    <w:p w14:paraId="47020000">
      <w:pPr>
        <w:widowControl w:val="1"/>
        <w:ind w:left="496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 xml:space="preserve">(Ф.И.О. </w:t>
      </w:r>
      <w:r>
        <w:rPr>
          <w:sz w:val="24"/>
          <w:vertAlign w:val="superscript"/>
        </w:rPr>
        <w:t>заявителя</w:t>
      </w:r>
      <w:r>
        <w:rPr>
          <w:sz w:val="24"/>
          <w:vertAlign w:val="superscript"/>
        </w:rPr>
        <w:t>)</w:t>
      </w:r>
    </w:p>
    <w:p w14:paraId="48020000">
      <w:pPr>
        <w:widowControl w:val="1"/>
        <w:ind w:left="4962"/>
        <w:rPr>
          <w:sz w:val="24"/>
        </w:rPr>
      </w:pPr>
      <w:r>
        <w:rPr>
          <w:sz w:val="24"/>
        </w:rPr>
        <w:t>заре</w:t>
      </w:r>
      <w:r>
        <w:rPr>
          <w:sz w:val="24"/>
        </w:rPr>
        <w:t>гистрированного по адресу: ___</w:t>
      </w:r>
      <w:r>
        <w:rPr>
          <w:sz w:val="24"/>
        </w:rPr>
        <w:t>__________</w:t>
      </w:r>
    </w:p>
    <w:p w14:paraId="49020000">
      <w:pPr>
        <w:widowControl w:val="1"/>
        <w:ind w:left="4962"/>
        <w:rPr>
          <w:sz w:val="24"/>
        </w:rPr>
      </w:pPr>
      <w:r>
        <w:rPr>
          <w:sz w:val="24"/>
        </w:rPr>
        <w:t>___________</w:t>
      </w:r>
      <w:r>
        <w:rPr>
          <w:sz w:val="24"/>
        </w:rPr>
        <w:t>____</w:t>
      </w:r>
      <w:r>
        <w:rPr>
          <w:sz w:val="24"/>
        </w:rPr>
        <w:t>__________________________</w:t>
      </w:r>
    </w:p>
    <w:p w14:paraId="4A020000">
      <w:pPr>
        <w:widowControl w:val="1"/>
        <w:ind w:left="4962"/>
        <w:rPr>
          <w:sz w:val="24"/>
        </w:rPr>
      </w:pPr>
      <w:r>
        <w:rPr>
          <w:sz w:val="24"/>
        </w:rPr>
        <w:t>проживающего по адресу: ___</w:t>
      </w:r>
      <w:r>
        <w:rPr>
          <w:sz w:val="24"/>
        </w:rPr>
        <w:t>_______________</w:t>
      </w:r>
    </w:p>
    <w:p w14:paraId="4B020000">
      <w:pPr>
        <w:widowControl w:val="1"/>
        <w:ind w:left="4962"/>
        <w:rPr>
          <w:sz w:val="24"/>
        </w:rPr>
      </w:pPr>
      <w:r>
        <w:rPr>
          <w:sz w:val="24"/>
        </w:rPr>
        <w:t>________________________________________</w:t>
      </w:r>
      <w:r>
        <w:rPr>
          <w:sz w:val="24"/>
        </w:rPr>
        <w:t>_</w:t>
      </w:r>
    </w:p>
    <w:p w14:paraId="4C020000">
      <w:pPr>
        <w:widowControl w:val="1"/>
        <w:ind w:left="4962"/>
        <w:rPr>
          <w:sz w:val="24"/>
        </w:rPr>
      </w:pPr>
      <w:r>
        <w:rPr>
          <w:sz w:val="24"/>
        </w:rPr>
        <w:t xml:space="preserve">контактный телефон: </w:t>
      </w:r>
      <w:r>
        <w:rPr>
          <w:sz w:val="24"/>
        </w:rPr>
        <w:t>____________</w:t>
      </w:r>
      <w:r>
        <w:rPr>
          <w:sz w:val="24"/>
        </w:rPr>
        <w:t>__________</w:t>
      </w:r>
    </w:p>
    <w:p w14:paraId="4D020000">
      <w:pPr>
        <w:widowControl w:val="1"/>
        <w:ind w:left="4962"/>
        <w:rPr>
          <w:sz w:val="24"/>
        </w:rPr>
      </w:pPr>
      <w:r>
        <w:rPr>
          <w:sz w:val="24"/>
        </w:rPr>
        <w:t xml:space="preserve">адрес </w:t>
      </w:r>
      <w:r>
        <w:rPr>
          <w:sz w:val="24"/>
        </w:rPr>
        <w:t>электронной почты: __________</w:t>
      </w:r>
      <w:r>
        <w:rPr>
          <w:sz w:val="24"/>
        </w:rPr>
        <w:t>________</w:t>
      </w:r>
    </w:p>
    <w:p w14:paraId="4E020000">
      <w:pPr>
        <w:widowControl w:val="1"/>
        <w:spacing w:line="360" w:lineRule="exact"/>
        <w:ind/>
        <w:jc w:val="center"/>
        <w:rPr>
          <w:sz w:val="24"/>
        </w:rPr>
      </w:pPr>
    </w:p>
    <w:p w14:paraId="4F020000">
      <w:pPr>
        <w:widowControl w:val="1"/>
        <w:spacing w:line="360" w:lineRule="exact"/>
        <w:ind/>
        <w:jc w:val="center"/>
        <w:rPr>
          <w:sz w:val="24"/>
        </w:rPr>
      </w:pPr>
    </w:p>
    <w:p w14:paraId="50020000">
      <w:pPr>
        <w:widowControl w:val="1"/>
        <w:spacing w:line="360" w:lineRule="exact"/>
        <w:ind/>
        <w:jc w:val="center"/>
        <w:rPr>
          <w:sz w:val="24"/>
        </w:rPr>
      </w:pPr>
      <w:r>
        <w:rPr>
          <w:sz w:val="24"/>
        </w:rPr>
        <w:t>Заявление</w:t>
      </w:r>
    </w:p>
    <w:p w14:paraId="51020000">
      <w:pPr>
        <w:widowControl w:val="1"/>
        <w:spacing w:line="360" w:lineRule="exact"/>
        <w:ind/>
        <w:jc w:val="center"/>
        <w:rPr>
          <w:sz w:val="24"/>
        </w:rPr>
      </w:pPr>
      <w:r>
        <w:rPr>
          <w:sz w:val="24"/>
        </w:rPr>
        <w:t>о предоставлении Услуги «</w:t>
      </w:r>
      <w:r>
        <w:rPr>
          <w:sz w:val="24"/>
        </w:rPr>
        <w:t xml:space="preserve">Прием </w:t>
      </w:r>
      <w:r>
        <w:rPr>
          <w:sz w:val="24"/>
        </w:rPr>
        <w:t xml:space="preserve">заявлений </w:t>
      </w:r>
      <w:r>
        <w:rPr>
          <w:sz w:val="24"/>
        </w:rPr>
        <w:t xml:space="preserve">о </w:t>
      </w:r>
      <w:r>
        <w:rPr>
          <w:sz w:val="24"/>
        </w:rPr>
        <w:t>переводе в другую образовательную организацию</w:t>
      </w:r>
      <w:r>
        <w:rPr>
          <w:sz w:val="24"/>
        </w:rPr>
        <w:t>»</w:t>
      </w:r>
    </w:p>
    <w:p w14:paraId="52020000">
      <w:pPr>
        <w:pStyle w:val="Style_7"/>
      </w:pPr>
    </w:p>
    <w:p w14:paraId="53020000">
      <w:pPr>
        <w:pStyle w:val="Style_7"/>
      </w:pPr>
    </w:p>
    <w:p w14:paraId="54020000">
      <w:pPr>
        <w:pStyle w:val="Style_7"/>
      </w:pPr>
      <w:r>
        <w:t xml:space="preserve">Прошу </w:t>
      </w:r>
      <w:r>
        <w:t>принять (</w:t>
      </w:r>
      <w:r>
        <w:t>перевести</w:t>
      </w:r>
      <w:r>
        <w:t>) _</w:t>
      </w:r>
      <w:r>
        <w:t>___________</w:t>
      </w:r>
      <w:r>
        <w:t>_____________________________</w:t>
      </w:r>
      <w:r>
        <w:t>_________________</w:t>
      </w:r>
    </w:p>
    <w:p w14:paraId="55020000">
      <w:pPr>
        <w:pStyle w:val="Style_7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(Ф.И.О., число, месяц, год рождения</w:t>
      </w:r>
      <w:r>
        <w:rPr>
          <w:vertAlign w:val="superscript"/>
        </w:rPr>
        <w:t xml:space="preserve"> ребенка</w:t>
      </w:r>
      <w:r>
        <w:rPr>
          <w:vertAlign w:val="superscript"/>
        </w:rPr>
        <w:t>)</w:t>
      </w:r>
    </w:p>
    <w:p w14:paraId="56020000">
      <w:pPr>
        <w:pStyle w:val="Style_7"/>
      </w:pPr>
      <w:r>
        <w:t>__________________________________________________________________________________</w:t>
      </w:r>
    </w:p>
    <w:p w14:paraId="57020000">
      <w:pPr>
        <w:pStyle w:val="Style_7"/>
      </w:pPr>
      <w:r>
        <w:t>ученика(цы) ________ класса</w:t>
      </w:r>
    </w:p>
    <w:p w14:paraId="58020000">
      <w:pPr>
        <w:pStyle w:val="Style_7"/>
      </w:pPr>
      <w:r>
        <w:t>из  _____________________________________________</w:t>
      </w:r>
      <w:r>
        <w:t>____</w:t>
      </w:r>
      <w:r>
        <w:t>______________________________</w:t>
      </w:r>
    </w:p>
    <w:p w14:paraId="59020000">
      <w:pPr>
        <w:pStyle w:val="Style_7"/>
        <w:rPr>
          <w:vertAlign w:val="superscript"/>
        </w:rPr>
      </w:pPr>
      <w:r>
        <w:rPr>
          <w:vertAlign w:val="superscript"/>
        </w:rPr>
        <w:t xml:space="preserve">                                                          (наименование исходной общеобразовательной организации)</w:t>
      </w:r>
    </w:p>
    <w:p w14:paraId="5A020000">
      <w:pPr>
        <w:pStyle w:val="Style_7"/>
      </w:pPr>
      <w:r>
        <w:t>с _______________________</w:t>
      </w:r>
    </w:p>
    <w:p w14:paraId="5B020000">
      <w:pPr>
        <w:pStyle w:val="Style_7"/>
        <w:rPr>
          <w:vertAlign w:val="superscript"/>
        </w:rPr>
      </w:pPr>
      <w:r>
        <w:t xml:space="preserve">               </w:t>
      </w:r>
      <w:r>
        <w:rPr>
          <w:vertAlign w:val="superscript"/>
        </w:rPr>
        <w:t>(число, месяц, год)</w:t>
      </w:r>
    </w:p>
    <w:p w14:paraId="5C020000">
      <w:pPr>
        <w:pStyle w:val="Style_7"/>
      </w:pPr>
      <w:r>
        <w:t>в связи с ________________________</w:t>
      </w:r>
      <w:r>
        <w:t>____</w:t>
      </w:r>
      <w:r>
        <w:t>______________________________________________</w:t>
      </w:r>
    </w:p>
    <w:p w14:paraId="5D020000">
      <w:pPr>
        <w:pStyle w:val="Style_7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rPr>
          <w:vertAlign w:val="superscript"/>
        </w:rPr>
        <w:t>(причина перевода)</w:t>
      </w:r>
    </w:p>
    <w:p w14:paraId="5E020000">
      <w:pPr>
        <w:widowControl w:val="1"/>
        <w:ind w:firstLine="567" w:right="-1"/>
        <w:jc w:val="both"/>
        <w:rPr>
          <w:sz w:val="22"/>
        </w:rPr>
      </w:pPr>
      <w:r>
        <w:rPr>
          <w:sz w:val="22"/>
        </w:rPr>
        <w:t>Потребность ребенка в обучении по адаптированной образовательной программе: _______ (да/нет).</w:t>
      </w:r>
    </w:p>
    <w:p w14:paraId="5F020000">
      <w:pPr>
        <w:widowControl w:val="1"/>
        <w:pBdr>
          <w:bottom w:color="000000" w:space="1" w:sz="12" w:val="single"/>
        </w:pBdr>
        <w:ind w:firstLine="567" w:right="-1"/>
        <w:jc w:val="both"/>
        <w:rPr>
          <w:sz w:val="22"/>
        </w:rPr>
      </w:pPr>
      <w:r>
        <w:rPr>
          <w:sz w:val="22"/>
        </w:rPr>
        <w:t>Потребность ребенка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 (при наличии)</w:t>
      </w:r>
    </w:p>
    <w:p w14:paraId="60020000">
      <w:pPr>
        <w:widowControl w:val="1"/>
        <w:pBdr>
          <w:bottom w:color="000000" w:space="1" w:sz="12" w:val="single"/>
        </w:pBdr>
        <w:ind w:firstLine="567" w:right="-1"/>
        <w:jc w:val="both"/>
        <w:rPr>
          <w:sz w:val="22"/>
        </w:rPr>
      </w:pPr>
    </w:p>
    <w:p w14:paraId="61020000">
      <w:pPr>
        <w:widowControl w:val="1"/>
        <w:ind w:right="-1"/>
        <w:jc w:val="center"/>
        <w:rPr>
          <w:sz w:val="22"/>
        </w:rPr>
      </w:pPr>
      <w:r>
        <w:rPr>
          <w:sz w:val="22"/>
          <w:vertAlign w:val="superscript"/>
        </w:rPr>
        <w:t>(реквизиты заключения ПМПК)</w:t>
      </w:r>
    </w:p>
    <w:p w14:paraId="62020000">
      <w:pPr>
        <w:widowControl w:val="1"/>
        <w:ind w:right="-1"/>
        <w:jc w:val="both"/>
        <w:rPr>
          <w:sz w:val="22"/>
        </w:rPr>
      </w:pPr>
      <w:r>
        <w:rPr>
          <w:sz w:val="22"/>
        </w:rPr>
        <w:t>или инвалида (ребенка-инвалида) в соответствии с индивидуальной программой реабилитации ________ (да/нет).</w:t>
      </w:r>
    </w:p>
    <w:p w14:paraId="63020000">
      <w:pPr>
        <w:widowControl w:val="1"/>
        <w:ind w:firstLine="567" w:right="-1"/>
        <w:jc w:val="both"/>
        <w:rPr>
          <w:sz w:val="22"/>
        </w:rPr>
      </w:pPr>
    </w:p>
    <w:p w14:paraId="64020000">
      <w:pPr>
        <w:widowControl w:val="1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____________ языке и изучение родного ____________ языка и литературного чтения на родном ____________ языке </w:t>
      </w:r>
      <w:r>
        <w:rPr>
          <w:sz w:val="22"/>
        </w:rPr>
        <w:t>(</w:t>
      </w:r>
      <w:r>
        <w:rPr>
          <w:i w:val="1"/>
          <w:sz w:val="22"/>
        </w:rPr>
        <w:t>выбор предоставляется в пределах возможностей системы образования</w:t>
      </w:r>
      <w:r>
        <w:rPr>
          <w:sz w:val="22"/>
        </w:rPr>
        <w:t>)</w:t>
      </w:r>
      <w:r>
        <w:rPr>
          <w:color w:val="000000"/>
          <w:sz w:val="22"/>
        </w:rPr>
        <w:t>.</w:t>
      </w:r>
    </w:p>
    <w:p w14:paraId="6502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С уставом, </w:t>
      </w:r>
      <w:r>
        <w:rPr>
          <w:sz w:val="24"/>
          <w:highlight w:val="white"/>
        </w:rPr>
        <w:t xml:space="preserve">со сведениями о дате предоставления и регистрационном номере лицензии </w:t>
      </w:r>
      <w:r>
        <w:rPr>
          <w:sz w:val="24"/>
        </w:rPr>
        <w:t>на осуществление образовательной деятельности, свидетельством о государственной аккредитации, образовательными программами</w:t>
      </w:r>
      <w:r>
        <w:rPr>
          <w:color w:val="000000"/>
          <w:sz w:val="24"/>
        </w:rPr>
        <w:t xml:space="preserve"> </w:t>
      </w:r>
      <w:r>
        <w:rPr>
          <w:sz w:val="24"/>
        </w:rPr>
        <w:t>и другими документами, регламентирующими организацию и осуществление образовательной деятельности</w:t>
      </w:r>
      <w:r>
        <w:rPr>
          <w:sz w:val="24"/>
        </w:rPr>
        <w:t>, правами и обязанностями обучающихся ознакомлен(ы) (да/нет) _______</w:t>
      </w:r>
    </w:p>
    <w:p w14:paraId="66020000">
      <w:pPr>
        <w:widowControl w:val="1"/>
        <w:ind w:firstLine="567"/>
        <w:jc w:val="both"/>
        <w:rPr>
          <w:sz w:val="22"/>
        </w:rPr>
      </w:pPr>
      <w:r>
        <w:rPr>
          <w:sz w:val="22"/>
        </w:rPr>
        <w:t>В соответствии с Федеральным законом от 27.07.2006 №152-ФЗ «О персональных данных» даю согласие на обработку (в том числе на сбор, использование, систематизацию, накопление, хранение, уточнение, обновление, изменение, распространение, передачу, обезличивание, блокирование и уничтожение) моих персональных данных и персональных данных моего ребенка.</w:t>
      </w:r>
    </w:p>
    <w:p w14:paraId="67020000">
      <w:pPr>
        <w:keepNext w:val="1"/>
        <w:widowControl w:val="1"/>
        <w:tabs>
          <w:tab w:leader="underscore" w:pos="10065" w:val="left"/>
        </w:tabs>
        <w:spacing w:line="360" w:lineRule="exact"/>
        <w:ind/>
        <w:rPr>
          <w:sz w:val="24"/>
        </w:rPr>
      </w:pPr>
    </w:p>
    <w:p w14:paraId="68020000">
      <w:pPr>
        <w:keepNext w:val="1"/>
        <w:widowControl w:val="1"/>
        <w:tabs>
          <w:tab w:leader="underscore" w:pos="10065" w:val="left"/>
        </w:tabs>
        <w:spacing w:line="360" w:lineRule="exact"/>
        <w:ind/>
        <w:rPr>
          <w:sz w:val="24"/>
        </w:rPr>
      </w:pPr>
    </w:p>
    <w:p w14:paraId="69020000">
      <w:pPr>
        <w:keepNext w:val="1"/>
        <w:widowControl w:val="1"/>
        <w:tabs>
          <w:tab w:leader="underscore" w:pos="10065" w:val="left"/>
        </w:tabs>
        <w:spacing w:line="360" w:lineRule="exact"/>
        <w:ind/>
        <w:rPr>
          <w:sz w:val="24"/>
        </w:rPr>
      </w:pPr>
    </w:p>
    <w:p w14:paraId="6A020000">
      <w:pPr>
        <w:keepNext w:val="1"/>
        <w:widowControl w:val="1"/>
        <w:tabs>
          <w:tab w:leader="underscore" w:pos="10065" w:val="left"/>
        </w:tabs>
        <w:spacing w:line="360" w:lineRule="exact"/>
        <w:ind/>
        <w:rPr>
          <w:sz w:val="24"/>
        </w:rPr>
      </w:pPr>
      <w:r>
        <w:rPr>
          <w:sz w:val="24"/>
        </w:rPr>
        <w:t>дата</w:t>
      </w:r>
      <w:r>
        <w:rPr>
          <w:sz w:val="24"/>
        </w:rPr>
        <w:t>: «__»_______20</w:t>
      </w:r>
      <w:r>
        <w:rPr>
          <w:sz w:val="24"/>
        </w:rPr>
        <w:t xml:space="preserve">__ г.          </w:t>
      </w:r>
      <w:r>
        <w:rPr>
          <w:sz w:val="24"/>
        </w:rPr>
        <w:t xml:space="preserve">        Подпись________/</w:t>
      </w:r>
      <w:r>
        <w:rPr>
          <w:sz w:val="24"/>
        </w:rPr>
        <w:t>____</w:t>
      </w:r>
      <w:r>
        <w:rPr>
          <w:sz w:val="24"/>
        </w:rPr>
        <w:t>____________</w:t>
      </w:r>
      <w:r>
        <w:rPr>
          <w:sz w:val="24"/>
        </w:rPr>
        <w:t>____</w:t>
      </w:r>
    </w:p>
    <w:p w14:paraId="6B020000">
      <w:pPr>
        <w:pStyle w:val="Style_14"/>
        <w:widowControl w:val="1"/>
        <w:spacing w:after="0" w:line="250" w:lineRule="exact"/>
        <w:ind w:left="2680"/>
        <w:jc w:val="left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     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vertAlign w:val="superscript"/>
        </w:rPr>
        <w:t>(Фамилия И. О.)</w:t>
      </w:r>
    </w:p>
    <w:p w14:paraId="6C020000">
      <w:pPr>
        <w:pStyle w:val="Style_14"/>
        <w:widowControl w:val="1"/>
        <w:tabs>
          <w:tab w:leader="underscore" w:pos="2290" w:val="left"/>
          <w:tab w:leader="underscore" w:pos="4456" w:val="left"/>
          <w:tab w:leader="underscore" w:pos="11002" w:val="left"/>
        </w:tabs>
        <w:spacing w:after="0" w:line="250" w:lineRule="exact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</w:rPr>
        <w:t>Подпись</w:t>
      </w:r>
      <w:r>
        <w:rPr>
          <w:rFonts w:ascii="Times New Roman" w:hAnsi="Times New Roman"/>
          <w:sz w:val="24"/>
        </w:rPr>
        <w:t xml:space="preserve"> представителя за</w:t>
      </w:r>
      <w:r>
        <w:rPr>
          <w:rFonts w:ascii="Times New Roman" w:hAnsi="Times New Roman"/>
          <w:sz w:val="24"/>
        </w:rPr>
        <w:t>явителя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/_______________</w:t>
      </w:r>
    </w:p>
    <w:p w14:paraId="6D020000">
      <w:pPr>
        <w:pStyle w:val="Style_14"/>
        <w:widowControl w:val="1"/>
        <w:spacing w:after="0" w:line="250" w:lineRule="exact"/>
        <w:ind w:left="2680"/>
        <w:jc w:val="left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vertAlign w:val="superscript"/>
        </w:rPr>
        <w:t xml:space="preserve">      (Фамилия И. О.)</w:t>
      </w:r>
    </w:p>
    <w:p w14:paraId="6E020000">
      <w:pPr>
        <w:keepNext w:val="1"/>
        <w:widowControl w:val="1"/>
        <w:tabs>
          <w:tab w:leader="underscore" w:pos="10065" w:val="left"/>
        </w:tabs>
        <w:spacing w:line="360" w:lineRule="exact"/>
        <w:ind/>
        <w:rPr>
          <w:sz w:val="24"/>
        </w:rPr>
      </w:pPr>
    </w:p>
    <w:p w14:paraId="6F02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br w:type="page"/>
      </w:r>
      <w:r>
        <w:rPr>
          <w:sz w:val="24"/>
        </w:rPr>
        <w:t xml:space="preserve">Приложение № </w:t>
      </w:r>
      <w:r>
        <w:rPr>
          <w:sz w:val="24"/>
        </w:rPr>
        <w:t>7</w:t>
      </w:r>
    </w:p>
    <w:p w14:paraId="7002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7102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>»</w:t>
      </w:r>
      <w:r>
        <w:rPr>
          <w:sz w:val="24"/>
        </w:rPr>
        <w:t xml:space="preserve"> сентября </w:t>
      </w:r>
      <w:r>
        <w:rPr>
          <w:sz w:val="24"/>
        </w:rPr>
        <w:t>202</w:t>
      </w:r>
      <w:r>
        <w:rPr>
          <w:sz w:val="24"/>
        </w:rPr>
        <w:t>6г. № 897</w:t>
      </w:r>
    </w:p>
    <w:p w14:paraId="72020000">
      <w:pPr>
        <w:widowControl w:val="1"/>
        <w:ind w:left="4962"/>
        <w:rPr>
          <w:sz w:val="24"/>
        </w:rPr>
      </w:pPr>
    </w:p>
    <w:p w14:paraId="73020000">
      <w:pPr>
        <w:widowControl w:val="1"/>
        <w:ind w:left="4962"/>
        <w:rPr>
          <w:sz w:val="24"/>
        </w:rPr>
      </w:pPr>
      <w:r>
        <w:rPr>
          <w:sz w:val="24"/>
        </w:rPr>
        <w:t>Директору _____</w:t>
      </w:r>
      <w:r>
        <w:rPr>
          <w:sz w:val="24"/>
        </w:rPr>
        <w:t>____</w:t>
      </w:r>
      <w:r>
        <w:rPr>
          <w:sz w:val="24"/>
        </w:rPr>
        <w:t>______________________</w:t>
      </w:r>
    </w:p>
    <w:p w14:paraId="74020000">
      <w:pPr>
        <w:widowControl w:val="1"/>
        <w:ind w:left="4962"/>
        <w:rPr>
          <w:sz w:val="24"/>
        </w:rPr>
      </w:pPr>
      <w:r>
        <w:rPr>
          <w:sz w:val="24"/>
        </w:rPr>
        <w:t>________________</w:t>
      </w:r>
      <w:r>
        <w:rPr>
          <w:sz w:val="24"/>
        </w:rPr>
        <w:t>_________________________</w:t>
      </w:r>
    </w:p>
    <w:p w14:paraId="75020000">
      <w:pPr>
        <w:widowControl w:val="1"/>
        <w:ind w:left="496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(наименование ОО, Ф.И.О. директора)</w:t>
      </w:r>
    </w:p>
    <w:p w14:paraId="76020000">
      <w:pPr>
        <w:widowControl w:val="1"/>
        <w:ind w:left="4962"/>
        <w:rPr>
          <w:sz w:val="24"/>
        </w:rPr>
      </w:pPr>
      <w:r>
        <w:rPr>
          <w:sz w:val="24"/>
        </w:rPr>
        <w:t>от___</w:t>
      </w:r>
      <w:r>
        <w:rPr>
          <w:sz w:val="24"/>
        </w:rPr>
        <w:t>____________________________________</w:t>
      </w:r>
    </w:p>
    <w:p w14:paraId="77020000">
      <w:pPr>
        <w:widowControl w:val="1"/>
        <w:ind w:left="496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 xml:space="preserve">(Ф.И.О. </w:t>
      </w:r>
      <w:r>
        <w:rPr>
          <w:sz w:val="24"/>
          <w:vertAlign w:val="superscript"/>
        </w:rPr>
        <w:t>заявителя</w:t>
      </w:r>
      <w:r>
        <w:rPr>
          <w:sz w:val="24"/>
          <w:vertAlign w:val="superscript"/>
        </w:rPr>
        <w:t>)</w:t>
      </w:r>
    </w:p>
    <w:p w14:paraId="78020000">
      <w:pPr>
        <w:widowControl w:val="1"/>
        <w:ind w:left="4962"/>
        <w:rPr>
          <w:sz w:val="24"/>
        </w:rPr>
      </w:pPr>
      <w:r>
        <w:rPr>
          <w:sz w:val="24"/>
        </w:rPr>
        <w:t>заре</w:t>
      </w:r>
      <w:r>
        <w:rPr>
          <w:sz w:val="24"/>
        </w:rPr>
        <w:t>гистрированного по адресу: ___</w:t>
      </w:r>
      <w:r>
        <w:rPr>
          <w:sz w:val="24"/>
        </w:rPr>
        <w:t>__________</w:t>
      </w:r>
    </w:p>
    <w:p w14:paraId="79020000">
      <w:pPr>
        <w:widowControl w:val="1"/>
        <w:ind w:left="4962"/>
        <w:rPr>
          <w:sz w:val="24"/>
        </w:rPr>
      </w:pPr>
      <w:r>
        <w:rPr>
          <w:sz w:val="24"/>
        </w:rPr>
        <w:t>___________</w:t>
      </w:r>
      <w:r>
        <w:rPr>
          <w:sz w:val="24"/>
        </w:rPr>
        <w:t>____</w:t>
      </w:r>
      <w:r>
        <w:rPr>
          <w:sz w:val="24"/>
        </w:rPr>
        <w:t>__________________________</w:t>
      </w:r>
    </w:p>
    <w:p w14:paraId="7A020000">
      <w:pPr>
        <w:widowControl w:val="1"/>
        <w:ind w:left="4962"/>
        <w:rPr>
          <w:sz w:val="24"/>
        </w:rPr>
      </w:pPr>
      <w:r>
        <w:rPr>
          <w:sz w:val="24"/>
        </w:rPr>
        <w:t>проживающего по адресу: ___</w:t>
      </w:r>
      <w:r>
        <w:rPr>
          <w:sz w:val="24"/>
        </w:rPr>
        <w:t>_______________</w:t>
      </w:r>
    </w:p>
    <w:p w14:paraId="7B020000">
      <w:pPr>
        <w:widowControl w:val="1"/>
        <w:ind w:left="4962"/>
        <w:rPr>
          <w:sz w:val="24"/>
        </w:rPr>
      </w:pPr>
      <w:r>
        <w:rPr>
          <w:sz w:val="24"/>
        </w:rPr>
        <w:t>________________________________________</w:t>
      </w:r>
      <w:r>
        <w:rPr>
          <w:sz w:val="24"/>
        </w:rPr>
        <w:t>_</w:t>
      </w:r>
    </w:p>
    <w:p w14:paraId="7C020000">
      <w:pPr>
        <w:widowControl w:val="1"/>
        <w:ind w:left="4962"/>
        <w:rPr>
          <w:sz w:val="24"/>
        </w:rPr>
      </w:pPr>
      <w:r>
        <w:rPr>
          <w:sz w:val="24"/>
        </w:rPr>
        <w:t xml:space="preserve">контактный телефон: </w:t>
      </w:r>
      <w:r>
        <w:rPr>
          <w:sz w:val="24"/>
        </w:rPr>
        <w:t>____________</w:t>
      </w:r>
      <w:r>
        <w:rPr>
          <w:sz w:val="24"/>
        </w:rPr>
        <w:t>__________</w:t>
      </w:r>
    </w:p>
    <w:p w14:paraId="7D020000">
      <w:pPr>
        <w:widowControl w:val="1"/>
        <w:ind w:left="4962"/>
        <w:rPr>
          <w:sz w:val="24"/>
        </w:rPr>
      </w:pPr>
      <w:r>
        <w:rPr>
          <w:sz w:val="24"/>
        </w:rPr>
        <w:t xml:space="preserve">адрес </w:t>
      </w:r>
      <w:r>
        <w:rPr>
          <w:sz w:val="24"/>
        </w:rPr>
        <w:t>электронной почты: __________</w:t>
      </w:r>
      <w:r>
        <w:rPr>
          <w:sz w:val="24"/>
        </w:rPr>
        <w:t>________</w:t>
      </w:r>
    </w:p>
    <w:p w14:paraId="7E020000">
      <w:pPr>
        <w:widowControl w:val="1"/>
        <w:spacing w:line="360" w:lineRule="exact"/>
        <w:ind/>
        <w:rPr>
          <w:sz w:val="24"/>
        </w:rPr>
      </w:pPr>
      <w:r>
        <w:rPr>
          <w:sz w:val="24"/>
        </w:rPr>
        <w:t xml:space="preserve"> </w:t>
      </w:r>
    </w:p>
    <w:p w14:paraId="7F020000">
      <w:pPr>
        <w:widowControl w:val="1"/>
        <w:spacing w:line="360" w:lineRule="exact"/>
        <w:ind/>
        <w:jc w:val="center"/>
        <w:rPr>
          <w:sz w:val="24"/>
        </w:rPr>
      </w:pPr>
      <w:r>
        <w:rPr>
          <w:sz w:val="24"/>
        </w:rPr>
        <w:t>Заявление</w:t>
      </w:r>
    </w:p>
    <w:p w14:paraId="80020000">
      <w:pPr>
        <w:widowControl w:val="1"/>
        <w:spacing w:line="360" w:lineRule="exact"/>
        <w:ind/>
        <w:jc w:val="center"/>
        <w:rPr>
          <w:sz w:val="24"/>
        </w:rPr>
      </w:pPr>
      <w:r>
        <w:rPr>
          <w:sz w:val="24"/>
        </w:rPr>
        <w:t>о предоставлении Услуги «</w:t>
      </w:r>
      <w:r>
        <w:rPr>
          <w:sz w:val="24"/>
        </w:rPr>
        <w:t xml:space="preserve">Прием заявлений о зачислении в </w:t>
      </w:r>
      <w:r>
        <w:rPr>
          <w:sz w:val="24"/>
        </w:rPr>
        <w:t>10-11 классы</w:t>
      </w:r>
      <w:r>
        <w:rPr>
          <w:sz w:val="24"/>
        </w:rPr>
        <w:t>»</w:t>
      </w:r>
    </w:p>
    <w:p w14:paraId="81020000">
      <w:pPr>
        <w:widowControl w:val="1"/>
        <w:spacing w:line="360" w:lineRule="exact"/>
        <w:ind/>
        <w:rPr>
          <w:sz w:val="24"/>
        </w:rPr>
      </w:pPr>
    </w:p>
    <w:p w14:paraId="82020000">
      <w:pPr>
        <w:pStyle w:val="Style_13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Прошу</w:t>
      </w:r>
      <w:r>
        <w:rPr>
          <w:rFonts w:ascii="Times New Roman" w:hAnsi="Times New Roman"/>
          <w:sz w:val="24"/>
        </w:rPr>
        <w:t xml:space="preserve"> принять в ___ класс ___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sz w:val="24"/>
        </w:rPr>
        <w:t>________________________________________________</w:t>
      </w:r>
      <w:r>
        <w:rPr>
          <w:rFonts w:ascii="Times New Roman" w:hAnsi="Times New Roman"/>
          <w:sz w:val="24"/>
        </w:rPr>
        <w:t>_</w:t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</w:rPr>
        <w:tab/>
      </w:r>
      <w:r>
        <w:rPr>
          <w:rFonts w:ascii="Times New Roman" w:hAnsi="Times New Roman"/>
          <w:i w:val="1"/>
          <w:sz w:val="24"/>
          <w:vertAlign w:val="superscript"/>
        </w:rPr>
        <w:t xml:space="preserve">          </w:t>
      </w:r>
      <w:r>
        <w:rPr>
          <w:rFonts w:ascii="Times New Roman" w:hAnsi="Times New Roman"/>
          <w:sz w:val="24"/>
          <w:vertAlign w:val="superscript"/>
        </w:rPr>
        <w:t>(Ф.И.О.</w:t>
      </w:r>
      <w:r>
        <w:rPr>
          <w:rFonts w:ascii="Times New Roman" w:hAnsi="Times New Roman"/>
          <w:sz w:val="24"/>
          <w:vertAlign w:val="superscript"/>
        </w:rPr>
        <w:t xml:space="preserve">, число, месяц, год рождения </w:t>
      </w:r>
      <w:r>
        <w:rPr>
          <w:rFonts w:ascii="Times New Roman" w:hAnsi="Times New Roman"/>
          <w:sz w:val="24"/>
          <w:vertAlign w:val="superscript"/>
        </w:rPr>
        <w:t>поступающего</w:t>
      </w:r>
      <w:r>
        <w:rPr>
          <w:rFonts w:ascii="Times New Roman" w:hAnsi="Times New Roman"/>
          <w:sz w:val="24"/>
          <w:vertAlign w:val="superscript"/>
        </w:rPr>
        <w:t>)</w:t>
      </w:r>
    </w:p>
    <w:p w14:paraId="83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________________________________________________________________________________, </w:t>
      </w:r>
    </w:p>
    <w:p w14:paraId="84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зарегистрированного по адресу: _____________________________________________________,</w:t>
      </w:r>
    </w:p>
    <w:p w14:paraId="85020000">
      <w:pPr>
        <w:widowControl w:val="1"/>
        <w:spacing w:after="160" w:line="259" w:lineRule="auto"/>
        <w:ind/>
        <w:rPr>
          <w:sz w:val="24"/>
        </w:rPr>
      </w:pPr>
      <w:r>
        <w:rPr>
          <w:sz w:val="24"/>
        </w:rPr>
        <w:t>проживающего по адресу: ___________________________________________________________.</w:t>
      </w:r>
    </w:p>
    <w:p w14:paraId="86020000">
      <w:pPr>
        <w:widowControl w:val="1"/>
        <w:ind w:firstLine="567" w:right="-1"/>
        <w:jc w:val="both"/>
        <w:rPr>
          <w:sz w:val="22"/>
        </w:rPr>
      </w:pPr>
      <w:r>
        <w:rPr>
          <w:sz w:val="22"/>
        </w:rPr>
        <w:t>Потребность в обучении по адаптированной образовательной программе: _______ (да/нет).</w:t>
      </w:r>
    </w:p>
    <w:p w14:paraId="87020000">
      <w:pPr>
        <w:widowControl w:val="1"/>
        <w:pBdr>
          <w:bottom w:color="000000" w:space="1" w:sz="12" w:val="single"/>
        </w:pBdr>
        <w:ind w:firstLine="567" w:right="-1"/>
        <w:jc w:val="both"/>
        <w:rPr>
          <w:sz w:val="22"/>
        </w:rPr>
      </w:pPr>
      <w:r>
        <w:rPr>
          <w:sz w:val="22"/>
        </w:rPr>
        <w:t>Потребность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 (при наличии)</w:t>
      </w:r>
    </w:p>
    <w:p w14:paraId="88020000">
      <w:pPr>
        <w:widowControl w:val="1"/>
        <w:pBdr>
          <w:bottom w:color="000000" w:space="1" w:sz="12" w:val="single"/>
        </w:pBdr>
        <w:ind w:firstLine="567" w:right="-1"/>
        <w:jc w:val="both"/>
        <w:rPr>
          <w:sz w:val="22"/>
        </w:rPr>
      </w:pPr>
    </w:p>
    <w:p w14:paraId="89020000">
      <w:pPr>
        <w:widowControl w:val="1"/>
        <w:ind w:right="-1"/>
        <w:jc w:val="center"/>
        <w:rPr>
          <w:sz w:val="22"/>
        </w:rPr>
      </w:pPr>
      <w:r>
        <w:rPr>
          <w:sz w:val="22"/>
          <w:vertAlign w:val="superscript"/>
        </w:rPr>
        <w:t>(реквизиты заключения ПМПК)</w:t>
      </w:r>
    </w:p>
    <w:p w14:paraId="8A020000">
      <w:pPr>
        <w:widowControl w:val="1"/>
        <w:ind w:right="-1"/>
        <w:jc w:val="both"/>
        <w:rPr>
          <w:sz w:val="22"/>
        </w:rPr>
      </w:pPr>
      <w:r>
        <w:rPr>
          <w:sz w:val="22"/>
        </w:rPr>
        <w:t>или инвалида (ребенка-инвалида) в соответствии с индивидуальной программой реабилитации ________ (да/нет).</w:t>
      </w:r>
    </w:p>
    <w:p w14:paraId="8B020000">
      <w:pPr>
        <w:widowControl w:val="1"/>
        <w:ind w:firstLine="567" w:right="-1"/>
        <w:jc w:val="both"/>
        <w:rPr>
          <w:sz w:val="22"/>
        </w:rPr>
      </w:pPr>
    </w:p>
    <w:p w14:paraId="8C020000">
      <w:pPr>
        <w:widowControl w:val="1"/>
        <w:ind w:firstLine="567"/>
        <w:jc w:val="both"/>
        <w:rPr>
          <w:color w:val="000000"/>
          <w:sz w:val="22"/>
        </w:rPr>
      </w:pPr>
      <w:r>
        <w:rPr>
          <w:color w:val="000000"/>
          <w:sz w:val="22"/>
        </w:rPr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обучение на ____________ языке и изучение родного ____________ языка и литературного чтения на родном ____________ языке </w:t>
      </w:r>
      <w:r>
        <w:rPr>
          <w:sz w:val="22"/>
        </w:rPr>
        <w:t>(</w:t>
      </w:r>
      <w:r>
        <w:rPr>
          <w:i w:val="1"/>
          <w:sz w:val="22"/>
        </w:rPr>
        <w:t>выбор предоставляется в пределах возможностей системы образования</w:t>
      </w:r>
      <w:r>
        <w:rPr>
          <w:sz w:val="22"/>
        </w:rPr>
        <w:t>)</w:t>
      </w:r>
      <w:r>
        <w:rPr>
          <w:color w:val="000000"/>
          <w:sz w:val="22"/>
        </w:rPr>
        <w:t>.</w:t>
      </w:r>
    </w:p>
    <w:p w14:paraId="8D02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С уставом, </w:t>
      </w:r>
      <w:r>
        <w:rPr>
          <w:sz w:val="24"/>
          <w:highlight w:val="white"/>
        </w:rPr>
        <w:t xml:space="preserve">со сведениями о дате предоставления и регистрационном номере лицензии </w:t>
      </w:r>
      <w:r>
        <w:rPr>
          <w:sz w:val="24"/>
        </w:rPr>
        <w:t>на осуществление образовательной деятельности, свидетельством о государственной аккредитации, образовательными программами</w:t>
      </w:r>
      <w:r>
        <w:rPr>
          <w:color w:val="000000"/>
          <w:sz w:val="24"/>
        </w:rPr>
        <w:t xml:space="preserve"> </w:t>
      </w:r>
      <w:r>
        <w:rPr>
          <w:sz w:val="24"/>
        </w:rPr>
        <w:t>и другими документами, регламентирующими организацию и осуществление образовательной деятельности</w:t>
      </w:r>
      <w:r>
        <w:rPr>
          <w:sz w:val="24"/>
        </w:rPr>
        <w:t>, правами и обязанностями обучающихся ознакомлен(ы) (да/нет) _______</w:t>
      </w:r>
    </w:p>
    <w:p w14:paraId="8E020000">
      <w:pPr>
        <w:widowControl w:val="1"/>
        <w:ind w:firstLine="567"/>
        <w:jc w:val="both"/>
        <w:rPr>
          <w:sz w:val="22"/>
        </w:rPr>
      </w:pPr>
      <w:r>
        <w:rPr>
          <w:sz w:val="22"/>
        </w:rPr>
        <w:t>В соответствии с Федеральным законом от 27.07.2006 №152-ФЗ «О персональных данных» даю согласие на обработку (в том числе на сбор, использование, систематизацию, накопление, хранение, уточнение, обновление, изменение, распространение, передачу, обезличивание, блокирование и уничтожение) моих персональных данных и персональных данных моего ребенка.</w:t>
      </w:r>
    </w:p>
    <w:p w14:paraId="8F020000">
      <w:pPr>
        <w:keepNext w:val="1"/>
        <w:widowControl w:val="1"/>
        <w:tabs>
          <w:tab w:leader="underscore" w:pos="10065" w:val="left"/>
        </w:tabs>
        <w:spacing w:line="360" w:lineRule="exact"/>
        <w:ind/>
        <w:rPr>
          <w:sz w:val="24"/>
        </w:rPr>
      </w:pPr>
    </w:p>
    <w:p w14:paraId="90020000">
      <w:pPr>
        <w:keepNext w:val="1"/>
        <w:widowControl w:val="1"/>
        <w:tabs>
          <w:tab w:leader="underscore" w:pos="10065" w:val="left"/>
        </w:tabs>
        <w:spacing w:line="360" w:lineRule="exact"/>
        <w:ind/>
        <w:rPr>
          <w:sz w:val="24"/>
        </w:rPr>
      </w:pPr>
      <w:r>
        <w:rPr>
          <w:sz w:val="24"/>
        </w:rPr>
        <w:t>дата</w:t>
      </w:r>
      <w:r>
        <w:rPr>
          <w:sz w:val="24"/>
        </w:rPr>
        <w:t>: «__»_______20</w:t>
      </w:r>
      <w:r>
        <w:rPr>
          <w:sz w:val="24"/>
        </w:rPr>
        <w:t xml:space="preserve">__ г.          </w:t>
      </w:r>
      <w:r>
        <w:rPr>
          <w:sz w:val="24"/>
        </w:rPr>
        <w:t xml:space="preserve">        Подпись________/</w:t>
      </w:r>
      <w:r>
        <w:rPr>
          <w:sz w:val="24"/>
        </w:rPr>
        <w:t>____</w:t>
      </w:r>
      <w:r>
        <w:rPr>
          <w:sz w:val="24"/>
        </w:rPr>
        <w:t>____________</w:t>
      </w:r>
      <w:r>
        <w:rPr>
          <w:sz w:val="24"/>
        </w:rPr>
        <w:t>____</w:t>
      </w:r>
    </w:p>
    <w:p w14:paraId="91020000">
      <w:pPr>
        <w:pStyle w:val="Style_14"/>
        <w:widowControl w:val="1"/>
        <w:spacing w:after="0" w:line="250" w:lineRule="exact"/>
        <w:ind w:left="2680"/>
        <w:jc w:val="left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     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vertAlign w:val="superscript"/>
        </w:rPr>
        <w:t>(Фамилия И. О.)</w:t>
      </w:r>
    </w:p>
    <w:p w14:paraId="92020000">
      <w:pPr>
        <w:pStyle w:val="Style_14"/>
        <w:widowControl w:val="1"/>
        <w:tabs>
          <w:tab w:leader="underscore" w:pos="2290" w:val="left"/>
          <w:tab w:leader="underscore" w:pos="4456" w:val="left"/>
          <w:tab w:leader="underscore" w:pos="11002" w:val="left"/>
        </w:tabs>
        <w:spacing w:after="0" w:line="250" w:lineRule="exact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</w:t>
      </w:r>
      <w:r>
        <w:rPr>
          <w:rFonts w:ascii="Times New Roman" w:hAnsi="Times New Roman"/>
          <w:sz w:val="24"/>
        </w:rPr>
        <w:t>Подпись</w:t>
      </w:r>
      <w:r>
        <w:rPr>
          <w:rFonts w:ascii="Times New Roman" w:hAnsi="Times New Roman"/>
          <w:sz w:val="24"/>
        </w:rPr>
        <w:t xml:space="preserve"> представителя за</w:t>
      </w:r>
      <w:r>
        <w:rPr>
          <w:rFonts w:ascii="Times New Roman" w:hAnsi="Times New Roman"/>
          <w:sz w:val="24"/>
        </w:rPr>
        <w:t>явителя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/_______________</w:t>
      </w:r>
    </w:p>
    <w:p w14:paraId="93020000">
      <w:pPr>
        <w:pStyle w:val="Style_14"/>
        <w:widowControl w:val="1"/>
        <w:spacing w:after="0" w:line="250" w:lineRule="exact"/>
        <w:ind w:left="2680"/>
        <w:jc w:val="left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vertAlign w:val="superscript"/>
        </w:rPr>
        <w:t xml:space="preserve">      (Фамилия И. О.)</w:t>
      </w:r>
    </w:p>
    <w:p w14:paraId="94020000">
      <w:pPr>
        <w:widowControl w:val="1"/>
        <w:spacing w:after="160" w:line="259" w:lineRule="auto"/>
        <w:ind/>
        <w:rPr>
          <w:sz w:val="24"/>
          <w:vertAlign w:val="superscript"/>
        </w:rPr>
      </w:pPr>
      <w:r>
        <w:rPr>
          <w:sz w:val="24"/>
          <w:vertAlign w:val="superscript"/>
        </w:rPr>
        <w:br w:type="page"/>
      </w:r>
    </w:p>
    <w:p w14:paraId="95020000">
      <w:pPr>
        <w:pStyle w:val="Style_14"/>
        <w:widowControl w:val="1"/>
        <w:spacing w:after="0" w:line="250" w:lineRule="exact"/>
        <w:ind/>
        <w:jc w:val="left"/>
        <w:rPr>
          <w:rFonts w:ascii="Times New Roman" w:hAnsi="Times New Roman"/>
          <w:sz w:val="24"/>
          <w:vertAlign w:val="superscript"/>
        </w:rPr>
      </w:pPr>
    </w:p>
    <w:p w14:paraId="9602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t>8</w:t>
      </w:r>
    </w:p>
    <w:p w14:paraId="9702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9802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>»</w:t>
      </w:r>
      <w:r>
        <w:rPr>
          <w:sz w:val="24"/>
        </w:rPr>
        <w:t xml:space="preserve"> сентября </w:t>
      </w:r>
      <w:r>
        <w:rPr>
          <w:sz w:val="24"/>
        </w:rPr>
        <w:t>202</w:t>
      </w:r>
      <w:r>
        <w:rPr>
          <w:sz w:val="24"/>
        </w:rPr>
        <w:t>6г. № 897</w:t>
      </w:r>
    </w:p>
    <w:p w14:paraId="99020000">
      <w:pPr>
        <w:pStyle w:val="Style_8"/>
        <w:widowControl w:val="1"/>
        <w:ind w:left="5670"/>
        <w:outlineLvl w:val="0"/>
        <w:rPr>
          <w:sz w:val="24"/>
        </w:rPr>
      </w:pPr>
    </w:p>
    <w:p w14:paraId="9A020000">
      <w:pPr>
        <w:pStyle w:val="Style_8"/>
        <w:widowControl w:val="1"/>
        <w:ind w:left="5670"/>
        <w:outlineLvl w:val="0"/>
        <w:rPr>
          <w:sz w:val="24"/>
        </w:rPr>
      </w:pPr>
    </w:p>
    <w:p w14:paraId="9B020000">
      <w:pPr>
        <w:widowControl w:val="1"/>
        <w:ind w:left="4962"/>
        <w:rPr>
          <w:sz w:val="24"/>
        </w:rPr>
      </w:pPr>
      <w:r>
        <w:rPr>
          <w:sz w:val="24"/>
        </w:rPr>
        <w:t>Директору _____</w:t>
      </w:r>
      <w:r>
        <w:rPr>
          <w:sz w:val="24"/>
        </w:rPr>
        <w:t>____</w:t>
      </w:r>
      <w:r>
        <w:rPr>
          <w:sz w:val="24"/>
        </w:rPr>
        <w:t>______________________</w:t>
      </w:r>
    </w:p>
    <w:p w14:paraId="9C020000">
      <w:pPr>
        <w:widowControl w:val="1"/>
        <w:ind w:left="4962"/>
        <w:rPr>
          <w:sz w:val="24"/>
        </w:rPr>
      </w:pPr>
      <w:r>
        <w:rPr>
          <w:sz w:val="24"/>
        </w:rPr>
        <w:t>________________</w:t>
      </w:r>
      <w:r>
        <w:rPr>
          <w:sz w:val="24"/>
        </w:rPr>
        <w:t>_________________________</w:t>
      </w:r>
    </w:p>
    <w:p w14:paraId="9D020000">
      <w:pPr>
        <w:widowControl w:val="1"/>
        <w:ind w:left="496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(наименование ОО, Ф.И.О. директора)</w:t>
      </w:r>
    </w:p>
    <w:p w14:paraId="9E020000">
      <w:pPr>
        <w:widowControl w:val="1"/>
        <w:ind w:left="4962"/>
        <w:rPr>
          <w:sz w:val="24"/>
        </w:rPr>
      </w:pPr>
      <w:r>
        <w:rPr>
          <w:sz w:val="24"/>
        </w:rPr>
        <w:t>от___</w:t>
      </w:r>
      <w:r>
        <w:rPr>
          <w:sz w:val="24"/>
        </w:rPr>
        <w:t>____________________________________</w:t>
      </w:r>
    </w:p>
    <w:p w14:paraId="9F020000">
      <w:pPr>
        <w:widowControl w:val="1"/>
        <w:ind w:left="4962"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 xml:space="preserve">(Ф.И.О. </w:t>
      </w:r>
      <w:r>
        <w:rPr>
          <w:sz w:val="24"/>
          <w:vertAlign w:val="superscript"/>
        </w:rPr>
        <w:t>заявителя</w:t>
      </w:r>
      <w:r>
        <w:rPr>
          <w:sz w:val="24"/>
          <w:vertAlign w:val="superscript"/>
        </w:rPr>
        <w:t>)</w:t>
      </w:r>
    </w:p>
    <w:p w14:paraId="A0020000">
      <w:pPr>
        <w:widowControl w:val="1"/>
        <w:ind w:left="4962"/>
        <w:rPr>
          <w:sz w:val="24"/>
        </w:rPr>
      </w:pPr>
      <w:r>
        <w:rPr>
          <w:sz w:val="24"/>
        </w:rPr>
        <w:t>заре</w:t>
      </w:r>
      <w:r>
        <w:rPr>
          <w:sz w:val="24"/>
        </w:rPr>
        <w:t>гистрированного по адресу: ___</w:t>
      </w:r>
      <w:r>
        <w:rPr>
          <w:sz w:val="24"/>
        </w:rPr>
        <w:t>__________</w:t>
      </w:r>
    </w:p>
    <w:p w14:paraId="A1020000">
      <w:pPr>
        <w:widowControl w:val="1"/>
        <w:ind w:left="4962"/>
        <w:rPr>
          <w:sz w:val="24"/>
        </w:rPr>
      </w:pPr>
      <w:r>
        <w:rPr>
          <w:sz w:val="24"/>
        </w:rPr>
        <w:t>___________</w:t>
      </w:r>
      <w:r>
        <w:rPr>
          <w:sz w:val="24"/>
        </w:rPr>
        <w:t>____</w:t>
      </w:r>
      <w:r>
        <w:rPr>
          <w:sz w:val="24"/>
        </w:rPr>
        <w:t>__________________________</w:t>
      </w:r>
    </w:p>
    <w:p w14:paraId="A2020000">
      <w:pPr>
        <w:widowControl w:val="1"/>
        <w:ind w:left="4962"/>
        <w:rPr>
          <w:sz w:val="24"/>
        </w:rPr>
      </w:pPr>
      <w:r>
        <w:rPr>
          <w:sz w:val="24"/>
        </w:rPr>
        <w:t>проживающего по адресу: ___</w:t>
      </w:r>
      <w:r>
        <w:rPr>
          <w:sz w:val="24"/>
        </w:rPr>
        <w:t>_______________</w:t>
      </w:r>
    </w:p>
    <w:p w14:paraId="A3020000">
      <w:pPr>
        <w:widowControl w:val="1"/>
        <w:ind w:left="4962"/>
        <w:rPr>
          <w:sz w:val="24"/>
        </w:rPr>
      </w:pPr>
      <w:r>
        <w:rPr>
          <w:sz w:val="24"/>
        </w:rPr>
        <w:t>________________________________________</w:t>
      </w:r>
      <w:r>
        <w:rPr>
          <w:sz w:val="24"/>
        </w:rPr>
        <w:t>_</w:t>
      </w:r>
    </w:p>
    <w:p w14:paraId="A4020000">
      <w:pPr>
        <w:widowControl w:val="1"/>
        <w:ind w:left="4962"/>
        <w:rPr>
          <w:sz w:val="24"/>
        </w:rPr>
      </w:pPr>
      <w:r>
        <w:rPr>
          <w:sz w:val="24"/>
        </w:rPr>
        <w:t xml:space="preserve">контактный телефон: </w:t>
      </w:r>
      <w:r>
        <w:rPr>
          <w:sz w:val="24"/>
        </w:rPr>
        <w:t>____________</w:t>
      </w:r>
      <w:r>
        <w:rPr>
          <w:sz w:val="24"/>
        </w:rPr>
        <w:t>__________</w:t>
      </w:r>
    </w:p>
    <w:p w14:paraId="A5020000">
      <w:pPr>
        <w:widowControl w:val="1"/>
        <w:ind w:left="4962"/>
        <w:rPr>
          <w:sz w:val="24"/>
        </w:rPr>
      </w:pPr>
      <w:r>
        <w:rPr>
          <w:sz w:val="24"/>
        </w:rPr>
        <w:t xml:space="preserve">адрес </w:t>
      </w:r>
      <w:r>
        <w:rPr>
          <w:sz w:val="24"/>
        </w:rPr>
        <w:t>электронной почты: __________</w:t>
      </w:r>
      <w:r>
        <w:rPr>
          <w:sz w:val="24"/>
        </w:rPr>
        <w:t>________</w:t>
      </w:r>
    </w:p>
    <w:p w14:paraId="A6020000">
      <w:pPr>
        <w:pStyle w:val="Style_8"/>
        <w:widowControl w:val="1"/>
        <w:ind w:left="5670"/>
        <w:outlineLvl w:val="0"/>
        <w:rPr>
          <w:sz w:val="24"/>
        </w:rPr>
      </w:pPr>
    </w:p>
    <w:p w14:paraId="A7020000">
      <w:pPr>
        <w:pStyle w:val="Style_8"/>
        <w:widowControl w:val="1"/>
        <w:ind w:left="5670"/>
        <w:outlineLvl w:val="0"/>
        <w:rPr>
          <w:sz w:val="24"/>
        </w:rPr>
      </w:pPr>
    </w:p>
    <w:p w14:paraId="A8020000">
      <w:pPr>
        <w:pStyle w:val="Style_8"/>
        <w:widowControl w:val="1"/>
        <w:ind w:left="5670"/>
        <w:outlineLvl w:val="0"/>
        <w:rPr>
          <w:sz w:val="24"/>
        </w:rPr>
      </w:pPr>
    </w:p>
    <w:p w14:paraId="A9020000">
      <w:pPr>
        <w:pStyle w:val="Style_8"/>
        <w:widowControl w:val="1"/>
        <w:ind w:left="5670"/>
        <w:outlineLvl w:val="0"/>
        <w:rPr>
          <w:sz w:val="24"/>
        </w:rPr>
      </w:pPr>
    </w:p>
    <w:p w14:paraId="AA020000">
      <w:pPr>
        <w:pStyle w:val="Style_8"/>
        <w:widowControl w:val="1"/>
        <w:ind w:left="5670"/>
        <w:outlineLvl w:val="0"/>
        <w:rPr>
          <w:sz w:val="24"/>
        </w:rPr>
      </w:pPr>
    </w:p>
    <w:p w14:paraId="AB020000">
      <w:pPr>
        <w:widowControl w:val="1"/>
        <w:ind/>
        <w:jc w:val="center"/>
        <w:rPr>
          <w:sz w:val="24"/>
        </w:rPr>
      </w:pPr>
      <w:r>
        <w:rPr>
          <w:sz w:val="24"/>
        </w:rPr>
        <w:t xml:space="preserve">Заявление </w:t>
      </w:r>
    </w:p>
    <w:p w14:paraId="AC020000">
      <w:pPr>
        <w:widowControl w:val="1"/>
        <w:ind/>
        <w:jc w:val="center"/>
        <w:rPr>
          <w:sz w:val="24"/>
        </w:rPr>
      </w:pPr>
      <w:r>
        <w:rPr>
          <w:rStyle w:val="Style_15_ch"/>
          <w:b w:val="0"/>
          <w:color w:val="000000"/>
          <w:sz w:val="24"/>
          <w:highlight w:val="white"/>
        </w:rPr>
        <w:t>об исправлении опечаток и (или) ошибок, допущенных в выданных в результате предоставления муниципальной услуги документах</w:t>
      </w:r>
    </w:p>
    <w:p w14:paraId="AD020000">
      <w:pPr>
        <w:widowControl w:val="1"/>
        <w:ind/>
        <w:jc w:val="center"/>
        <w:rPr>
          <w:sz w:val="24"/>
        </w:rPr>
      </w:pPr>
    </w:p>
    <w:p w14:paraId="AE020000">
      <w:pPr>
        <w:widowControl w:val="1"/>
        <w:ind/>
        <w:jc w:val="center"/>
        <w:rPr>
          <w:b w:val="1"/>
          <w:sz w:val="24"/>
        </w:rPr>
      </w:pPr>
    </w:p>
    <w:p w14:paraId="AF020000">
      <w:pPr>
        <w:widowControl w:val="1"/>
        <w:ind/>
        <w:jc w:val="center"/>
        <w:rPr>
          <w:b w:val="1"/>
          <w:sz w:val="24"/>
        </w:rPr>
      </w:pPr>
    </w:p>
    <w:p w14:paraId="B0020000">
      <w:pPr>
        <w:widowControl w:val="1"/>
        <w:ind w:firstLine="567"/>
        <w:jc w:val="both"/>
        <w:rPr>
          <w:sz w:val="24"/>
        </w:rPr>
      </w:pPr>
      <w:r>
        <w:rPr>
          <w:sz w:val="24"/>
        </w:rPr>
        <w:t xml:space="preserve">Прошу </w:t>
      </w:r>
      <w:r>
        <w:rPr>
          <w:sz w:val="24"/>
        </w:rPr>
        <w:t>исправить</w:t>
      </w:r>
      <w:r>
        <w:rPr>
          <w:rStyle w:val="Style_15_ch"/>
          <w:color w:val="000000"/>
          <w:sz w:val="24"/>
          <w:highlight w:val="white"/>
        </w:rPr>
        <w:t xml:space="preserve"> </w:t>
      </w:r>
      <w:r>
        <w:rPr>
          <w:rStyle w:val="Style_15_ch"/>
          <w:b w:val="0"/>
          <w:color w:val="000000"/>
          <w:sz w:val="24"/>
          <w:highlight w:val="white"/>
        </w:rPr>
        <w:t>опечатки и (или) ошибки, допущенные в выданном в результате предоставления муниципальной услуги документе</w:t>
      </w:r>
      <w:r>
        <w:rPr>
          <w:sz w:val="24"/>
        </w:rPr>
        <w:t xml:space="preserve">  № _____  от «__» _________ 20___ г.</w:t>
      </w:r>
    </w:p>
    <w:p w14:paraId="B1020000">
      <w:pPr>
        <w:widowControl w:val="1"/>
        <w:ind/>
        <w:jc w:val="both"/>
        <w:rPr>
          <w:sz w:val="24"/>
        </w:rPr>
      </w:pPr>
      <w:r>
        <w:rPr>
          <w:sz w:val="24"/>
        </w:rPr>
        <w:t>_____________________________________________________________________________,</w:t>
      </w:r>
    </w:p>
    <w:p w14:paraId="B2020000">
      <w:pPr>
        <w:widowControl w:val="1"/>
        <w:ind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(наименование документа)</w:t>
      </w:r>
    </w:p>
    <w:p w14:paraId="B3020000">
      <w:pPr>
        <w:widowControl w:val="1"/>
        <w:ind/>
        <w:jc w:val="both"/>
        <w:rPr>
          <w:sz w:val="24"/>
        </w:rPr>
      </w:pPr>
      <w:r>
        <w:rPr>
          <w:sz w:val="24"/>
        </w:rPr>
        <w:t>а именно: ___________________________________________________________________</w:t>
      </w:r>
    </w:p>
    <w:p w14:paraId="B4020000">
      <w:pPr>
        <w:widowControl w:val="1"/>
        <w:ind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(указать</w:t>
      </w:r>
      <w:r>
        <w:rPr>
          <w:rStyle w:val="Style_15_ch"/>
          <w:color w:val="000000"/>
          <w:sz w:val="24"/>
          <w:highlight w:val="white"/>
        </w:rPr>
        <w:t xml:space="preserve"> </w:t>
      </w:r>
      <w:r>
        <w:rPr>
          <w:rStyle w:val="Style_15_ch"/>
          <w:b w:val="0"/>
          <w:color w:val="000000"/>
          <w:sz w:val="24"/>
          <w:highlight w:val="white"/>
          <w:vertAlign w:val="superscript"/>
        </w:rPr>
        <w:t>допущенные опечатки и (или) ошибки</w:t>
      </w:r>
      <w:r>
        <w:rPr>
          <w:b w:val="1"/>
          <w:sz w:val="24"/>
          <w:vertAlign w:val="superscript"/>
        </w:rPr>
        <w:t>)</w:t>
      </w:r>
    </w:p>
    <w:p w14:paraId="B5020000">
      <w:pPr>
        <w:rPr>
          <w:sz w:val="24"/>
        </w:rPr>
      </w:pPr>
      <w:r>
        <w:rPr>
          <w:sz w:val="24"/>
        </w:rPr>
        <w:t>к заявлению прилагаю __________________________________________________________</w:t>
      </w:r>
    </w:p>
    <w:p w14:paraId="B6020000">
      <w:pPr>
        <w:rPr>
          <w:sz w:val="24"/>
        </w:rPr>
      </w:pPr>
      <w:r>
        <w:rPr>
          <w:sz w:val="24"/>
        </w:rPr>
        <w:t>_____________________________________________________________________________.</w:t>
      </w:r>
    </w:p>
    <w:p w14:paraId="B7020000">
      <w:pPr>
        <w:widowControl w:val="1"/>
        <w:ind/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(указать наименование и реквизиты документа, свидетельствующего о допущенной ошибке)</w:t>
      </w:r>
    </w:p>
    <w:p w14:paraId="B8020000">
      <w:pPr>
        <w:widowControl w:val="1"/>
        <w:ind w:firstLine="567"/>
        <w:jc w:val="both"/>
        <w:rPr>
          <w:sz w:val="24"/>
        </w:rPr>
      </w:pPr>
    </w:p>
    <w:p w14:paraId="B9020000">
      <w:pPr>
        <w:widowControl w:val="1"/>
        <w:ind w:firstLine="720"/>
        <w:jc w:val="right"/>
        <w:rPr>
          <w:sz w:val="24"/>
        </w:rPr>
      </w:pPr>
    </w:p>
    <w:p w14:paraId="BA020000">
      <w:pPr>
        <w:widowControl w:val="1"/>
        <w:ind/>
        <w:jc w:val="both"/>
        <w:rPr>
          <w:sz w:val="24"/>
        </w:rPr>
      </w:pPr>
      <w:r>
        <w:rPr>
          <w:sz w:val="24"/>
        </w:rPr>
        <w:t xml:space="preserve">  </w:t>
      </w:r>
      <w:r>
        <w:rPr>
          <w:sz w:val="24"/>
        </w:rPr>
        <w:t>________</w:t>
      </w:r>
      <w:r>
        <w:rPr>
          <w:sz w:val="24"/>
        </w:rPr>
        <w:t xml:space="preserve">______________                     _________________________________________          </w:t>
      </w:r>
    </w:p>
    <w:p w14:paraId="BB020000">
      <w:pPr>
        <w:widowControl w:val="1"/>
        <w:ind/>
        <w:jc w:val="both"/>
        <w:rPr>
          <w:sz w:val="24"/>
          <w:vertAlign w:val="superscript"/>
        </w:rPr>
      </w:pPr>
      <w:r>
        <w:rPr>
          <w:sz w:val="24"/>
          <w:vertAlign w:val="superscript"/>
        </w:rPr>
        <w:t xml:space="preserve">                    </w:t>
      </w:r>
      <w:r>
        <w:rPr>
          <w:sz w:val="24"/>
          <w:vertAlign w:val="superscript"/>
        </w:rPr>
        <w:t xml:space="preserve">  (подпись</w:t>
      </w:r>
      <w:r>
        <w:rPr>
          <w:sz w:val="24"/>
          <w:vertAlign w:val="superscript"/>
        </w:rPr>
        <w:t xml:space="preserve"> заявителя</w:t>
      </w:r>
      <w:r>
        <w:rPr>
          <w:sz w:val="24"/>
          <w:vertAlign w:val="superscript"/>
        </w:rPr>
        <w:t>)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 xml:space="preserve">                                                 </w:t>
      </w:r>
      <w:r>
        <w:rPr>
          <w:sz w:val="24"/>
          <w:vertAlign w:val="superscript"/>
        </w:rPr>
        <w:t xml:space="preserve">  (Ф.И.О)                    </w:t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  <w:r>
        <w:rPr>
          <w:sz w:val="24"/>
          <w:vertAlign w:val="superscript"/>
        </w:rPr>
        <w:tab/>
      </w:r>
    </w:p>
    <w:p w14:paraId="BC020000">
      <w:pPr>
        <w:widowControl w:val="1"/>
        <w:ind/>
        <w:outlineLvl w:val="0"/>
        <w:rPr>
          <w:sz w:val="24"/>
        </w:rPr>
      </w:pPr>
    </w:p>
    <w:p w14:paraId="BD020000">
      <w:pPr>
        <w:widowControl w:val="1"/>
        <w:ind w:firstLine="720"/>
        <w:jc w:val="right"/>
        <w:rPr>
          <w:rStyle w:val="Style_16_ch"/>
          <w:b w:val="0"/>
          <w:color w:val="000000"/>
          <w:sz w:val="24"/>
        </w:rPr>
      </w:pPr>
    </w:p>
    <w:p w14:paraId="BE020000">
      <w:pPr>
        <w:rPr>
          <w:rStyle w:val="Style_16_ch"/>
          <w:b w:val="0"/>
          <w:color w:val="000000"/>
          <w:sz w:val="24"/>
        </w:rPr>
      </w:pPr>
      <w:r>
        <w:rPr>
          <w:rStyle w:val="Style_16_ch"/>
          <w:b w:val="0"/>
          <w:color w:val="000000"/>
          <w:sz w:val="24"/>
        </w:rPr>
        <w:t>«___» ______________ 20___ г.</w:t>
      </w:r>
    </w:p>
    <w:p w14:paraId="BF020000">
      <w:pPr>
        <w:widowControl w:val="1"/>
        <w:spacing w:after="160" w:line="259" w:lineRule="auto"/>
        <w:ind/>
        <w:rPr>
          <w:sz w:val="24"/>
        </w:rPr>
      </w:pPr>
      <w:r>
        <w:rPr>
          <w:sz w:val="24"/>
        </w:rPr>
        <w:br w:type="page"/>
      </w:r>
    </w:p>
    <w:p w14:paraId="C0020000">
      <w:pPr>
        <w:pStyle w:val="Style_8"/>
        <w:widowControl w:val="1"/>
        <w:ind w:left="5670"/>
        <w:outlineLvl w:val="0"/>
        <w:rPr>
          <w:sz w:val="24"/>
        </w:rPr>
      </w:pPr>
      <w:r>
        <w:rPr>
          <w:sz w:val="24"/>
        </w:rPr>
        <w:t xml:space="preserve">Приложение № </w:t>
      </w:r>
      <w:r>
        <w:rPr>
          <w:sz w:val="24"/>
        </w:rPr>
        <w:t>9</w:t>
      </w:r>
    </w:p>
    <w:p w14:paraId="C1020000">
      <w:pPr>
        <w:widowControl w:val="1"/>
        <w:ind w:left="5670"/>
        <w:rPr>
          <w:sz w:val="24"/>
        </w:rPr>
      </w:pPr>
      <w:r>
        <w:rPr>
          <w:sz w:val="24"/>
        </w:rPr>
        <w:t xml:space="preserve">к Административному регламенту, утвержденному постановлением </w:t>
      </w:r>
      <w:r>
        <w:rPr>
          <w:sz w:val="24"/>
        </w:rPr>
        <w:t>Администрации Крапивинского муниципального округа</w:t>
      </w:r>
      <w:r>
        <w:rPr>
          <w:sz w:val="24"/>
        </w:rPr>
        <w:t xml:space="preserve"> </w:t>
      </w:r>
    </w:p>
    <w:p w14:paraId="C2020000">
      <w:pPr>
        <w:widowControl w:val="1"/>
        <w:ind w:left="5670"/>
        <w:rPr>
          <w:sz w:val="24"/>
        </w:rPr>
      </w:pPr>
      <w:r>
        <w:rPr>
          <w:sz w:val="24"/>
        </w:rPr>
        <w:t xml:space="preserve">от </w:t>
      </w:r>
      <w:r>
        <w:rPr>
          <w:sz w:val="24"/>
        </w:rPr>
        <w:t>«03</w:t>
      </w:r>
      <w:r>
        <w:rPr>
          <w:sz w:val="24"/>
        </w:rPr>
        <w:t>»</w:t>
      </w:r>
      <w:r>
        <w:rPr>
          <w:sz w:val="24"/>
        </w:rPr>
        <w:t xml:space="preserve"> сентября </w:t>
      </w:r>
      <w:r>
        <w:rPr>
          <w:sz w:val="24"/>
        </w:rPr>
        <w:t>202</w:t>
      </w:r>
      <w:r>
        <w:rPr>
          <w:sz w:val="24"/>
        </w:rPr>
        <w:t>6г. № 897</w:t>
      </w:r>
    </w:p>
    <w:p w14:paraId="C3020000">
      <w:pPr>
        <w:widowControl w:val="1"/>
        <w:ind w:left="4962"/>
        <w:rPr>
          <w:sz w:val="24"/>
        </w:rPr>
      </w:pPr>
    </w:p>
    <w:p w14:paraId="C4020000">
      <w:pPr>
        <w:widowControl w:val="1"/>
        <w:ind w:left="4962"/>
        <w:rPr>
          <w:sz w:val="24"/>
        </w:rPr>
      </w:pPr>
    </w:p>
    <w:p w14:paraId="C5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___________________________________________________________________________</w:t>
      </w:r>
      <w:r>
        <w:rPr>
          <w:rFonts w:ascii="Times New Roman" w:hAnsi="Times New Roman"/>
          <w:sz w:val="24"/>
        </w:rPr>
        <w:t>__</w:t>
      </w:r>
    </w:p>
    <w:p w14:paraId="C6020000">
      <w:pPr>
        <w:pStyle w:val="Style_13"/>
        <w:widowControl w:val="1"/>
        <w:ind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(наименование общеобразовательной организации)</w:t>
      </w:r>
    </w:p>
    <w:p w14:paraId="C7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</w:p>
    <w:p w14:paraId="C8020000">
      <w:pPr>
        <w:pStyle w:val="Style_13"/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Решение</w:t>
      </w:r>
    </w:p>
    <w:p w14:paraId="C9020000">
      <w:pPr>
        <w:pStyle w:val="Style_13"/>
        <w:widowControl w:val="1"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 отказе в приеме в общеобразовательную организацию</w:t>
      </w:r>
    </w:p>
    <w:p w14:paraId="CA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</w:p>
    <w:p w14:paraId="CB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______________                                                                                            № ________</w:t>
      </w:r>
    </w:p>
    <w:p w14:paraId="CC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</w:p>
    <w:p w14:paraId="CD020000">
      <w:pPr>
        <w:pStyle w:val="Style_13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Гражданин(ка) ______</w:t>
      </w:r>
      <w:r>
        <w:rPr>
          <w:rFonts w:ascii="Times New Roman" w:hAnsi="Times New Roman"/>
          <w:sz w:val="24"/>
        </w:rPr>
        <w:t>________________________________________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_____________,</w:t>
      </w:r>
    </w:p>
    <w:p w14:paraId="CE020000">
      <w:pPr>
        <w:pStyle w:val="Style_13"/>
        <w:widowControl w:val="1"/>
        <w:ind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(Ф.И.О. гражданина полностью)</w:t>
      </w:r>
    </w:p>
    <w:p w14:paraId="CF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проживающий(ая) по адресу _____________________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________________________________</w:t>
      </w:r>
    </w:p>
    <w:p w14:paraId="D0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______________________________________________</w:t>
      </w:r>
      <w:r>
        <w:rPr>
          <w:rFonts w:ascii="Times New Roman" w:hAnsi="Times New Roman"/>
          <w:sz w:val="24"/>
        </w:rPr>
        <w:t>____</w:t>
      </w:r>
      <w:r>
        <w:rPr>
          <w:rFonts w:ascii="Times New Roman" w:hAnsi="Times New Roman"/>
          <w:sz w:val="24"/>
        </w:rPr>
        <w:t>_______________________________,</w:t>
      </w:r>
    </w:p>
    <w:p w14:paraId="D1020000">
      <w:pPr>
        <w:pStyle w:val="Style_13"/>
        <w:widowControl w:val="1"/>
        <w:ind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(адрес гражданина)</w:t>
      </w:r>
    </w:p>
    <w:p w14:paraId="D2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обратился(лась) в ______________________________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________________________________</w:t>
      </w:r>
    </w:p>
    <w:p w14:paraId="D3020000">
      <w:pPr>
        <w:pStyle w:val="Style_13"/>
        <w:widowControl w:val="1"/>
        <w:ind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                                        </w:t>
      </w:r>
      <w:r>
        <w:rPr>
          <w:rFonts w:ascii="Times New Roman" w:hAnsi="Times New Roman"/>
          <w:sz w:val="24"/>
          <w:vertAlign w:val="superscript"/>
        </w:rPr>
        <w:t xml:space="preserve">                    </w:t>
      </w:r>
      <w:r>
        <w:rPr>
          <w:rFonts w:ascii="Times New Roman" w:hAnsi="Times New Roman"/>
          <w:sz w:val="24"/>
          <w:vertAlign w:val="superscript"/>
        </w:rPr>
        <w:t>(наименование общеобразовательной организации)</w:t>
      </w:r>
    </w:p>
    <w:p w14:paraId="D4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заявлением о приеме на обучение в общеобразовательную организацию.</w:t>
      </w:r>
    </w:p>
    <w:p w14:paraId="D5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</w:p>
    <w:p w14:paraId="D6020000">
      <w:pPr>
        <w:pStyle w:val="Style_13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Заявление о</w:t>
      </w:r>
      <w:r>
        <w:rPr>
          <w:rFonts w:ascii="Times New Roman" w:hAnsi="Times New Roman"/>
          <w:sz w:val="24"/>
        </w:rPr>
        <w:t xml:space="preserve"> приеме на обучение в общеобразовательную организацию принято</w:t>
      </w:r>
    </w:p>
    <w:p w14:paraId="D7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«___»_______________ 20__ г.</w:t>
      </w:r>
    </w:p>
    <w:p w14:paraId="D8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</w:p>
    <w:p w14:paraId="D9020000">
      <w:pPr>
        <w:pStyle w:val="Style_13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Зарегистрировано за № __________</w:t>
      </w:r>
    </w:p>
    <w:p w14:paraId="DA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</w:p>
    <w:p w14:paraId="DB020000">
      <w:pPr>
        <w:pStyle w:val="Style_13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После рассмотрения</w:t>
      </w:r>
      <w:r>
        <w:rPr>
          <w:rFonts w:ascii="Times New Roman" w:hAnsi="Times New Roman"/>
          <w:sz w:val="24"/>
        </w:rPr>
        <w:t xml:space="preserve"> заявления о приеме на обучение в общеобразовательную организацию принято решение об отказе в приеме на обучение в общеобразовательную организацию на основании ______________________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________________________________</w:t>
      </w:r>
    </w:p>
    <w:p w14:paraId="DC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________________________________</w:t>
      </w:r>
    </w:p>
    <w:p w14:paraId="DD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_____________________________________________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</w:rPr>
        <w:t>________________________________</w:t>
      </w:r>
    </w:p>
    <w:p w14:paraId="DE020000">
      <w:pPr>
        <w:pStyle w:val="Style_13"/>
        <w:widowControl w:val="1"/>
        <w:ind/>
        <w:jc w:val="center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>(причина отказа в приеме на обучение со ссылкой на нормы</w:t>
      </w:r>
      <w:r>
        <w:rPr>
          <w:rFonts w:ascii="Times New Roman" w:hAnsi="Times New Roman"/>
          <w:sz w:val="24"/>
          <w:vertAlign w:val="superscript"/>
        </w:rPr>
        <w:t xml:space="preserve"> действующего законодательства)</w:t>
      </w:r>
    </w:p>
    <w:p w14:paraId="DF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</w:p>
    <w:p w14:paraId="E0020000">
      <w:pPr>
        <w:pStyle w:val="Style_13"/>
        <w:widowControl w:val="1"/>
        <w:ind w:firstLine="567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Настоящее решение может быть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обжаловано в </w:t>
      </w:r>
      <w:r>
        <w:rPr>
          <w:rFonts w:ascii="Times New Roman" w:hAnsi="Times New Roman"/>
          <w:sz w:val="24"/>
        </w:rPr>
        <w:t>орган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 xml:space="preserve"> местног</w:t>
      </w:r>
      <w:r>
        <w:rPr>
          <w:rFonts w:ascii="Times New Roman" w:hAnsi="Times New Roman"/>
          <w:sz w:val="24"/>
        </w:rPr>
        <w:t>о самоуправления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Крапивинского муниципального округа по решению вопросов местного значения в сфере образования</w:t>
      </w:r>
      <w:r>
        <w:rPr>
          <w:rFonts w:ascii="Times New Roman" w:hAnsi="Times New Roman"/>
          <w:sz w:val="24"/>
        </w:rPr>
        <w:t xml:space="preserve"> и (или) в судебном порядке.</w:t>
      </w:r>
    </w:p>
    <w:p w14:paraId="E1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</w:p>
    <w:p w14:paraId="E2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</w:p>
    <w:p w14:paraId="E3020000">
      <w:pPr>
        <w:pStyle w:val="Style_13"/>
        <w:widowControl w:val="1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Руководитель общеобразовательной организации _____________/____________________/</w:t>
      </w:r>
    </w:p>
    <w:p w14:paraId="E4020000">
      <w:pPr>
        <w:pStyle w:val="Style_13"/>
        <w:widowControl w:val="1"/>
        <w:ind/>
        <w:jc w:val="both"/>
        <w:rPr>
          <w:rFonts w:ascii="Times New Roman" w:hAnsi="Times New Roman"/>
          <w:sz w:val="24"/>
          <w:vertAlign w:val="superscript"/>
        </w:rPr>
      </w:pP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               </w:t>
      </w:r>
      <w:r>
        <w:rPr>
          <w:rFonts w:ascii="Times New Roman" w:hAnsi="Times New Roman"/>
          <w:sz w:val="24"/>
          <w:vertAlign w:val="superscript"/>
        </w:rPr>
        <w:t xml:space="preserve">        (подпись)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  </w:t>
      </w:r>
      <w:r>
        <w:rPr>
          <w:rFonts w:ascii="Times New Roman" w:hAnsi="Times New Roman"/>
          <w:sz w:val="24"/>
          <w:vertAlign w:val="superscript"/>
        </w:rPr>
        <w:t xml:space="preserve">            </w:t>
      </w:r>
      <w:r>
        <w:rPr>
          <w:rFonts w:ascii="Times New Roman" w:hAnsi="Times New Roman"/>
          <w:sz w:val="24"/>
          <w:vertAlign w:val="superscript"/>
        </w:rPr>
        <w:t xml:space="preserve">  (расшифровка)</w:t>
      </w:r>
    </w:p>
    <w:p w14:paraId="E5020000">
      <w:pPr>
        <w:widowControl w:val="1"/>
        <w:spacing w:after="200" w:line="276" w:lineRule="auto"/>
        <w:ind/>
        <w:rPr>
          <w:sz w:val="24"/>
          <w:vertAlign w:val="superscript"/>
        </w:rPr>
      </w:pPr>
    </w:p>
    <w:p w14:paraId="E6020000">
      <w:pPr>
        <w:widowControl w:val="1"/>
        <w:spacing w:after="160" w:line="259" w:lineRule="auto"/>
        <w:ind/>
        <w:rPr>
          <w:sz w:val="24"/>
        </w:rPr>
      </w:pPr>
    </w:p>
    <w:sectPr>
      <w:headerReference r:id="rId4" w:type="default"/>
      <w:headerReference r:id="rId2" w:type="first"/>
      <w:pgSz w:h="16838" w:orient="portrait" w:w="11906"/>
      <w:pgMar w:bottom="567" w:footer="709" w:gutter="0" w:header="284" w:left="1134" w:right="851" w:top="709"/>
      <w:pgNumType w:start="1"/>
      <w:titlePg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 w14:paraId="F3020000">
      <w:r>
        <w:separator/>
      </w:r>
    </w:p>
  </w:endnote>
  <w:endnote w:id="0" w:type="continuationSeparator">
    <w:p w14:paraId="F4020000"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 w14:paraId="E7020000">
      <w:r>
        <w:separator/>
      </w:r>
    </w:p>
  </w:footnote>
  <w:footnote w:id="0" w:type="continuationSeparator">
    <w:p w14:paraId="E8020000">
      <w:r>
        <w:continuationSeparator/>
      </w:r>
    </w:p>
  </w:footnote>
  <w:footnote w:id="1">
    <w:p w14:paraId="E9020000">
      <w:pPr>
        <w:pStyle w:val="Style_35"/>
        <w:widowControl w:val="1"/>
        <w:ind/>
        <w:jc w:val="both"/>
      </w:pPr>
      <w:r>
        <w:rPr>
          <w:vertAlign w:val="superscript"/>
        </w:rPr>
        <w:footnoteRef/>
      </w:r>
      <w:r>
        <w:rPr>
          <w:color w:val="000000"/>
        </w:rPr>
        <w:t xml:space="preserve"> </w:t>
      </w:r>
      <w:r>
        <w:rPr>
          <w:rStyle w:val="Style_3_ch"/>
          <w:color w:val="000000"/>
          <w:u w:val="none"/>
        </w:rPr>
        <w:fldChar w:fldCharType="begin"/>
      </w:r>
      <w:r>
        <w:rPr>
          <w:rStyle w:val="Style_3_ch"/>
          <w:color w:val="000000"/>
          <w:u w:val="none"/>
        </w:rPr>
        <w:instrText>HYPERLINK "https://docs.cntd.ru/document/902389617#A8I0ND"</w:instrText>
      </w:r>
      <w:r>
        <w:rPr>
          <w:rStyle w:val="Style_3_ch"/>
          <w:color w:val="000000"/>
          <w:u w:val="none"/>
        </w:rPr>
        <w:fldChar w:fldCharType="separate"/>
      </w:r>
      <w:r>
        <w:rPr>
          <w:rStyle w:val="Style_3_ch"/>
          <w:color w:val="000000"/>
          <w:u w:val="none"/>
        </w:rPr>
        <w:t>Согласно ч</w:t>
      </w:r>
      <w:r>
        <w:rPr>
          <w:rStyle w:val="Style_3_ch"/>
          <w:color w:val="000000"/>
          <w:u w:val="none"/>
        </w:rPr>
        <w:t>аст</w:t>
      </w:r>
      <w:r>
        <w:rPr>
          <w:rStyle w:val="Style_3_ch"/>
          <w:color w:val="000000"/>
          <w:u w:val="none"/>
        </w:rPr>
        <w:t>и</w:t>
      </w:r>
      <w:r>
        <w:rPr>
          <w:rStyle w:val="Style_3_ch"/>
          <w:color w:val="000000"/>
          <w:u w:val="none"/>
        </w:rPr>
        <w:t xml:space="preserve"> 1 статьи 67 Федерального закона </w:t>
      </w:r>
      <w:r>
        <w:rPr>
          <w:rStyle w:val="Style_3_ch"/>
          <w:color w:val="000000"/>
          <w:u w:val="none"/>
        </w:rPr>
        <w:t>от 29 декабря 2012 г. N 273-ФЗ «</w:t>
      </w:r>
      <w:r>
        <w:rPr>
          <w:rStyle w:val="Style_3_ch"/>
          <w:color w:val="000000"/>
          <w:u w:val="none"/>
        </w:rPr>
        <w:t>Об образовании в Российской Федерации</w:t>
      </w:r>
      <w:r>
        <w:rPr>
          <w:rStyle w:val="Style_3_ch"/>
          <w:color w:val="000000"/>
          <w:u w:val="none"/>
        </w:rPr>
        <w:fldChar w:fldCharType="end"/>
      </w:r>
      <w:r>
        <w:t>» п</w:t>
      </w:r>
      <w:r>
        <w:rPr>
          <w:highlight w:val="white"/>
        </w:rPr>
        <w:t>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r>
        <w:t>.</w:t>
      </w:r>
    </w:p>
  </w:footnote>
  <w:footnote w:id="2">
    <w:p w14:paraId="EA020000">
      <w:pPr>
        <w:pStyle w:val="Style_35"/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>
        <w:rPr>
          <w:color w:val="000000"/>
        </w:rPr>
        <w:t>.</w:t>
      </w:r>
    </w:p>
  </w:footnote>
  <w:footnote w:id="3">
    <w:p w14:paraId="EB020000">
      <w:pPr>
        <w:pStyle w:val="Style_35"/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4">
    <w:p w14:paraId="EC020000">
      <w:pPr>
        <w:widowControl w:val="1"/>
        <w:ind/>
        <w:jc w:val="both"/>
      </w:pPr>
      <w:r>
        <w:rPr>
          <w:vertAlign w:val="superscript"/>
        </w:rPr>
        <w:footnoteRef/>
      </w:r>
      <w:r>
        <w:rPr>
          <w:highlight w:val="white"/>
        </w:rPr>
        <w:t xml:space="preserve"> </w:t>
      </w:r>
      <w:r>
        <w:t>И</w:t>
      </w:r>
      <w:r>
        <w:t>нформационная система, позволяющая автоматизировать деятельность образовательных учреждений (школы</w:t>
      </w:r>
      <w:r>
        <w:t>, детские сады</w:t>
      </w:r>
      <w:r>
        <w:t xml:space="preserve"> и учреждения дополнительного образования) и интегрировать </w:t>
      </w:r>
      <w:r>
        <w:t>государственные</w:t>
      </w:r>
      <w:r>
        <w:t xml:space="preserve"> </w:t>
      </w:r>
      <w:r>
        <w:t>(муниципальные)</w:t>
      </w:r>
      <w:r>
        <w:t xml:space="preserve"> услуг</w:t>
      </w:r>
      <w:r>
        <w:t>и</w:t>
      </w:r>
      <w:r>
        <w:t xml:space="preserve"> в сфере образования с единым порталом государственных услуг (ЕПГУ).</w:t>
      </w:r>
    </w:p>
  </w:footnote>
  <w:footnote w:id="5">
    <w:p w14:paraId="ED020000">
      <w:pPr>
        <w:widowControl w:val="1"/>
        <w:ind/>
        <w:jc w:val="both"/>
      </w:pPr>
      <w:r>
        <w:rPr>
          <w:vertAlign w:val="superscript"/>
        </w:rPr>
        <w:footnoteRef/>
      </w:r>
      <w:r>
        <w:rPr>
          <w:highlight w:val="white"/>
        </w:rPr>
        <w:t xml:space="preserve"> П</w:t>
      </w:r>
      <w:r>
        <w:rPr>
          <w:highlight w:val="white"/>
        </w:rPr>
        <w:t xml:space="preserve">олноценный онлайн сервис в сфере дошкольного и школьного образования, позволяющий контролировать все учебные процессы, </w:t>
      </w:r>
      <w:r>
        <w:t>размещенный</w:t>
      </w:r>
      <w:r>
        <w:t xml:space="preserve"> в сети «Интернет»</w:t>
      </w:r>
      <w:r>
        <w:t>.</w:t>
      </w:r>
    </w:p>
  </w:footnote>
  <w:footnote w:id="6">
    <w:p w14:paraId="EE020000">
      <w:pPr>
        <w:pStyle w:val="Style_5"/>
        <w:widowControl w:val="1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Прием заявлений в первый класс для детей,</w:t>
      </w:r>
      <w:r>
        <w:rPr>
          <w:rFonts w:ascii="Times New Roman" w:hAnsi="Times New Roman"/>
          <w:color w:val="222222"/>
        </w:rPr>
        <w:t xml:space="preserve"> имеющих право на внеочередной, первоочередной и преимущественный прием</w:t>
      </w:r>
      <w:r>
        <w:rPr>
          <w:rFonts w:ascii="Times New Roman" w:hAnsi="Times New Roman"/>
        </w:rPr>
        <w:t>, а также проживающих на закрепленной территории начинается не позднее 1 апреля и завершается 30 июня текущего года.</w:t>
      </w:r>
    </w:p>
    <w:p w14:paraId="EF020000">
      <w:pPr>
        <w:pStyle w:val="Style_35"/>
        <w:widowControl w:val="1"/>
        <w:ind/>
        <w:jc w:val="both"/>
      </w:pPr>
      <w:r>
        <w:t>Для детей, не проживающих на закрепленной территории, а также для детей, проживающих на закрепленной территории, родители (законные представители) которых не подали заявление с необходимыми документами о приеме на обучение в первый класс до 30 июня текущего года,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</w:footnote>
  <w:footnote w:id="7">
    <w:p w14:paraId="F0020000">
      <w:pPr>
        <w:pStyle w:val="Style_5"/>
        <w:widowControl w:val="1"/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Приказ Министерства просвещения Российской Федерации от 04.03.2025 № 170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</w:t>
      </w:r>
      <w:r>
        <w:rPr>
          <w:rFonts w:ascii="Times New Roman" w:hAnsi="Times New Roman"/>
        </w:rPr>
        <w:t>х граждан и лиц без гражданства».</w:t>
      </w:r>
    </w:p>
  </w:footnote>
  <w:footnote w:id="8">
    <w:p w14:paraId="F1020000">
      <w:pPr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color w:val="00000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</w:rPr>
        <w:t>ктронного взаимодействия»</w:t>
      </w:r>
      <w:r>
        <w:rPr>
          <w:color w:val="000000"/>
        </w:rPr>
        <w:t>.</w:t>
      </w:r>
    </w:p>
  </w:footnote>
  <w:footnote w:id="9">
    <w:p w14:paraId="F2020000">
      <w:pPr>
        <w:widowControl w:val="1"/>
        <w:ind/>
        <w:jc w:val="both"/>
      </w:pPr>
      <w:r>
        <w:rPr>
          <w:vertAlign w:val="superscript"/>
        </w:rPr>
        <w:footnoteRef/>
      </w:r>
      <w:r>
        <w:t xml:space="preserve"> </w:t>
      </w:r>
      <w:r>
        <w:t xml:space="preserve">В случае отсутствия мест в образовательной организации родители (законные представители) ребенка для решения вопроса о его устройстве в другую образовательную организацию обращаются непосредственно в </w:t>
      </w:r>
      <w:r>
        <w:t>Орган местного самоуправления</w:t>
      </w:r>
      <w:r>
        <w:rPr>
          <w:color w:val="000000"/>
        </w:rPr>
        <w:t>.</w:t>
      </w:r>
    </w:p>
  </w:footnote>
</w:footnote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6000000">
    <w:pPr>
      <w:pStyle w:val="Style_1"/>
    </w:pPr>
  </w:p>
</w:hdr>
</file>

<file path=word/header4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8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9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A000000">
    <w:pPr>
      <w:pStyle w:val="Style_1"/>
    </w:pPr>
  </w:p>
</w:hdr>
</file>

<file path=word/header6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B000000">
    <w:pPr>
      <w:pStyle w:val="Style_1"/>
      <w:widowControl w:val="1"/>
      <w:ind/>
      <w:jc w:val="center"/>
    </w:pPr>
  </w:p>
  <w:p w14:paraId="0C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widowControl w:val="1"/>
        <w:tabs>
          <w:tab w:leader="none" w:pos="1134" w:val="left"/>
        </w:tabs>
        <w:ind w:firstLine="0" w:left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1"/>
        <w:tabs>
          <w:tab w:leader="none" w:pos="8109" w:val="left"/>
        </w:tabs>
        <w:ind w:hanging="1077" w:left="7882"/>
      </w:pPr>
      <w:rPr>
        <w:color w:val="000000"/>
        <w:sz w:val="24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1531" w:val="left"/>
        </w:tabs>
        <w:ind w:hanging="504" w:left="122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1"/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ind w:hanging="1440" w:left="4320"/>
      </w:pPr>
    </w:lvl>
  </w:abstractNum>
  <w:abstractNum w:abstractNumId="1">
    <w:lvl w:ilvl="0">
      <w:start w:val="1"/>
      <w:numFmt w:val="decimal"/>
      <w:lvlText w:val="%1)"/>
      <w:lvlJc w:val="left"/>
      <w:pPr>
        <w:widowControl w:val="1"/>
        <w:ind w:hanging="1125" w:left="1834"/>
      </w:pPr>
    </w:lvl>
    <w:lvl w:ilvl="1">
      <w:start w:val="1"/>
      <w:numFmt w:val="lowerLetter"/>
      <w:lvlText w:val="%2."/>
      <w:lvlJc w:val="left"/>
      <w:pPr>
        <w:widowControl w:val="1"/>
        <w:ind w:hanging="360" w:left="1789"/>
      </w:pPr>
    </w:lvl>
    <w:lvl w:ilvl="2">
      <w:start w:val="1"/>
      <w:numFmt w:val="lowerRoman"/>
      <w:lvlText w:val="%3."/>
      <w:lvlJc w:val="right"/>
      <w:pPr>
        <w:widowControl w:val="1"/>
        <w:ind w:hanging="180" w:left="2509"/>
      </w:pPr>
    </w:lvl>
    <w:lvl w:ilvl="3">
      <w:start w:val="1"/>
      <w:numFmt w:val="decimal"/>
      <w:lvlText w:val="%4."/>
      <w:lvlJc w:val="left"/>
      <w:pPr>
        <w:widowControl w:val="1"/>
        <w:ind w:hanging="360" w:left="3229"/>
      </w:pPr>
    </w:lvl>
    <w:lvl w:ilvl="4">
      <w:start w:val="1"/>
      <w:numFmt w:val="lowerLetter"/>
      <w:lvlText w:val="%5."/>
      <w:lvlJc w:val="left"/>
      <w:pPr>
        <w:widowControl w:val="1"/>
        <w:ind w:hanging="360" w:left="3949"/>
      </w:pPr>
    </w:lvl>
    <w:lvl w:ilvl="5">
      <w:start w:val="1"/>
      <w:numFmt w:val="lowerRoman"/>
      <w:lvlText w:val="%6."/>
      <w:lvlJc w:val="right"/>
      <w:pPr>
        <w:widowControl w:val="1"/>
        <w:ind w:hanging="180" w:left="4669"/>
      </w:pPr>
    </w:lvl>
    <w:lvl w:ilvl="6">
      <w:start w:val="1"/>
      <w:numFmt w:val="decimal"/>
      <w:lvlText w:val="%7."/>
      <w:lvlJc w:val="left"/>
      <w:pPr>
        <w:widowControl w:val="1"/>
        <w:ind w:hanging="360" w:left="5389"/>
      </w:pPr>
    </w:lvl>
    <w:lvl w:ilvl="7">
      <w:start w:val="1"/>
      <w:numFmt w:val="lowerLetter"/>
      <w:lvlText w:val="%8."/>
      <w:lvlJc w:val="left"/>
      <w:pPr>
        <w:widowControl w:val="1"/>
        <w:ind w:hanging="360" w:left="6109"/>
      </w:pPr>
    </w:lvl>
    <w:lvl w:ilvl="8">
      <w:start w:val="1"/>
      <w:numFmt w:val="lowerRoman"/>
      <w:lvlText w:val="%9."/>
      <w:lvlJc w:val="right"/>
      <w:pPr>
        <w:widowControl w:val="1"/>
        <w:ind w:hanging="180" w:left="6829"/>
      </w:pPr>
    </w:lvl>
  </w:abstractNum>
  <w:abstractNum w:abstractNumId="2">
    <w:lvl w:ilvl="0">
      <w:start w:val="1"/>
      <w:numFmt w:val="decimal"/>
      <w:lvlText w:val="%1."/>
      <w:lvlJc w:val="left"/>
      <w:pPr>
        <w:widowControl w:val="1"/>
        <w:tabs>
          <w:tab w:leader="none" w:pos="1134" w:val="left"/>
        </w:tabs>
        <w:ind w:firstLine="0" w:left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1"/>
        <w:tabs>
          <w:tab w:leader="none" w:pos="1304" w:val="left"/>
        </w:tabs>
        <w:ind w:hanging="1077" w:left="1077"/>
      </w:pPr>
      <w:rPr>
        <w:color w:val="000000"/>
        <w:sz w:val="24"/>
      </w:rPr>
    </w:lvl>
    <w:lvl w:ilvl="2">
      <w:start w:val="1"/>
      <w:numFmt w:val="decimal"/>
      <w:lvlText w:val="%1.%2.%3."/>
      <w:lvlJc w:val="left"/>
      <w:pPr>
        <w:widowControl w:val="1"/>
        <w:tabs>
          <w:tab w:leader="none" w:pos="1531" w:val="left"/>
        </w:tabs>
        <w:ind w:hanging="504" w:left="122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1"/>
        <w:ind w:hanging="648" w:left="1728"/>
      </w:pPr>
    </w:lvl>
    <w:lvl w:ilvl="4">
      <w:start w:val="1"/>
      <w:numFmt w:val="decimal"/>
      <w:lvlText w:val="%1.%2.%3.%4.%5."/>
      <w:lvlJc w:val="left"/>
      <w:pPr>
        <w:widowControl w:val="1"/>
        <w:ind w:hanging="792" w:left="2232"/>
      </w:pPr>
    </w:lvl>
    <w:lvl w:ilvl="5">
      <w:start w:val="1"/>
      <w:numFmt w:val="decimal"/>
      <w:lvlText w:val="%1.%2.%3.%4.%5.%6."/>
      <w:lvlJc w:val="left"/>
      <w:pPr>
        <w:widowControl w:val="1"/>
        <w:ind w:hanging="936" w:left="2736"/>
      </w:pPr>
    </w:lvl>
    <w:lvl w:ilvl="6">
      <w:start w:val="1"/>
      <w:numFmt w:val="decimal"/>
      <w:lvlText w:val="%1.%2.%3.%4.%5.%6.%7."/>
      <w:lvlJc w:val="left"/>
      <w:pPr>
        <w:widowControl w:val="1"/>
        <w:ind w:hanging="1080" w:left="3240"/>
      </w:pPr>
    </w:lvl>
    <w:lvl w:ilvl="7">
      <w:start w:val="1"/>
      <w:numFmt w:val="decimal"/>
      <w:lvlText w:val="%1.%2.%3.%4.%5.%6.%7.%8."/>
      <w:lvlJc w:val="left"/>
      <w:pPr>
        <w:widowControl w:val="1"/>
        <w:ind w:hanging="1224" w:left="3744"/>
      </w:pPr>
    </w:lvl>
    <w:lvl w:ilvl="8">
      <w:start w:val="1"/>
      <w:numFmt w:val="decimal"/>
      <w:lvlText w:val="%1.%2.%3.%4.%5.%6.%7.%8.%9."/>
      <w:lvlJc w:val="left"/>
      <w:pPr>
        <w:widowControl w:val="1"/>
        <w:ind w:hanging="1440" w:left="43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1134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7" w:type="paragraph">
    <w:name w:val="Normal"/>
    <w:link w:val="Style_17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default="1" w:styleId="Style_17_ch" w:type="character">
    <w:name w:val="Normal"/>
    <w:link w:val="Style_17"/>
    <w:rPr>
      <w:rFonts w:ascii="Times New Roman" w:hAnsi="Times New Roman"/>
      <w:sz w:val="20"/>
    </w:rPr>
  </w:style>
  <w:style w:styleId="Style_18" w:type="paragraph">
    <w:name w:val="Balloon Text"/>
    <w:basedOn w:val="Style_17"/>
    <w:link w:val="Style_18_ch"/>
    <w:rPr>
      <w:rFonts w:ascii="Segoe UI" w:hAnsi="Segoe UI"/>
      <w:sz w:val="18"/>
    </w:rPr>
  </w:style>
  <w:style w:styleId="Style_18_ch" w:type="character">
    <w:name w:val="Balloon Text"/>
    <w:basedOn w:val="Style_17_ch"/>
    <w:link w:val="Style_18"/>
    <w:rPr>
      <w:rFonts w:ascii="Segoe UI" w:hAnsi="Segoe UI"/>
      <w:sz w:val="18"/>
    </w:rPr>
  </w:style>
  <w:style w:styleId="Style_19" w:type="paragraph">
    <w:name w:val="toc 2"/>
    <w:next w:val="Style_17"/>
    <w:link w:val="Style_19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9_ch" w:type="character">
    <w:name w:val="toc 2"/>
    <w:link w:val="Style_19"/>
    <w:rPr>
      <w:rFonts w:ascii="XO Thames" w:hAnsi="XO Thames"/>
      <w:sz w:val="28"/>
    </w:rPr>
  </w:style>
  <w:style w:styleId="Style_20" w:type="paragraph">
    <w:name w:val="Normal (Web)"/>
    <w:basedOn w:val="Style_17"/>
    <w:link w:val="Style_20_ch"/>
    <w:pPr>
      <w:widowControl w:val="1"/>
      <w:spacing w:afterAutospacing="on" w:beforeAutospacing="on"/>
      <w:ind/>
    </w:pPr>
    <w:rPr>
      <w:sz w:val="24"/>
    </w:rPr>
  </w:style>
  <w:style w:styleId="Style_20_ch" w:type="character">
    <w:name w:val="Normal (Web)"/>
    <w:basedOn w:val="Style_17_ch"/>
    <w:link w:val="Style_20"/>
    <w:rPr>
      <w:sz w:val="24"/>
    </w:rPr>
  </w:style>
  <w:style w:styleId="Style_21" w:type="paragraph">
    <w:name w:val="toc 4"/>
    <w:next w:val="Style_17"/>
    <w:link w:val="Style_21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21_ch" w:type="character">
    <w:name w:val="toc 4"/>
    <w:link w:val="Style_21"/>
    <w:rPr>
      <w:rFonts w:ascii="XO Thames" w:hAnsi="XO Thames"/>
      <w:sz w:val="28"/>
    </w:rPr>
  </w:style>
  <w:style w:styleId="Style_22" w:type="paragraph">
    <w:name w:val="annotation text"/>
    <w:basedOn w:val="Style_17"/>
    <w:link w:val="Style_22_ch"/>
  </w:style>
  <w:style w:styleId="Style_22_ch" w:type="character">
    <w:name w:val="annotation text"/>
    <w:basedOn w:val="Style_17_ch"/>
    <w:link w:val="Style_22"/>
  </w:style>
  <w:style w:styleId="Style_23" w:type="paragraph">
    <w:name w:val="toc 6"/>
    <w:next w:val="Style_17"/>
    <w:link w:val="Style_23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23_ch" w:type="character">
    <w:name w:val="toc 6"/>
    <w:link w:val="Style_23"/>
    <w:rPr>
      <w:rFonts w:ascii="XO Thames" w:hAnsi="XO Thames"/>
      <w:sz w:val="28"/>
    </w:rPr>
  </w:style>
  <w:style w:styleId="Style_24" w:type="paragraph">
    <w:name w:val="toc 7"/>
    <w:next w:val="Style_17"/>
    <w:link w:val="Style_24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24_ch" w:type="character">
    <w:name w:val="toc 7"/>
    <w:link w:val="Style_24"/>
    <w:rPr>
      <w:rFonts w:ascii="XO Thames" w:hAnsi="XO Thames"/>
      <w:sz w:val="28"/>
    </w:rPr>
  </w:style>
  <w:style w:styleId="Style_12" w:type="paragraph">
    <w:name w:val="No Spacing1"/>
    <w:link w:val="Style_12_ch"/>
    <w:pPr>
      <w:widowControl w:val="0"/>
      <w:spacing w:after="0" w:line="240" w:lineRule="auto"/>
      <w:ind/>
    </w:pPr>
    <w:rPr>
      <w:rFonts w:ascii="Calibri" w:hAnsi="Calibri"/>
      <w:color w:val="000000"/>
    </w:rPr>
  </w:style>
  <w:style w:styleId="Style_12_ch" w:type="character">
    <w:name w:val="No Spacing1"/>
    <w:link w:val="Style_12"/>
    <w:rPr>
      <w:rFonts w:ascii="Calibri" w:hAnsi="Calibri"/>
      <w:color w:val="000000"/>
    </w:rPr>
  </w:style>
  <w:style w:styleId="Style_13" w:type="paragraph">
    <w:name w:val="ConsPlusNonformat"/>
    <w:link w:val="Style_13_ch"/>
    <w:pPr>
      <w:widowControl w:val="1"/>
      <w:spacing w:after="0" w:line="240" w:lineRule="auto"/>
      <w:ind/>
    </w:pPr>
    <w:rPr>
      <w:rFonts w:ascii="Courier New" w:hAnsi="Courier New"/>
      <w:sz w:val="20"/>
    </w:rPr>
  </w:style>
  <w:style w:styleId="Style_13_ch" w:type="character">
    <w:name w:val="ConsPlusNonformat"/>
    <w:link w:val="Style_13"/>
    <w:rPr>
      <w:rFonts w:ascii="Courier New" w:hAnsi="Courier New"/>
      <w:sz w:val="20"/>
    </w:rPr>
  </w:style>
  <w:style w:styleId="Style_7" w:type="paragraph">
    <w:name w:val="Body Text"/>
    <w:basedOn w:val="Style_17"/>
    <w:link w:val="Style_7_ch"/>
    <w:pPr>
      <w:widowControl w:val="0"/>
      <w:ind/>
    </w:pPr>
    <w:rPr>
      <w:sz w:val="24"/>
    </w:rPr>
  </w:style>
  <w:style w:styleId="Style_7_ch" w:type="character">
    <w:name w:val="Body Text"/>
    <w:basedOn w:val="Style_17_ch"/>
    <w:link w:val="Style_7"/>
    <w:rPr>
      <w:sz w:val="24"/>
    </w:rPr>
  </w:style>
  <w:style w:styleId="Style_25" w:type="paragraph">
    <w:name w:val="Endnote"/>
    <w:basedOn w:val="Style_17"/>
    <w:link w:val="Style_25_ch"/>
  </w:style>
  <w:style w:styleId="Style_25_ch" w:type="character">
    <w:name w:val="Endnote"/>
    <w:basedOn w:val="Style_17_ch"/>
    <w:link w:val="Style_25"/>
  </w:style>
  <w:style w:styleId="Style_26" w:type="paragraph">
    <w:name w:val="heading 3"/>
    <w:link w:val="Style_26_ch"/>
    <w:uiPriority w:val="9"/>
    <w:qFormat/>
    <w:pPr>
      <w:keepNext w:val="1"/>
      <w:keepLines w:val="1"/>
      <w:widowControl w:val="1"/>
      <w:spacing w:after="0" w:before="200"/>
      <w:ind/>
      <w:outlineLvl w:val="2"/>
    </w:pPr>
    <w:rPr>
      <w:rFonts w:asciiTheme="majorAscii" w:hAnsiTheme="majorHAnsi"/>
      <w:b w:val="1"/>
      <w:color w:themeColor="accent1" w:val="5B9BD5"/>
    </w:rPr>
  </w:style>
  <w:style w:styleId="Style_26_ch" w:type="character">
    <w:name w:val="heading 3"/>
    <w:link w:val="Style_26"/>
    <w:rPr>
      <w:rFonts w:asciiTheme="majorAscii" w:hAnsiTheme="majorHAnsi"/>
      <w:b w:val="1"/>
      <w:color w:themeColor="accent1" w:val="5B9BD5"/>
    </w:rPr>
  </w:style>
  <w:style w:styleId="Style_15" w:type="paragraph">
    <w:name w:val="Strong"/>
    <w:basedOn w:val="Style_27"/>
    <w:link w:val="Style_15_ch"/>
    <w:rPr>
      <w:b w:val="1"/>
    </w:rPr>
  </w:style>
  <w:style w:styleId="Style_15_ch" w:type="character">
    <w:name w:val="Strong"/>
    <w:basedOn w:val="Style_27_ch"/>
    <w:link w:val="Style_15"/>
    <w:rPr>
      <w:b w:val="1"/>
    </w:rPr>
  </w:style>
  <w:style w:styleId="Style_28" w:type="paragraph">
    <w:name w:val="annotation reference"/>
    <w:link w:val="Style_28_ch"/>
    <w:rPr>
      <w:sz w:val="16"/>
    </w:rPr>
  </w:style>
  <w:style w:styleId="Style_28_ch" w:type="character">
    <w:name w:val="annotation reference"/>
    <w:link w:val="Style_28"/>
    <w:rPr>
      <w:sz w:val="16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2" w:type="paragraph">
    <w:name w:val="footnote reference"/>
    <w:basedOn w:val="Style_27"/>
    <w:link w:val="Style_2_ch"/>
    <w:rPr>
      <w:vertAlign w:val="superscript"/>
    </w:rPr>
  </w:style>
  <w:style w:styleId="Style_2_ch" w:type="character">
    <w:name w:val="footnote reference"/>
    <w:basedOn w:val="Style_27_ch"/>
    <w:link w:val="Style_2"/>
    <w:rPr>
      <w:vertAlign w:val="superscript"/>
    </w:rPr>
  </w:style>
  <w:style w:styleId="Style_4" w:type="paragraph">
    <w:name w:val="List Paragraph"/>
    <w:basedOn w:val="Style_17"/>
    <w:link w:val="Style_4_ch"/>
    <w:pPr>
      <w:widowControl w:val="1"/>
      <w:ind w:left="720"/>
      <w:contextualSpacing w:val="1"/>
    </w:pPr>
  </w:style>
  <w:style w:styleId="Style_4_ch" w:type="character">
    <w:name w:val="List Paragraph"/>
    <w:basedOn w:val="Style_17_ch"/>
    <w:link w:val="Style_4"/>
  </w:style>
  <w:style w:styleId="Style_29" w:type="paragraph">
    <w:name w:val="toc 3"/>
    <w:next w:val="Style_17"/>
    <w:link w:val="Style_2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9_ch" w:type="character">
    <w:name w:val="toc 3"/>
    <w:link w:val="Style_29"/>
    <w:rPr>
      <w:rFonts w:ascii="XO Thames" w:hAnsi="XO Thames"/>
      <w:sz w:val="28"/>
    </w:rPr>
  </w:style>
  <w:style w:styleId="Style_30" w:type="paragraph">
    <w:name w:val="paragraph"/>
    <w:basedOn w:val="Style_17"/>
    <w:link w:val="Style_30_ch"/>
    <w:pPr>
      <w:widowControl w:val="1"/>
      <w:spacing w:afterAutospacing="on" w:beforeAutospacing="on"/>
      <w:ind/>
    </w:pPr>
    <w:rPr>
      <w:sz w:val="24"/>
    </w:rPr>
  </w:style>
  <w:style w:styleId="Style_30_ch" w:type="character">
    <w:name w:val="paragraph"/>
    <w:basedOn w:val="Style_17_ch"/>
    <w:link w:val="Style_30"/>
    <w:rPr>
      <w:sz w:val="24"/>
    </w:rPr>
  </w:style>
  <w:style w:styleId="Style_31" w:type="paragraph">
    <w:name w:val="HTML Code"/>
    <w:basedOn w:val="Style_27"/>
    <w:link w:val="Style_31_ch"/>
    <w:rPr>
      <w:rFonts w:ascii="Courier New" w:hAnsi="Courier New"/>
      <w:sz w:val="20"/>
    </w:rPr>
  </w:style>
  <w:style w:styleId="Style_31_ch" w:type="character">
    <w:name w:val="HTML Code"/>
    <w:basedOn w:val="Style_27_ch"/>
    <w:link w:val="Style_31"/>
    <w:rPr>
      <w:rFonts w:ascii="Courier New" w:hAnsi="Courier New"/>
      <w:sz w:val="20"/>
    </w:rPr>
  </w:style>
  <w:style w:styleId="Style_32" w:type="paragraph">
    <w:name w:val="endnote reference"/>
    <w:basedOn w:val="Style_27"/>
    <w:link w:val="Style_32_ch"/>
    <w:rPr>
      <w:vertAlign w:val="superscript"/>
    </w:rPr>
  </w:style>
  <w:style w:styleId="Style_32_ch" w:type="character">
    <w:name w:val="endnote reference"/>
    <w:basedOn w:val="Style_27_ch"/>
    <w:link w:val="Style_32"/>
    <w:rPr>
      <w:vertAlign w:val="superscript"/>
    </w:rPr>
  </w:style>
  <w:style w:styleId="Style_14" w:type="paragraph">
    <w:name w:val="Основной текст (2)1"/>
    <w:basedOn w:val="Style_17"/>
    <w:link w:val="Style_14_ch"/>
    <w:pPr>
      <w:widowControl w:val="0"/>
      <w:spacing w:after="1080" w:line="0" w:lineRule="atLeast"/>
      <w:ind/>
      <w:jc w:val="both"/>
    </w:pPr>
    <w:rPr>
      <w:rFonts w:asciiTheme="minorAscii" w:hAnsiTheme="minorHAnsi"/>
      <w:sz w:val="22"/>
    </w:rPr>
  </w:style>
  <w:style w:styleId="Style_14_ch" w:type="character">
    <w:name w:val="Основной текст (2)1"/>
    <w:basedOn w:val="Style_17_ch"/>
    <w:link w:val="Style_14"/>
    <w:rPr>
      <w:rFonts w:asciiTheme="minorAscii" w:hAnsiTheme="minorHAnsi"/>
      <w:sz w:val="22"/>
    </w:rPr>
  </w:style>
  <w:style w:styleId="Style_33" w:type="paragraph">
    <w:name w:val="heading 5"/>
    <w:link w:val="Style_33_ch"/>
    <w:uiPriority w:val="9"/>
    <w:qFormat/>
    <w:pPr>
      <w:keepNext w:val="1"/>
      <w:keepLines w:val="1"/>
      <w:widowControl w:val="1"/>
      <w:spacing w:after="0" w:before="200"/>
      <w:ind/>
      <w:outlineLvl w:val="4"/>
    </w:pPr>
    <w:rPr>
      <w:rFonts w:asciiTheme="majorAscii" w:hAnsiTheme="majorHAnsi"/>
      <w:color w:themeColor="accent1" w:themeShade="7F" w:val="1F4E79"/>
    </w:rPr>
  </w:style>
  <w:style w:styleId="Style_33_ch" w:type="character">
    <w:name w:val="heading 5"/>
    <w:link w:val="Style_33"/>
    <w:rPr>
      <w:rFonts w:asciiTheme="majorAscii" w:hAnsiTheme="majorHAnsi"/>
      <w:color w:themeColor="accent1" w:themeShade="7F" w:val="1F4E79"/>
    </w:rPr>
  </w:style>
  <w:style w:styleId="Style_1" w:type="paragraph">
    <w:name w:val="header"/>
    <w:basedOn w:val="Style_17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17_ch"/>
    <w:link w:val="Style_1"/>
  </w:style>
  <w:style w:styleId="Style_34" w:type="paragraph">
    <w:name w:val="heading 1"/>
    <w:link w:val="Style_34_ch"/>
    <w:uiPriority w:val="9"/>
    <w:qFormat/>
    <w:pPr>
      <w:keepNext w:val="1"/>
      <w:keepLines w:val="1"/>
      <w:widowControl w:val="1"/>
      <w:spacing w:after="0" w:before="480"/>
      <w:ind/>
      <w:outlineLvl w:val="0"/>
    </w:pPr>
    <w:rPr>
      <w:rFonts w:asciiTheme="majorAscii" w:hAnsiTheme="majorHAnsi"/>
      <w:b w:val="1"/>
      <w:color w:themeColor="accent1" w:themeShade="BF" w:val="2E75B5"/>
      <w:sz w:val="28"/>
    </w:rPr>
  </w:style>
  <w:style w:styleId="Style_34_ch" w:type="character">
    <w:name w:val="heading 1"/>
    <w:link w:val="Style_34"/>
    <w:rPr>
      <w:rFonts w:asciiTheme="majorAscii" w:hAnsiTheme="majorHAnsi"/>
      <w:b w:val="1"/>
      <w:color w:themeColor="accent1" w:themeShade="BF" w:val="2E75B5"/>
      <w:sz w:val="28"/>
    </w:rPr>
  </w:style>
  <w:style w:styleId="Style_16" w:type="paragraph">
    <w:name w:val="Цветовое выделение"/>
    <w:link w:val="Style_16_ch"/>
    <w:rPr>
      <w:b w:val="1"/>
      <w:color w:val="000080"/>
    </w:rPr>
  </w:style>
  <w:style w:styleId="Style_16_ch" w:type="character">
    <w:name w:val="Цветовое выделение"/>
    <w:link w:val="Style_16"/>
    <w:rPr>
      <w:b w:val="1"/>
      <w:color w:val="000080"/>
    </w:rPr>
  </w:style>
  <w:style w:styleId="Style_3" w:type="paragraph">
    <w:name w:val="Hyperlink"/>
    <w:link w:val="Style_3_ch"/>
    <w:rPr>
      <w:color w:themeColor="hyperlink" w:val="0563C1"/>
      <w:u w:val="single"/>
    </w:rPr>
  </w:style>
  <w:style w:styleId="Style_3_ch" w:type="character">
    <w:name w:val="Hyperlink"/>
    <w:link w:val="Style_3"/>
    <w:rPr>
      <w:color w:themeColor="hyperlink" w:val="0563C1"/>
      <w:u w:val="single"/>
    </w:rPr>
  </w:style>
  <w:style w:styleId="Style_35" w:type="paragraph">
    <w:name w:val="Footnote"/>
    <w:basedOn w:val="Style_17"/>
    <w:link w:val="Style_35_ch"/>
  </w:style>
  <w:style w:styleId="Style_35_ch" w:type="character">
    <w:name w:val="Footnote"/>
    <w:basedOn w:val="Style_17_ch"/>
    <w:link w:val="Style_35"/>
  </w:style>
  <w:style w:styleId="Style_11" w:type="paragraph">
    <w:name w:val="! ТЗ Стиль __ТекстОсн_1и + Times New Roman 12 пт По ширине Первая стр..."/>
    <w:basedOn w:val="Style_17"/>
    <w:link w:val="Style_11_ch"/>
    <w:pPr>
      <w:widowControl w:val="1"/>
      <w:tabs>
        <w:tab w:leader="none" w:pos="851" w:val="left"/>
      </w:tabs>
      <w:spacing w:after="60" w:before="60" w:line="360" w:lineRule="auto"/>
      <w:ind w:firstLine="709"/>
      <w:jc w:val="both"/>
    </w:pPr>
    <w:rPr>
      <w:sz w:val="24"/>
    </w:rPr>
  </w:style>
  <w:style w:styleId="Style_11_ch" w:type="character">
    <w:name w:val="! ТЗ Стиль __ТекстОсн_1и + Times New Roman 12 пт По ширине Первая стр..."/>
    <w:basedOn w:val="Style_17_ch"/>
    <w:link w:val="Style_11"/>
    <w:rPr>
      <w:sz w:val="24"/>
    </w:rPr>
  </w:style>
  <w:style w:styleId="Style_36" w:type="paragraph">
    <w:name w:val="toc 1"/>
    <w:next w:val="Style_17"/>
    <w:link w:val="Style_3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6_ch" w:type="character">
    <w:name w:val="toc 1"/>
    <w:link w:val="Style_36"/>
    <w:rPr>
      <w:rFonts w:ascii="XO Thames" w:hAnsi="XO Thames"/>
      <w:b w:val="1"/>
      <w:sz w:val="28"/>
    </w:rPr>
  </w:style>
  <w:style w:styleId="Style_10" w:type="paragraph">
    <w:name w:val="Table Paragraph1"/>
    <w:basedOn w:val="Style_17"/>
    <w:link w:val="Style_10_ch"/>
    <w:pPr>
      <w:widowControl w:val="0"/>
      <w:spacing w:after="200" w:line="276" w:lineRule="auto"/>
      <w:ind w:left="101"/>
    </w:pPr>
    <w:rPr>
      <w:rFonts w:asciiTheme="minorAscii" w:hAnsiTheme="minorHAnsi"/>
      <w:color w:val="000000"/>
      <w:sz w:val="22"/>
    </w:rPr>
  </w:style>
  <w:style w:styleId="Style_10_ch" w:type="character">
    <w:name w:val="Table Paragraph1"/>
    <w:basedOn w:val="Style_17_ch"/>
    <w:link w:val="Style_10"/>
    <w:rPr>
      <w:rFonts w:asciiTheme="minorAscii" w:hAnsiTheme="minorHAnsi"/>
      <w:color w:val="000000"/>
      <w:sz w:val="22"/>
    </w:rPr>
  </w:style>
  <w:style w:styleId="Style_37" w:type="paragraph">
    <w:name w:val="Header and Footer"/>
    <w:link w:val="Style_37_ch"/>
    <w:pPr>
      <w:spacing w:line="240" w:lineRule="auto"/>
      <w:ind/>
      <w:jc w:val="both"/>
    </w:pPr>
    <w:rPr>
      <w:rFonts w:ascii="XO Thames" w:hAnsi="XO Thames"/>
      <w:sz w:val="28"/>
    </w:rPr>
  </w:style>
  <w:style w:styleId="Style_37_ch" w:type="character">
    <w:name w:val="Header and Footer"/>
    <w:link w:val="Style_37"/>
    <w:rPr>
      <w:rFonts w:ascii="XO Thames" w:hAnsi="XO Thames"/>
      <w:sz w:val="28"/>
    </w:rPr>
  </w:style>
  <w:style w:styleId="Style_38" w:type="paragraph">
    <w:name w:val="toc 9"/>
    <w:next w:val="Style_17"/>
    <w:link w:val="Style_3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8_ch" w:type="character">
    <w:name w:val="toc 9"/>
    <w:link w:val="Style_38"/>
    <w:rPr>
      <w:rFonts w:ascii="XO Thames" w:hAnsi="XO Thames"/>
      <w:sz w:val="28"/>
    </w:rPr>
  </w:style>
  <w:style w:styleId="Style_39" w:type="paragraph">
    <w:name w:val="toc 8"/>
    <w:next w:val="Style_17"/>
    <w:link w:val="Style_3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9_ch" w:type="character">
    <w:name w:val="toc 8"/>
    <w:link w:val="Style_39"/>
    <w:rPr>
      <w:rFonts w:ascii="XO Thames" w:hAnsi="XO Thames"/>
      <w:sz w:val="28"/>
    </w:rPr>
  </w:style>
  <w:style w:styleId="Style_40" w:type="paragraph">
    <w:name w:val="footer"/>
    <w:basedOn w:val="Style_17"/>
    <w:link w:val="Style_40_ch"/>
    <w:pPr>
      <w:widowControl w:val="1"/>
      <w:tabs>
        <w:tab w:leader="none" w:pos="4677" w:val="center"/>
        <w:tab w:leader="none" w:pos="9355" w:val="right"/>
      </w:tabs>
      <w:ind/>
    </w:pPr>
  </w:style>
  <w:style w:styleId="Style_40_ch" w:type="character">
    <w:name w:val="footer"/>
    <w:basedOn w:val="Style_17_ch"/>
    <w:link w:val="Style_40"/>
  </w:style>
  <w:style w:styleId="Style_41" w:type="paragraph">
    <w:name w:val="Footnote"/>
    <w:link w:val="Style_41_ch"/>
    <w:rPr>
      <w:sz w:val="20"/>
    </w:rPr>
  </w:style>
  <w:style w:styleId="Style_41_ch" w:type="character">
    <w:name w:val="Footnote"/>
    <w:link w:val="Style_41"/>
    <w:rPr>
      <w:sz w:val="20"/>
    </w:rPr>
  </w:style>
  <w:style w:styleId="Style_42" w:type="paragraph">
    <w:name w:val="toc 5"/>
    <w:next w:val="Style_17"/>
    <w:link w:val="Style_4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2_ch" w:type="character">
    <w:name w:val="toc 5"/>
    <w:link w:val="Style_42"/>
    <w:rPr>
      <w:rFonts w:ascii="XO Thames" w:hAnsi="XO Thames"/>
      <w:sz w:val="28"/>
    </w:rPr>
  </w:style>
  <w:style w:styleId="Style_6" w:type="paragraph">
    <w:name w:val="List Paragraph1"/>
    <w:basedOn w:val="Style_17"/>
    <w:link w:val="Style_6_ch"/>
    <w:pPr>
      <w:widowControl w:val="0"/>
      <w:spacing w:line="276" w:lineRule="auto"/>
      <w:ind w:left="720"/>
      <w:contextualSpacing w:val="1"/>
    </w:pPr>
    <w:rPr>
      <w:rFonts w:asciiTheme="minorAscii" w:hAnsiTheme="minorHAnsi"/>
      <w:color w:val="000000"/>
      <w:sz w:val="22"/>
    </w:rPr>
  </w:style>
  <w:style w:styleId="Style_6_ch" w:type="character">
    <w:name w:val="List Paragraph1"/>
    <w:basedOn w:val="Style_17_ch"/>
    <w:link w:val="Style_6"/>
    <w:rPr>
      <w:rFonts w:asciiTheme="minorAscii" w:hAnsiTheme="minorHAnsi"/>
      <w:color w:val="000000"/>
      <w:sz w:val="22"/>
    </w:rPr>
  </w:style>
  <w:style w:styleId="Style_8" w:type="paragraph">
    <w:name w:val="No Spacing"/>
    <w:link w:val="Style_8_ch"/>
    <w:pPr>
      <w:widowControl w:val="1"/>
      <w:spacing w:after="0" w:line="240" w:lineRule="auto"/>
      <w:ind/>
    </w:pPr>
    <w:rPr>
      <w:rFonts w:ascii="Times New Roman" w:hAnsi="Times New Roman"/>
      <w:sz w:val="20"/>
    </w:rPr>
  </w:style>
  <w:style w:styleId="Style_8_ch" w:type="character">
    <w:name w:val="No Spacing"/>
    <w:link w:val="Style_8"/>
    <w:rPr>
      <w:rFonts w:ascii="Times New Roman" w:hAnsi="Times New Roman"/>
      <w:sz w:val="20"/>
    </w:rPr>
  </w:style>
  <w:style w:styleId="Style_43" w:type="paragraph">
    <w:name w:val="Subtitle"/>
    <w:next w:val="Style_17"/>
    <w:link w:val="Style_4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3_ch" w:type="character">
    <w:name w:val="Subtitle"/>
    <w:link w:val="Style_43"/>
    <w:rPr>
      <w:rFonts w:ascii="XO Thames" w:hAnsi="XO Thames"/>
      <w:i w:val="1"/>
      <w:sz w:val="24"/>
    </w:rPr>
  </w:style>
  <w:style w:styleId="Style_5" w:type="paragraph">
    <w:name w:val="ConsPlusNormal"/>
    <w:link w:val="Style_5_ch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styleId="Style_5_ch" w:type="character">
    <w:name w:val="ConsPlusNormal"/>
    <w:link w:val="Style_5"/>
    <w:rPr>
      <w:rFonts w:ascii="Arial" w:hAnsi="Arial"/>
      <w:sz w:val="20"/>
    </w:rPr>
  </w:style>
  <w:style w:styleId="Style_44" w:type="paragraph">
    <w:name w:val="Title"/>
    <w:next w:val="Style_17"/>
    <w:link w:val="Style_44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4_ch" w:type="character">
    <w:name w:val="Title"/>
    <w:link w:val="Style_44"/>
    <w:rPr>
      <w:rFonts w:ascii="XO Thames" w:hAnsi="XO Thames"/>
      <w:b w:val="1"/>
      <w:caps w:val="1"/>
      <w:sz w:val="40"/>
    </w:rPr>
  </w:style>
  <w:style w:styleId="Style_45" w:type="paragraph">
    <w:name w:val="heading 4"/>
    <w:link w:val="Style_45_ch"/>
    <w:uiPriority w:val="9"/>
    <w:qFormat/>
    <w:pPr>
      <w:keepNext w:val="1"/>
      <w:keepLines w:val="1"/>
      <w:widowControl w:val="1"/>
      <w:spacing w:after="0" w:before="200"/>
      <w:ind/>
      <w:outlineLvl w:val="3"/>
    </w:pPr>
    <w:rPr>
      <w:rFonts w:asciiTheme="majorAscii" w:hAnsiTheme="majorHAnsi"/>
      <w:b w:val="1"/>
      <w:i w:val="1"/>
      <w:color w:themeColor="accent1" w:val="5B9BD5"/>
    </w:rPr>
  </w:style>
  <w:style w:styleId="Style_45_ch" w:type="character">
    <w:name w:val="heading 4"/>
    <w:link w:val="Style_45"/>
    <w:rPr>
      <w:rFonts w:asciiTheme="majorAscii" w:hAnsiTheme="majorHAnsi"/>
      <w:b w:val="1"/>
      <w:i w:val="1"/>
      <w:color w:themeColor="accent1" w:val="5B9BD5"/>
    </w:rPr>
  </w:style>
  <w:style w:styleId="Style_46" w:type="paragraph">
    <w:name w:val="heading 2"/>
    <w:link w:val="Style_46_ch"/>
    <w:uiPriority w:val="9"/>
    <w:qFormat/>
    <w:pPr>
      <w:keepNext w:val="1"/>
      <w:keepLines w:val="1"/>
      <w:widowControl w:val="1"/>
      <w:spacing w:after="0" w:before="200"/>
      <w:ind/>
      <w:outlineLvl w:val="1"/>
    </w:pPr>
    <w:rPr>
      <w:rFonts w:asciiTheme="majorAscii" w:hAnsiTheme="majorHAnsi"/>
      <w:b w:val="1"/>
      <w:color w:themeColor="accent1" w:val="5B9BD5"/>
      <w:sz w:val="26"/>
    </w:rPr>
  </w:style>
  <w:style w:styleId="Style_46_ch" w:type="character">
    <w:name w:val="heading 2"/>
    <w:link w:val="Style_46"/>
    <w:rPr>
      <w:rFonts w:asciiTheme="majorAscii" w:hAnsiTheme="majorHAnsi"/>
      <w:b w:val="1"/>
      <w:color w:themeColor="accent1" w:val="5B9BD5"/>
      <w:sz w:val="26"/>
    </w:rPr>
  </w:style>
  <w:style w:styleId="Style_47" w:type="paragraph">
    <w:name w:val="ConsPlusNormal1"/>
    <w:link w:val="Style_47_ch"/>
    <w:rPr>
      <w:rFonts w:ascii="Arial" w:hAnsi="Arial"/>
      <w:sz w:val="20"/>
    </w:rPr>
  </w:style>
  <w:style w:styleId="Style_47_ch" w:type="character">
    <w:name w:val="ConsPlusNormal1"/>
    <w:link w:val="Style_47"/>
    <w:rPr>
      <w:rFonts w:ascii="Arial" w:hAnsi="Arial"/>
      <w:sz w:val="20"/>
    </w:rPr>
  </w:style>
  <w:style w:styleId="Style_48" w:type="paragraph">
    <w:name w:val="annotation subject"/>
    <w:basedOn w:val="Style_22"/>
    <w:next w:val="Style_22"/>
    <w:link w:val="Style_48_ch"/>
    <w:rPr>
      <w:b w:val="1"/>
    </w:rPr>
  </w:style>
  <w:style w:styleId="Style_48_ch" w:type="character">
    <w:name w:val="annotation subject"/>
    <w:basedOn w:val="Style_22_ch"/>
    <w:link w:val="Style_48"/>
    <w:rPr>
      <w:b w:val="1"/>
    </w:rPr>
  </w:style>
  <w:style w:styleId="Style_49" w:type="paragraph">
    <w:name w:val="Найденные слова"/>
    <w:basedOn w:val="Style_27"/>
    <w:link w:val="Style_49_ch"/>
    <w:rPr>
      <w:b w:val="1"/>
      <w:color w:val="000080"/>
    </w:rPr>
  </w:style>
  <w:style w:styleId="Style_49_ch" w:type="character">
    <w:name w:val="Найденные слова"/>
    <w:basedOn w:val="Style_27_ch"/>
    <w:link w:val="Style_49"/>
    <w:rPr>
      <w:b w:val="1"/>
      <w:color w:val="000080"/>
    </w:rPr>
  </w:style>
  <w:style w:styleId="Style_50" w:type="paragraph">
    <w:name w:val="formattext"/>
    <w:basedOn w:val="Style_17"/>
    <w:link w:val="Style_50_ch"/>
    <w:pPr>
      <w:widowControl w:val="1"/>
      <w:spacing w:afterAutospacing="on" w:beforeAutospacing="on"/>
      <w:ind/>
    </w:pPr>
    <w:rPr>
      <w:sz w:val="24"/>
    </w:rPr>
  </w:style>
  <w:style w:styleId="Style_50_ch" w:type="character">
    <w:name w:val="formattext"/>
    <w:basedOn w:val="Style_17_ch"/>
    <w:link w:val="Style_50"/>
    <w:rPr>
      <w:sz w:val="24"/>
    </w:rPr>
  </w:style>
  <w:style w:styleId="Style_51" w:type="paragraph">
    <w:name w:val="heading 6"/>
    <w:link w:val="Style_51_ch"/>
    <w:uiPriority w:val="9"/>
    <w:qFormat/>
    <w:pPr>
      <w:keepNext w:val="1"/>
      <w:keepLines w:val="1"/>
      <w:widowControl w:val="1"/>
      <w:spacing w:after="0" w:before="200"/>
      <w:ind/>
      <w:outlineLvl w:val="5"/>
    </w:pPr>
    <w:rPr>
      <w:rFonts w:asciiTheme="majorAscii" w:hAnsiTheme="majorHAnsi"/>
      <w:i w:val="1"/>
      <w:color w:themeColor="accent1" w:themeShade="7F" w:val="1F4E79"/>
    </w:rPr>
  </w:style>
  <w:style w:styleId="Style_51_ch" w:type="character">
    <w:name w:val="heading 6"/>
    <w:link w:val="Style_51"/>
    <w:rPr>
      <w:rFonts w:asciiTheme="majorAscii" w:hAnsiTheme="majorHAnsi"/>
      <w:i w:val="1"/>
      <w:color w:themeColor="accent1" w:themeShade="7F" w:val="1F4E79"/>
    </w:rPr>
  </w:style>
  <w:style w:styleId="Style_52" w:type="table">
    <w:name w:val="Table Grid"/>
    <w:basedOn w:val="Style_9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53" w:type="table">
    <w:name w:val="Сетка таблицы3"/>
    <w:basedOn w:val="Style_9"/>
    <w:pPr>
      <w:widowControl w:val="1"/>
      <w:spacing w:after="0" w:line="240" w:lineRule="auto"/>
      <w:ind/>
    </w:pPr>
    <w:rPr>
      <w:rFonts w:ascii="Calibri" w:hAnsi="Calibri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fontTable.xml" Type="http://schemas.openxmlformats.org/officeDocument/2006/relationships/fontTable"/>
  <Relationship Id="rId6" Target="header6.xml" Type="http://schemas.openxmlformats.org/officeDocument/2006/relationships/header"/>
  <Relationship Id="rId14" Target="endnotes.xml" Type="http://schemas.openxmlformats.org/officeDocument/2006/relationships/endnotes"/>
  <Relationship Id="rId13" Target="footnotes.xml" Type="http://schemas.openxmlformats.org/officeDocument/2006/relationships/footnotes"/>
  <Relationship Id="rId4" Target="header4.xml" Type="http://schemas.openxmlformats.org/officeDocument/2006/relationships/header"/>
  <Relationship Id="rId3" Target="header3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5" Target="header5.xml" Type="http://schemas.openxmlformats.org/officeDocument/2006/relationships/header"/>
  <Relationship Id="rId11" Target="webSettings.xml" Type="http://schemas.openxmlformats.org/officeDocument/2006/relationships/webSettings"/>
  <Relationship Id="rId8" Target="settings.xml" Type="http://schemas.openxmlformats.org/officeDocument/2006/relationships/settings"/>
  <Relationship Id="rId2" Target="header2.xml" Type="http://schemas.openxmlformats.org/officeDocument/2006/relationships/header"/>
  <Relationship Id="rId9" Target="styles.xml" Type="http://schemas.openxmlformats.org/officeDocument/2006/relationships/styles"/>
  <Relationship Id="rId15" Target="numbering.xml" Type="http://schemas.openxmlformats.org/officeDocument/2006/relationships/numbering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2025-01-21T12:28:00Z</dcterms:created>
  <dcterms:modified xsi:type="dcterms:W3CDTF">2026-09-03T07:14:09Z</dcterms:modified>
</cp:coreProperties>
</file>