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14:paraId="04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постановлению администрации </w:t>
      </w:r>
    </w:p>
    <w:p w14:paraId="05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06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24.04.2025</w:t>
      </w: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489</w:t>
      </w:r>
    </w:p>
    <w:p w14:paraId="07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8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Правила оценки вреда, который может быть причинен субъектам персональных данных в случае нарушения Федерального закона "О персональных данных" в администрации Крапивинского муниципального округа</w:t>
      </w:r>
    </w:p>
    <w:p w14:paraId="0A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0C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Настоящие Правила</w:t>
      </w:r>
      <w:r>
        <w:rPr>
          <w:rFonts w:ascii="Times New Roman" w:hAnsi="Times New Roman"/>
          <w:sz w:val="28"/>
        </w:rPr>
        <w:t xml:space="preserve"> оценки вреда, который может быть причинен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субъектам персональных данных (далее – </w:t>
      </w:r>
      <w:r>
        <w:rPr>
          <w:rFonts w:ascii="Times New Roman" w:hAnsi="Times New Roman"/>
          <w:sz w:val="28"/>
        </w:rPr>
        <w:t>Правила) определяю</w:t>
      </w:r>
      <w:r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оценки вреда, который может быть причинён субъекту персональных в случае нарушения требований Федерального закона от 27.07.2006 № 152-ФЗ «О персональных данных» в</w:t>
      </w:r>
      <w:r>
        <w:rPr>
          <w:rFonts w:ascii="Times New Roman" w:hAnsi="Times New Roman"/>
          <w:sz w:val="28"/>
        </w:rPr>
        <w:t xml:space="preserve"> администрации Крапивинского муниципального округа</w:t>
      </w:r>
      <w:r>
        <w:rPr>
          <w:rFonts w:ascii="Times New Roman" w:hAnsi="Times New Roman"/>
          <w:sz w:val="28"/>
        </w:rPr>
        <w:t xml:space="preserve"> (далее – Администрация)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 также форму акта оценки вреда.</w:t>
      </w:r>
    </w:p>
    <w:p w14:paraId="0D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Настоящие Правила утверждены в соответствии с действующим законодательством Российской Федерации в области обработки и защиты персональных данных и на основании Приказа Министерства цифрового развития, связи и массовых коммуникаций Российской Федерации от 27.10.2022 г. № 178.</w:t>
      </w:r>
    </w:p>
    <w:p w14:paraId="0E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z w:val="28"/>
        </w:rPr>
        <w:t xml:space="preserve"> предназначен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для следующих категорий сотрудников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: </w:t>
      </w:r>
    </w:p>
    <w:p w14:paraId="0F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сотрудник, ответственный за организацию обработки персональных данных; </w:t>
      </w:r>
    </w:p>
    <w:p w14:paraId="10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руководители подразделений, обрабатывающих персональные данные; </w:t>
      </w:r>
    </w:p>
    <w:p w14:paraId="11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сотрудники, которым </w:t>
      </w:r>
      <w:r>
        <w:rPr>
          <w:rFonts w:ascii="Times New Roman" w:hAnsi="Times New Roman"/>
          <w:sz w:val="28"/>
        </w:rPr>
        <w:t>Администрацией</w:t>
      </w:r>
      <w:r>
        <w:rPr>
          <w:rFonts w:ascii="Times New Roman" w:hAnsi="Times New Roman"/>
          <w:sz w:val="28"/>
        </w:rPr>
        <w:t xml:space="preserve"> поручено обрабатывать персональные данные. </w:t>
      </w:r>
    </w:p>
    <w:p w14:paraId="12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Под сотрудниками в настоящих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Правилах</w:t>
      </w:r>
      <w:r>
        <w:rPr>
          <w:rFonts w:ascii="Times New Roman" w:hAnsi="Times New Roman"/>
          <w:sz w:val="28"/>
        </w:rPr>
        <w:t xml:space="preserve"> понимаются лица, состоящие в трудовых или договорных отношениях с </w:t>
      </w:r>
      <w:r>
        <w:rPr>
          <w:rFonts w:ascii="Times New Roman" w:hAnsi="Times New Roman"/>
          <w:sz w:val="28"/>
        </w:rPr>
        <w:t>Администрацией</w:t>
      </w:r>
      <w:r>
        <w:rPr>
          <w:rFonts w:ascii="Times New Roman" w:hAnsi="Times New Roman"/>
          <w:sz w:val="28"/>
        </w:rPr>
        <w:t>.</w:t>
      </w:r>
    </w:p>
    <w:p w14:paraId="13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z w:val="28"/>
        </w:rPr>
        <w:t xml:space="preserve"> действует с момента утверждения и действует бессрочно до замены н</w:t>
      </w:r>
      <w:r>
        <w:rPr>
          <w:rFonts w:ascii="Times New Roman" w:hAnsi="Times New Roman"/>
          <w:sz w:val="28"/>
        </w:rPr>
        <w:t>овой версией или документом, их</w:t>
      </w:r>
      <w:r>
        <w:rPr>
          <w:rFonts w:ascii="Times New Roman" w:hAnsi="Times New Roman"/>
          <w:sz w:val="28"/>
        </w:rPr>
        <w:t xml:space="preserve"> заменяющим.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z w:val="28"/>
        </w:rPr>
        <w:t xml:space="preserve"> подлежит пересмотру в случае изменения требований законодательства, изменения оценки рисков информационной безопасности. Изменения в документ вносятся путём издания новой версии и ознакомления с ним сотрудников, а также лиц, осуществляющих обработку персональных данных</w:t>
      </w:r>
      <w:r>
        <w:rPr>
          <w:rFonts w:ascii="Times New Roman" w:hAnsi="Times New Roman"/>
          <w:sz w:val="28"/>
        </w:rPr>
        <w:t>.</w:t>
      </w:r>
    </w:p>
    <w:p w14:paraId="14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 Основные понятия </w:t>
      </w:r>
    </w:p>
    <w:p w14:paraId="15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В настоящих Правилах используются основные понятия: </w:t>
      </w:r>
    </w:p>
    <w:p w14:paraId="16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2.1.1 </w:t>
      </w:r>
      <w:r>
        <w:rPr>
          <w:rFonts w:ascii="Times New Roman" w:hAnsi="Times New Roman"/>
          <w:b w:val="1"/>
          <w:sz w:val="28"/>
        </w:rPr>
        <w:t>Информация</w:t>
      </w:r>
      <w:r>
        <w:rPr>
          <w:rFonts w:ascii="Times New Roman" w:hAnsi="Times New Roman"/>
          <w:sz w:val="28"/>
        </w:rPr>
        <w:t xml:space="preserve"> - сведения (сообщения, данные) независимо от формы их представления. </w:t>
      </w:r>
    </w:p>
    <w:p w14:paraId="17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Безопасность информации</w:t>
      </w:r>
      <w:r>
        <w:rPr>
          <w:rFonts w:ascii="Times New Roman" w:hAnsi="Times New Roman"/>
          <w:sz w:val="28"/>
        </w:rPr>
        <w:t xml:space="preserve"> - состояние защищенности информации, при котором обеспечены ее конфиденциальность, доступность и целостность. </w:t>
      </w:r>
    </w:p>
    <w:p w14:paraId="18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2.1.3. </w:t>
      </w:r>
      <w:r>
        <w:rPr>
          <w:rFonts w:ascii="Times New Roman" w:hAnsi="Times New Roman"/>
          <w:b w:val="1"/>
          <w:sz w:val="28"/>
        </w:rPr>
        <w:t>Конфиденциальность информации</w:t>
      </w:r>
      <w:r>
        <w:rPr>
          <w:rFonts w:ascii="Times New Roman" w:hAnsi="Times New Roman"/>
          <w:sz w:val="28"/>
        </w:rPr>
        <w:t xml:space="preserve">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 </w:t>
      </w:r>
    </w:p>
    <w:p w14:paraId="19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2.1.4. </w:t>
      </w:r>
      <w:r>
        <w:rPr>
          <w:rFonts w:ascii="Times New Roman" w:hAnsi="Times New Roman"/>
          <w:b w:val="1"/>
          <w:sz w:val="28"/>
        </w:rPr>
        <w:t>Целостность информации</w:t>
      </w:r>
      <w:r>
        <w:rPr>
          <w:rFonts w:ascii="Times New Roman" w:hAnsi="Times New Roman"/>
          <w:sz w:val="28"/>
        </w:rPr>
        <w:t xml:space="preserve"> - состояние информации, при котором отсутствует любое ее изменение либо изменение осуществляется только преднамеренно субъектами, имеющими право на такое изменение. 2.1.5. </w:t>
      </w:r>
      <w:r>
        <w:rPr>
          <w:rFonts w:ascii="Times New Roman" w:hAnsi="Times New Roman"/>
          <w:b w:val="1"/>
          <w:sz w:val="28"/>
        </w:rPr>
        <w:t>Доступность информации</w:t>
      </w:r>
      <w:r>
        <w:rPr>
          <w:rFonts w:ascii="Times New Roman" w:hAnsi="Times New Roman"/>
          <w:sz w:val="28"/>
        </w:rPr>
        <w:t xml:space="preserve"> - состояние информации (ресурсов информационной системы), при котором субъекты, имеющие права доступа, могут реализовать их беспрепятственно. </w:t>
      </w:r>
    </w:p>
    <w:p w14:paraId="1A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2.1.6. </w:t>
      </w:r>
      <w:r>
        <w:rPr>
          <w:rFonts w:ascii="Times New Roman" w:hAnsi="Times New Roman"/>
          <w:b w:val="1"/>
          <w:sz w:val="28"/>
        </w:rPr>
        <w:t>Убытки</w:t>
      </w:r>
      <w:r>
        <w:rPr>
          <w:rFonts w:ascii="Times New Roman" w:hAnsi="Times New Roman"/>
          <w:sz w:val="28"/>
        </w:rPr>
        <w:t xml:space="preserve"> - расходы,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гражданского оборота, если бы его право не было нарушено. </w:t>
      </w:r>
    </w:p>
    <w:p w14:paraId="1B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2.1.7. </w:t>
      </w:r>
      <w:r>
        <w:rPr>
          <w:rFonts w:ascii="Times New Roman" w:hAnsi="Times New Roman"/>
          <w:b w:val="1"/>
          <w:sz w:val="28"/>
        </w:rPr>
        <w:t>Моральный вред</w:t>
      </w:r>
      <w:r>
        <w:rPr>
          <w:rFonts w:ascii="Times New Roman" w:hAnsi="Times New Roman"/>
          <w:sz w:val="28"/>
        </w:rPr>
        <w:t xml:space="preserve"> - физические или нравственные страдания, причиняемые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 </w:t>
      </w:r>
    </w:p>
    <w:p w14:paraId="1C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2.1.8. </w:t>
      </w:r>
      <w:r>
        <w:rPr>
          <w:rFonts w:ascii="Times New Roman" w:hAnsi="Times New Roman"/>
          <w:b w:val="1"/>
          <w:sz w:val="28"/>
        </w:rPr>
        <w:t>Оценка возможного вреда</w:t>
      </w:r>
      <w:r>
        <w:rPr>
          <w:rFonts w:ascii="Times New Roman" w:hAnsi="Times New Roman"/>
          <w:sz w:val="28"/>
        </w:rPr>
        <w:t xml:space="preserve"> - определение уровня вреда на основании учёта причинённых убытков и морального вреда, нарушения конфиденциальности, целостности и доступности персональных данных.</w:t>
      </w:r>
    </w:p>
    <w:p w14:paraId="1D000000">
      <w:pPr>
        <w:widowControl w:val="1"/>
        <w:spacing w:after="0" w:line="240" w:lineRule="auto"/>
        <w:ind w:firstLine="851"/>
        <w:jc w:val="both"/>
      </w:pPr>
    </w:p>
    <w:p w14:paraId="1E000000">
      <w:pPr>
        <w:widowControl w:val="1"/>
        <w:spacing w:after="0" w:line="240" w:lineRule="auto"/>
        <w:ind w:firstLine="851"/>
        <w:jc w:val="both"/>
      </w:pPr>
      <w:r>
        <w:rPr>
          <w:rFonts w:ascii="Times New Roman" w:hAnsi="Times New Roman"/>
          <w:b w:val="1"/>
          <w:sz w:val="28"/>
        </w:rPr>
        <w:t>3. Порядок проведения оценки возможного вреда</w:t>
      </w:r>
      <w:r>
        <w:t xml:space="preserve"> </w:t>
      </w:r>
    </w:p>
    <w:p w14:paraId="1F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r>
        <w:rPr>
          <w:rFonts w:ascii="Times New Roman" w:hAnsi="Times New Roman"/>
          <w:sz w:val="28"/>
        </w:rPr>
        <w:t xml:space="preserve">В оценке возможного вреда </w:t>
      </w:r>
      <w:r>
        <w:rPr>
          <w:rFonts w:ascii="Times New Roman" w:hAnsi="Times New Roman"/>
          <w:sz w:val="28"/>
        </w:rPr>
        <w:t>Администрация</w:t>
      </w:r>
      <w:r>
        <w:rPr>
          <w:rFonts w:ascii="Times New Roman" w:hAnsi="Times New Roman"/>
          <w:sz w:val="28"/>
        </w:rPr>
        <w:t xml:space="preserve"> исходит из следующего способа учёта последствий, допущенных нарушений принципов обработки персональных данных: </w:t>
      </w:r>
    </w:p>
    <w:p w14:paraId="20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Высокий уровень вреда </w:t>
      </w:r>
      <w:r>
        <w:rPr>
          <w:rFonts w:ascii="Times New Roman" w:hAnsi="Times New Roman"/>
          <w:sz w:val="28"/>
        </w:rPr>
        <w:t xml:space="preserve">в случаях: </w:t>
      </w:r>
    </w:p>
    <w:p w14:paraId="21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обработки</w:t>
      </w:r>
      <w:r>
        <w:rPr>
          <w:rFonts w:ascii="Times New Roman" w:hAnsi="Times New Roman"/>
          <w:sz w:val="28"/>
        </w:rPr>
        <w:t xml:space="preserve"> сведений,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данных, за исключением случаев, установленных федеральными законами, предусматривающими цели, порядок и условия обработки биометрических персональных данных</w:t>
      </w:r>
      <w:r>
        <w:rPr>
          <w:rFonts w:ascii="Times New Roman" w:hAnsi="Times New Roman"/>
          <w:sz w:val="28"/>
        </w:rPr>
        <w:t xml:space="preserve">; </w:t>
      </w:r>
    </w:p>
    <w:p w14:paraId="22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t xml:space="preserve"> </w:t>
      </w:r>
      <w:r>
        <w:rPr>
          <w:rFonts w:ascii="Times New Roman" w:hAnsi="Times New Roman"/>
          <w:sz w:val="28"/>
        </w:rPr>
        <w:t>обработки</w:t>
      </w:r>
      <w:r>
        <w:rPr>
          <w:rFonts w:ascii="Times New Roman" w:hAnsi="Times New Roman"/>
          <w:sz w:val="28"/>
        </w:rPr>
        <w:t xml:space="preserve">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судимости, за исключением случаев, установленных федеральными законами, предусматривающими цели, порядок и условия обработки специальных категорий персональных данных</w:t>
      </w:r>
      <w:r>
        <w:rPr>
          <w:rFonts w:ascii="Times New Roman" w:hAnsi="Times New Roman"/>
          <w:sz w:val="28"/>
        </w:rPr>
        <w:t xml:space="preserve">; </w:t>
      </w:r>
    </w:p>
    <w:p w14:paraId="23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обработки</w:t>
      </w:r>
      <w:r>
        <w:rPr>
          <w:rFonts w:ascii="Times New Roman" w:hAnsi="Times New Roman"/>
          <w:sz w:val="28"/>
        </w:rPr>
        <w:t xml:space="preserve"> персональных данных несовершеннолетних для исполнения договора, стороной которого либо выгодоприобретателем или </w:t>
      </w:r>
      <w:r>
        <w:rPr>
          <w:rFonts w:ascii="Times New Roman" w:hAnsi="Times New Roman"/>
          <w:sz w:val="28"/>
        </w:rPr>
        <w:t>поручителем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выгодоприобретателем или поручителем в случаях, не предусмотренных законодательством Российской Федерации</w:t>
      </w:r>
      <w:r>
        <w:rPr>
          <w:rFonts w:ascii="Times New Roman" w:hAnsi="Times New Roman"/>
          <w:sz w:val="28"/>
        </w:rPr>
        <w:t>;</w:t>
      </w:r>
    </w:p>
    <w:p w14:paraId="24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обезличивании</w:t>
      </w:r>
      <w:r>
        <w:rPr>
          <w:rFonts w:ascii="Times New Roman" w:hAnsi="Times New Roman"/>
          <w:sz w:val="28"/>
        </w:rPr>
        <w:t xml:space="preserve"> персональных данных, в том числе с целью проведения оценочных (скоринговых) исследований, оказания услуг по прогнозированию поведения потребителей товаров и услуг, а также иных исследований</w:t>
      </w:r>
      <w:r>
        <w:rPr>
          <w:rFonts w:ascii="Times New Roman" w:hAnsi="Times New Roman"/>
          <w:sz w:val="28"/>
        </w:rPr>
        <w:t>;</w:t>
      </w:r>
    </w:p>
    <w:p w14:paraId="25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поручения</w:t>
      </w:r>
      <w:r>
        <w:rPr>
          <w:rFonts w:ascii="Times New Roman" w:hAnsi="Times New Roman"/>
          <w:sz w:val="28"/>
        </w:rPr>
        <w:t xml:space="preserve"> иностранному лицу (иностранным лицам) осуществлять обработку персональных данных граждан Российской Федерации</w:t>
      </w:r>
      <w:r>
        <w:rPr>
          <w:rFonts w:ascii="Times New Roman" w:hAnsi="Times New Roman"/>
          <w:sz w:val="28"/>
        </w:rPr>
        <w:t>;</w:t>
      </w:r>
    </w:p>
    <w:p w14:paraId="26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сбор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персональных данных с использованием баз данных, находящихся за пределами Российской Федерации</w:t>
      </w:r>
      <w:r>
        <w:rPr>
          <w:rFonts w:ascii="Times New Roman" w:hAnsi="Times New Roman"/>
          <w:sz w:val="28"/>
        </w:rPr>
        <w:t>.</w:t>
      </w:r>
    </w:p>
    <w:p w14:paraId="27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Средний уровень вреда</w:t>
      </w:r>
      <w:r>
        <w:rPr>
          <w:rFonts w:ascii="Times New Roman" w:hAnsi="Times New Roman"/>
          <w:sz w:val="28"/>
        </w:rPr>
        <w:t xml:space="preserve"> в случаях: </w:t>
      </w:r>
    </w:p>
    <w:p w14:paraId="28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распространения</w:t>
      </w:r>
      <w:r>
        <w:rPr>
          <w:rFonts w:ascii="Times New Roman" w:hAnsi="Times New Roman"/>
          <w:sz w:val="28"/>
        </w:rPr>
        <w:t xml:space="preserve"> персональных данных на официальном сайте в информационнотелекоммуникационной сети Интернет, а равно предоставление персональных данных неограниченному кругу лиц, за исключением случаев, установленных федеральными законами, предусматривающими цели, порядок и условия такой обработки персональных данных</w:t>
      </w:r>
      <w:r>
        <w:rPr>
          <w:rFonts w:ascii="Times New Roman" w:hAnsi="Times New Roman"/>
          <w:sz w:val="28"/>
        </w:rPr>
        <w:t xml:space="preserve">; </w:t>
      </w:r>
    </w:p>
    <w:p w14:paraId="29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обработки</w:t>
      </w:r>
      <w:r>
        <w:rPr>
          <w:rFonts w:ascii="Times New Roman" w:hAnsi="Times New Roman"/>
          <w:sz w:val="28"/>
        </w:rPr>
        <w:t xml:space="preserve"> персональных данных в дополнительных целях, отличных от первоначальной цели сбора</w:t>
      </w:r>
      <w:r>
        <w:rPr>
          <w:rFonts w:ascii="Times New Roman" w:hAnsi="Times New Roman"/>
          <w:sz w:val="28"/>
        </w:rPr>
        <w:t xml:space="preserve">; </w:t>
      </w:r>
    </w:p>
    <w:p w14:paraId="2A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продвижения</w:t>
      </w:r>
      <w:r>
        <w:rPr>
          <w:rFonts w:ascii="Times New Roman" w:hAnsi="Times New Roman"/>
          <w:sz w:val="28"/>
        </w:rPr>
        <w:t xml:space="preserve"> товаров, работ, услуг на рынке путём осуществления прямых контактов с потенциальным потребителем с использованием баз персональных данных, владельцем которых является иной оператор</w:t>
      </w:r>
      <w:r>
        <w:rPr>
          <w:rFonts w:ascii="Times New Roman" w:hAnsi="Times New Roman"/>
          <w:sz w:val="28"/>
        </w:rPr>
        <w:t xml:space="preserve">; </w:t>
      </w:r>
    </w:p>
    <w:p w14:paraId="2B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получения</w:t>
      </w:r>
      <w:r>
        <w:rPr>
          <w:rFonts w:ascii="Times New Roman" w:hAnsi="Times New Roman"/>
          <w:sz w:val="28"/>
        </w:rPr>
        <w:t xml:space="preserve"> согласия на обработку персональных данных посредством реализации на официальном сайте в информационно-телекоммуникационной сети Интернет функционала, не предполагающего дальнейшую идентификацию и (или) аутентификацию субъекта персональных данных</w:t>
      </w:r>
      <w:r>
        <w:rPr>
          <w:rFonts w:ascii="Times New Roman" w:hAnsi="Times New Roman"/>
          <w:sz w:val="28"/>
        </w:rPr>
        <w:t>;</w:t>
      </w:r>
    </w:p>
    <w:p w14:paraId="2C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осуществления</w:t>
      </w:r>
      <w:r>
        <w:rPr>
          <w:rFonts w:ascii="Times New Roman" w:hAnsi="Times New Roman"/>
          <w:sz w:val="28"/>
        </w:rPr>
        <w:t xml:space="preserve"> деятельности по обработке персональных данных, предполагающей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 (или) неопределенному кругу лиц в целях, несовместимых между собой</w:t>
      </w:r>
      <w:r>
        <w:rPr>
          <w:rFonts w:ascii="Times New Roman" w:hAnsi="Times New Roman"/>
          <w:sz w:val="28"/>
        </w:rPr>
        <w:t>.</w:t>
      </w:r>
    </w:p>
    <w:p w14:paraId="2D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Низкий уровень вреда</w:t>
      </w:r>
      <w:r>
        <w:rPr>
          <w:rFonts w:ascii="Times New Roman" w:hAnsi="Times New Roman"/>
          <w:sz w:val="28"/>
        </w:rPr>
        <w:t xml:space="preserve"> в случаях: </w:t>
      </w:r>
    </w:p>
    <w:p w14:paraId="2E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ведения</w:t>
      </w:r>
      <w:r>
        <w:rPr>
          <w:rFonts w:ascii="Times New Roman" w:hAnsi="Times New Roman"/>
          <w:sz w:val="28"/>
        </w:rPr>
        <w:t xml:space="preserve"> общедоступных источников персональных данных, сформированных в соответствии со статьей 8 Закона о персональных данных</w:t>
      </w:r>
      <w:r>
        <w:rPr>
          <w:rFonts w:ascii="Times New Roman" w:hAnsi="Times New Roman"/>
          <w:sz w:val="28"/>
        </w:rPr>
        <w:t xml:space="preserve">; </w:t>
      </w:r>
    </w:p>
    <w:p w14:paraId="2F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назначения</w:t>
      </w:r>
      <w:r>
        <w:rPr>
          <w:rFonts w:ascii="Times New Roman" w:hAnsi="Times New Roman"/>
          <w:sz w:val="28"/>
        </w:rPr>
        <w:t xml:space="preserve"> в качестве ответственного за обработку персональных данных лица, не являющегося штатным сотрудником оператора</w:t>
      </w:r>
      <w:r>
        <w:rPr>
          <w:rFonts w:ascii="Times New Roman" w:hAnsi="Times New Roman"/>
          <w:sz w:val="28"/>
        </w:rPr>
        <w:t>.</w:t>
      </w:r>
    </w:p>
    <w:p w14:paraId="30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r>
        <w:rPr>
          <w:rFonts w:ascii="Times New Roman" w:hAnsi="Times New Roman"/>
          <w:sz w:val="28"/>
        </w:rPr>
        <w:t>Комиссия</w:t>
      </w:r>
      <w: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оценки вреда, </w:t>
      </w:r>
      <w:r>
        <w:rPr>
          <w:rFonts w:ascii="Times New Roman" w:hAnsi="Times New Roman"/>
          <w:sz w:val="28"/>
        </w:rPr>
        <w:t>который может быть причинен субъектам персональных данных в случае нарушения Федерального закона "О персональных данных"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 оценку возможного вреда, который может быть причинен субъектам персональных данных, устанавливая уровень возможного вреда, в соответствии с п.</w:t>
      </w:r>
      <w:r>
        <w:rPr>
          <w:rFonts w:ascii="Times New Roman" w:hAnsi="Times New Roman"/>
          <w:sz w:val="28"/>
        </w:rPr>
        <w:t xml:space="preserve"> 3.1</w:t>
      </w:r>
      <w:r>
        <w:rPr>
          <w:rFonts w:ascii="Times New Roman" w:hAnsi="Times New Roman"/>
          <w:sz w:val="28"/>
        </w:rPr>
        <w:t xml:space="preserve">. (Приложение 1 к Правилам). </w:t>
      </w:r>
    </w:p>
    <w:p w14:paraId="31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</w:t>
      </w:r>
      <w:r>
        <w:rPr>
          <w:rFonts w:ascii="Times New Roman" w:hAnsi="Times New Roman"/>
          <w:sz w:val="28"/>
        </w:rPr>
        <w:t xml:space="preserve">. По результатам оценки возможного вреда субъекту персональных данных комиссией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оценки вреда, </w:t>
      </w:r>
      <w:r>
        <w:rPr>
          <w:rFonts w:ascii="Times New Roman" w:hAnsi="Times New Roman"/>
          <w:sz w:val="28"/>
        </w:rPr>
        <w:t>который может быть причинен субъектам персональных данных в случае нарушения Федерального закона "О персональных данных"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составляется акт оценки возможного вреда субъектам персональных данных (Приложение 2 к Правилам),</w:t>
      </w:r>
      <w:r>
        <w:rPr>
          <w:rFonts w:ascii="Times New Roman" w:hAnsi="Times New Roman"/>
          <w:sz w:val="28"/>
        </w:rPr>
        <w:t xml:space="preserve"> который</w:t>
      </w:r>
      <w:r>
        <w:rPr>
          <w:rFonts w:ascii="Times New Roman" w:hAnsi="Times New Roman"/>
          <w:sz w:val="28"/>
        </w:rPr>
        <w:t xml:space="preserve"> подписывается членами комиссии, утверждается </w:t>
      </w:r>
      <w:r>
        <w:rPr>
          <w:rFonts w:ascii="Times New Roman" w:hAnsi="Times New Roman"/>
          <w:sz w:val="28"/>
        </w:rPr>
        <w:t>главой Крапивинского муниципального округа.</w:t>
      </w:r>
    </w:p>
    <w:p w14:paraId="3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</w:tblPr>
      <w:tblGrid>
        <w:gridCol w:w="5503"/>
        <w:gridCol w:w="4038"/>
      </w:tblGrid>
      <w:tr>
        <w:tc>
          <w:tcPr>
            <w:tcW w:type="dxa" w:w="5503"/>
            <w:shd w:fill="auto" w:val="clear"/>
          </w:tcPr>
          <w:p w14:paraId="35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</w:t>
            </w:r>
          </w:p>
        </w:tc>
        <w:tc>
          <w:tcPr>
            <w:tcW w:type="dxa" w:w="4038"/>
            <w:shd w:fill="auto" w:val="clear"/>
          </w:tcPr>
          <w:p w14:paraId="36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44"/>
        </w:trPr>
        <w:tc>
          <w:tcPr>
            <w:tcW w:type="dxa" w:w="5503"/>
            <w:shd w:fill="auto" w:val="clear"/>
          </w:tcPr>
          <w:p w14:paraId="37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Крапивинского муниципального округа </w:t>
            </w:r>
          </w:p>
          <w:p w14:paraId="38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 внутренней политике и безопасности)</w:t>
            </w:r>
          </w:p>
        </w:tc>
        <w:tc>
          <w:tcPr>
            <w:tcW w:type="dxa" w:w="4038"/>
            <w:shd w:fill="auto" w:val="clear"/>
          </w:tcPr>
          <w:p w14:paraId="39000000">
            <w:pPr>
              <w:widowControl w:val="1"/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3A000000">
            <w:pPr>
              <w:widowControl w:val="1"/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Слонов</w:t>
            </w:r>
          </w:p>
        </w:tc>
      </w:tr>
    </w:tbl>
    <w:p w14:paraId="3B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C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D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E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F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0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9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A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B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C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D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E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F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0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9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A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B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Ind w:type="dxa" w:w="535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7"/>
      </w:tblGrid>
      <w:tr>
        <w:trPr>
          <w:trHeight w:hRule="atLeast" w:val="2309"/>
        </w:trPr>
        <w:tc>
          <w:tcPr>
            <w:tcW w:type="dxa" w:w="421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5C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1</w:t>
            </w:r>
          </w:p>
          <w:p w14:paraId="5D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Правилам оценки вреда, который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может быть причинен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убъектам персональных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данных в случае нарушения 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едерального закона</w:t>
            </w:r>
            <w:r>
              <w:rPr>
                <w:rFonts w:ascii="Times New Roman" w:hAnsi="Times New Roman"/>
                <w:sz w:val="24"/>
              </w:rPr>
              <w:t xml:space="preserve"> «О персональных данных»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дминистрации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Крапивинского муниципального округа</w:t>
            </w:r>
          </w:p>
        </w:tc>
      </w:tr>
    </w:tbl>
    <w:p w14:paraId="5E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F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0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Критерии оценки степени вреда,</w:t>
      </w:r>
      <w:r>
        <w:t xml:space="preserve"> </w:t>
      </w:r>
      <w:r>
        <w:rPr>
          <w:rFonts w:ascii="Times New Roman" w:hAnsi="Times New Roman"/>
          <w:b w:val="1"/>
          <w:sz w:val="28"/>
        </w:rPr>
        <w:t>который может быть причинен субъектам персональных данных в случае нарушения Федерального закона "О персональных данных" в администрации Крапивинского муниципального округа</w:t>
      </w:r>
    </w:p>
    <w:p w14:paraId="61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8046"/>
        <w:gridCol w:w="1524"/>
      </w:tblGrid>
      <w:tr>
        <w:tc>
          <w:tcPr>
            <w:tcW w:type="dxa" w:w="9570"/>
            <w:gridSpan w:val="2"/>
          </w:tcPr>
          <w:p w14:paraId="62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Высокая степень</w:t>
            </w:r>
          </w:p>
        </w:tc>
      </w:tr>
      <w:tr>
        <w:tc>
          <w:tcPr>
            <w:tcW w:type="dxa" w:w="8046"/>
          </w:tcPr>
          <w:p w14:paraId="63000000">
            <w:pPr>
              <w:pStyle w:val="Style_4"/>
              <w:widowControl w:val="1"/>
              <w:spacing w:after="0" w:before="0" w:line="251" w:lineRule="atLeast"/>
              <w:ind/>
              <w:jc w:val="both"/>
            </w:pPr>
            <w:r>
              <w:t>- обработка сведений,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данных, за исключением случаев, установленных федеральными законами, предусматривающими цели, порядок и условия обработки биометрических персональных данных</w:t>
            </w:r>
          </w:p>
        </w:tc>
        <w:tc>
          <w:tcPr>
            <w:tcW w:type="dxa" w:w="1524"/>
            <w:vAlign w:val="center"/>
          </w:tcPr>
          <w:p w14:paraId="64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046"/>
          </w:tcPr>
          <w:p w14:paraId="65000000">
            <w:pPr>
              <w:pStyle w:val="Style_4"/>
              <w:widowControl w:val="1"/>
              <w:spacing w:after="0" w:before="0" w:line="251" w:lineRule="atLeast"/>
              <w:ind/>
              <w:jc w:val="both"/>
            </w:pPr>
            <w:r>
              <w:t>-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судимости, за исключением случаев, установленных федеральными законами, предусматривающими цели, порядок и условия обработки специальных категорий персональных данных</w:t>
            </w:r>
          </w:p>
        </w:tc>
        <w:tc>
          <w:tcPr>
            <w:tcW w:type="dxa" w:w="1524"/>
            <w:vAlign w:val="center"/>
          </w:tcPr>
          <w:p w14:paraId="66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046"/>
          </w:tcPr>
          <w:p w14:paraId="67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обработка персональных данных несовершеннолетних для исполнения договора, стороной которого либо выгодоприобретателем или поручителем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выгодоприобретателем или поручителем в случаях, не предусмотренных законодательством Российской Федерации</w:t>
            </w:r>
          </w:p>
        </w:tc>
        <w:tc>
          <w:tcPr>
            <w:tcW w:type="dxa" w:w="1524"/>
            <w:vAlign w:val="center"/>
          </w:tcPr>
          <w:p w14:paraId="68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046"/>
          </w:tcPr>
          <w:p w14:paraId="69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обезличивание персональных данных, в том числе с целью проведения оценочных (скоринговых) исследований, оказания услуг по прогнозированию поведения потребителей товаров и услуг, а также иных исследований</w:t>
            </w:r>
          </w:p>
        </w:tc>
        <w:tc>
          <w:tcPr>
            <w:tcW w:type="dxa" w:w="1524"/>
            <w:vAlign w:val="center"/>
          </w:tcPr>
          <w:p w14:paraId="6A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046"/>
          </w:tcPr>
          <w:p w14:paraId="6B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поручение иностранному лицу (иностранным лицам) осуществлять обработку персональных данных граждан Российской Федерации</w:t>
            </w:r>
          </w:p>
        </w:tc>
        <w:tc>
          <w:tcPr>
            <w:tcW w:type="dxa" w:w="1524"/>
            <w:vAlign w:val="center"/>
          </w:tcPr>
          <w:p w14:paraId="6C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046"/>
          </w:tcPr>
          <w:p w14:paraId="6D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сбор персональных данных с использованием баз данных, находящихся за пределами Российской Федерации.</w:t>
            </w:r>
          </w:p>
        </w:tc>
        <w:tc>
          <w:tcPr>
            <w:tcW w:type="dxa" w:w="1524"/>
            <w:vAlign w:val="center"/>
          </w:tcPr>
          <w:p w14:paraId="6E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9570"/>
            <w:gridSpan w:val="2"/>
          </w:tcPr>
          <w:p w14:paraId="6F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Средняя степень</w:t>
            </w:r>
          </w:p>
        </w:tc>
      </w:tr>
      <w:tr>
        <w:tc>
          <w:tcPr>
            <w:tcW w:type="dxa" w:w="8046"/>
          </w:tcPr>
          <w:p w14:paraId="70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распространение персональных данных на официальном сайте в информационнотелекоммуникационной сети Интернет, а равно предоставление персональных данных неограниченному кругу лиц, за исключением случаев, установленных федеральными законами, предусматривающими цели, порядок и условия такой обработки персональных данных</w:t>
            </w:r>
          </w:p>
        </w:tc>
        <w:tc>
          <w:tcPr>
            <w:tcW w:type="dxa" w:w="1524"/>
            <w:vAlign w:val="center"/>
          </w:tcPr>
          <w:p w14:paraId="71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>
        <w:tc>
          <w:tcPr>
            <w:tcW w:type="dxa" w:w="8046"/>
          </w:tcPr>
          <w:p w14:paraId="72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обработка персональных данных в дополнительных целях, отличных от первоначальной цели сбора</w:t>
            </w:r>
          </w:p>
        </w:tc>
        <w:tc>
          <w:tcPr>
            <w:tcW w:type="dxa" w:w="1524"/>
            <w:vAlign w:val="center"/>
          </w:tcPr>
          <w:p w14:paraId="73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046"/>
          </w:tcPr>
          <w:p w14:paraId="74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продвижение товаров, работ, услуг на рынке путём осуществления прямых контактов с потенциальным потребителем с использованием баз персональных данных, владельцем которых является иной оператор</w:t>
            </w:r>
          </w:p>
        </w:tc>
        <w:tc>
          <w:tcPr>
            <w:tcW w:type="dxa" w:w="1524"/>
            <w:vAlign w:val="center"/>
          </w:tcPr>
          <w:p w14:paraId="75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046"/>
          </w:tcPr>
          <w:p w14:paraId="76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получение согласия на обработку персональных данных посредством реализации на официальном сайте в информационно-телекоммуникационной сети Интернет функционала, не предполагающего дальнейшую идентификацию и (или) аутентификацию субъекта персональных данных</w:t>
            </w:r>
          </w:p>
        </w:tc>
        <w:tc>
          <w:tcPr>
            <w:tcW w:type="dxa" w:w="1524"/>
            <w:vAlign w:val="center"/>
          </w:tcPr>
          <w:p w14:paraId="77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>
        <w:tc>
          <w:tcPr>
            <w:tcW w:type="dxa" w:w="8046"/>
          </w:tcPr>
          <w:p w14:paraId="78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осуществление деятельности по обработке персональных данных, предполагающей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 (или) неопределенному кругу лиц в целях, несовместимых между собой</w:t>
            </w:r>
          </w:p>
        </w:tc>
        <w:tc>
          <w:tcPr>
            <w:tcW w:type="dxa" w:w="1524"/>
            <w:vAlign w:val="center"/>
          </w:tcPr>
          <w:p w14:paraId="79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9570"/>
            <w:gridSpan w:val="2"/>
          </w:tcPr>
          <w:p w14:paraId="7A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Низкая степень</w:t>
            </w:r>
          </w:p>
        </w:tc>
      </w:tr>
      <w:tr>
        <w:tc>
          <w:tcPr>
            <w:tcW w:type="dxa" w:w="8046"/>
          </w:tcPr>
          <w:p w14:paraId="7B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ведение общедоступных источников персональных данных, сформированных в соответствии со статьей 8 Закона о персональных данных</w:t>
            </w:r>
          </w:p>
        </w:tc>
        <w:tc>
          <w:tcPr>
            <w:tcW w:type="dxa" w:w="1524"/>
            <w:vAlign w:val="center"/>
          </w:tcPr>
          <w:p w14:paraId="7C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8046"/>
          </w:tcPr>
          <w:p w14:paraId="7D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назначение в качестве ответственного за обработку персональных данных лица, не являющегося штатным сотрудником оператора</w:t>
            </w:r>
          </w:p>
        </w:tc>
        <w:tc>
          <w:tcPr>
            <w:tcW w:type="dxa" w:w="1524"/>
            <w:vAlign w:val="center"/>
          </w:tcPr>
          <w:p w14:paraId="7E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14:paraId="7F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0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1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2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3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4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5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6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A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B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C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D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E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F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0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1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2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3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4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5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6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A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B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C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D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E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F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A0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Ind w:type="dxa" w:w="535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7"/>
      </w:tblGrid>
      <w:tr>
        <w:trPr>
          <w:trHeight w:hRule="atLeast" w:val="2309"/>
        </w:trPr>
        <w:tc>
          <w:tcPr>
            <w:tcW w:type="dxa" w:w="421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A1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2</w:t>
            </w:r>
          </w:p>
          <w:p w14:paraId="A2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Правилам оценки вреда, который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может быть причинен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убъектам персональных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данных в случае нарушения 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едерального закона</w:t>
            </w:r>
            <w:r>
              <w:rPr>
                <w:rFonts w:ascii="Times New Roman" w:hAnsi="Times New Roman"/>
                <w:sz w:val="24"/>
              </w:rPr>
              <w:t xml:space="preserve"> «О персональных данных»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дминистрации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Крапивинского муниципального округа</w:t>
            </w:r>
          </w:p>
        </w:tc>
      </w:tr>
    </w:tbl>
    <w:p w14:paraId="A3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A4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A5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«УТВЕРЖДАЮ» </w:t>
      </w:r>
    </w:p>
    <w:p w14:paraId="A6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Крапивинского </w:t>
      </w:r>
    </w:p>
    <w:p w14:paraId="A7000000">
      <w:pPr>
        <w:widowControl w:val="1"/>
        <w:spacing w:after="0" w:line="36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 xml:space="preserve"> </w:t>
      </w:r>
    </w:p>
    <w:p w14:paraId="A8000000">
      <w:pPr>
        <w:widowControl w:val="1"/>
        <w:spacing w:after="0" w:line="36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 Т.И. Климина</w:t>
      </w:r>
    </w:p>
    <w:p w14:paraId="A9000000">
      <w:pPr>
        <w:widowControl w:val="1"/>
        <w:spacing w:after="0" w:line="36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«___»_________ _____ </w:t>
      </w:r>
    </w:p>
    <w:p w14:paraId="AA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AB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 </w:t>
      </w:r>
    </w:p>
    <w:p w14:paraId="AC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оценки вреда, который может быть причинен субъектам персональных данных в случае нарушения Федерального закона «О персональных данных» в администрации Крапивинского муниципального округа</w:t>
      </w:r>
    </w:p>
    <w:p w14:paraId="AD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E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AF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______20__                                                                        пгт. Крапивинский</w:t>
      </w:r>
    </w:p>
    <w:p w14:paraId="B0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B1000000">
      <w:pPr>
        <w:pStyle w:val="Style_5"/>
        <w:widowControl w:val="1"/>
        <w:ind w:firstLine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Комиссия, созданная на основании постановления администрации Крапивинского муниципального округа «Об утверждении  Правил оценки вреда, который может быть причинен субъектам персональных данных в случае нарушения Федерального закона "О персональных данных" в администрации Крапивинского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>___.___.____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№ ____ </w:t>
      </w:r>
      <w:r>
        <w:rPr>
          <w:rFonts w:ascii="Times New Roman" w:hAnsi="Times New Roman"/>
          <w:b w:val="0"/>
          <w:sz w:val="28"/>
        </w:rPr>
        <w:t xml:space="preserve">в составе председателя комиссии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i w:val="1"/>
          <w:sz w:val="28"/>
        </w:rPr>
        <w:t>должность, ФИО</w:t>
      </w:r>
      <w:r>
        <w:rPr>
          <w:rFonts w:ascii="Times New Roman" w:hAnsi="Times New Roman"/>
          <w:b w:val="0"/>
          <w:sz w:val="28"/>
        </w:rPr>
        <w:t>),</w:t>
      </w:r>
      <w:r>
        <w:rPr>
          <w:rFonts w:ascii="Times New Roman" w:hAnsi="Times New Roman"/>
          <w:b w:val="0"/>
          <w:sz w:val="28"/>
        </w:rPr>
        <w:t xml:space="preserve"> членов комиссии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i w:val="1"/>
          <w:sz w:val="28"/>
        </w:rPr>
        <w:t>должности, ФИО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, в соответствии с п. 5 ч. 1 ст. 18.1 Федерального закона от 27.07.2006 N 152-ФЗ "О персональных данных" составила настоящий акт оценки вреда о нижеследующем.</w:t>
      </w:r>
    </w:p>
    <w:p w14:paraId="B2000000">
      <w:pPr>
        <w:pStyle w:val="Style_6"/>
        <w:widowControl w:val="1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 w:val="1"/>
          <w:sz w:val="28"/>
        </w:rPr>
        <w:t>дата проведения комиссии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комиссия произвела оценку вреда, который может быть причинен субъектам персональных данных в случае нарушения Федерального закона от 27.07.2006 N 152-ФЗ "О персональных данных" оператором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администрацией Крапивинского муниципального округа</w:t>
      </w:r>
      <w:r>
        <w:rPr>
          <w:rFonts w:ascii="Times New Roman" w:hAnsi="Times New Roman"/>
          <w:sz w:val="28"/>
        </w:rPr>
        <w:t xml:space="preserve">, находящимся по адресу: </w:t>
      </w:r>
      <w:r>
        <w:rPr>
          <w:rFonts w:ascii="Times New Roman" w:hAnsi="Times New Roman"/>
          <w:sz w:val="28"/>
        </w:rPr>
        <w:t>652440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Кемеровская область - Кузбасс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пгт. Крапивинский, </w:t>
      </w:r>
      <w:r>
        <w:rPr>
          <w:rFonts w:ascii="Times New Roman" w:hAnsi="Times New Roman"/>
          <w:sz w:val="28"/>
        </w:rPr>
        <w:t xml:space="preserve">ул. </w:t>
      </w:r>
      <w:r>
        <w:rPr>
          <w:rFonts w:ascii="Times New Roman" w:hAnsi="Times New Roman"/>
          <w:sz w:val="28"/>
        </w:rPr>
        <w:t>Юбилейная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15.</w:t>
      </w:r>
    </w:p>
    <w:p w14:paraId="B3000000">
      <w:pPr>
        <w:widowControl w:val="1"/>
        <w:spacing w:after="0" w:line="24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оценки установлено, уровень потенциального вреда - ________, исходя из того, что ________</w:t>
      </w: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.</w:t>
      </w:r>
    </w:p>
    <w:p w14:paraId="B4000000">
      <w:pPr>
        <w:widowControl w:val="1"/>
        <w:spacing w:after="0" w:line="240" w:lineRule="auto"/>
        <w:ind w:firstLine="851"/>
        <w:rPr>
          <w:rFonts w:ascii="Times New Roman" w:hAnsi="Times New Roman"/>
          <w:sz w:val="28"/>
        </w:rPr>
      </w:pPr>
    </w:p>
    <w:p w14:paraId="B5000000">
      <w:pPr>
        <w:widowControl w:val="1"/>
        <w:spacing w:after="0" w:line="240" w:lineRule="auto"/>
        <w:ind w:firstLine="851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58"/>
        <w:gridCol w:w="3061"/>
        <w:gridCol w:w="2551"/>
      </w:tblGrid>
      <w:tr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Председатель комиссии:</w:t>
            </w:r>
          </w:p>
        </w:tc>
        <w:tc>
          <w:tcPr>
            <w:tcW w:type="dxa" w:w="3061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bottom"/>
          </w:tcPr>
          <w:p w14:paraId="B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1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ФИО</w:t>
            </w:r>
          </w:p>
        </w:tc>
      </w:tr>
      <w:tr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Члены комиссии:</w:t>
            </w:r>
          </w:p>
        </w:tc>
        <w:tc>
          <w:tcPr>
            <w:tcW w:type="dxa" w:w="3061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vAlign w:val="bottom"/>
          </w:tcPr>
          <w:p w14:paraId="B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1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ФИО</w:t>
            </w:r>
          </w:p>
        </w:tc>
      </w:tr>
      <w:tr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61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vAlign w:val="bottom"/>
          </w:tcPr>
          <w:p w14:paraId="B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1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ФИО</w:t>
            </w:r>
          </w:p>
        </w:tc>
      </w:tr>
    </w:tbl>
    <w:p w14:paraId="BF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C0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14:paraId="C1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постановлению администрации </w:t>
      </w:r>
    </w:p>
    <w:p w14:paraId="C2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C3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24.04.2025</w:t>
      </w: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489</w:t>
      </w:r>
    </w:p>
    <w:p w14:paraId="C4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C5000000">
      <w:pPr>
        <w:widowControl w:val="1"/>
        <w:spacing w:after="0"/>
        <w:ind w:firstLine="54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Состав комиссии для оценки вреда, который может быть причинен субъектам персональных данных в случае нарушения Федерального закона "О персональных данных" в администрации Крапивинского муниципального округа</w:t>
      </w:r>
    </w:p>
    <w:p w14:paraId="C6000000">
      <w:pPr>
        <w:widowControl w:val="1"/>
        <w:spacing w:after="0"/>
        <w:ind w:firstLine="54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3"/>
        <w:gridCol w:w="567"/>
        <w:gridCol w:w="6096"/>
      </w:tblGrid>
      <w:tr>
        <w:tc>
          <w:tcPr>
            <w:tcW w:type="dxa" w:w="283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7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Слонов </w:t>
            </w:r>
          </w:p>
          <w:p w14:paraId="C8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Евгений Александрович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9000000">
            <w:pPr>
              <w:widowControl w:val="1"/>
              <w:tabs>
                <w:tab w:leader="none" w:pos="1060" w:val="left"/>
              </w:tabs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A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Крапивинского муниципального округа (по внутренней политике и безопасности), председатель комиссии</w:t>
            </w:r>
          </w:p>
          <w:p w14:paraId="CB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49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C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</w:tr>
      <w:tr>
        <w:tc>
          <w:tcPr>
            <w:tcW w:type="dxa" w:w="283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D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Трегубов Дмитрий Юрьевич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E000000">
            <w:pPr>
              <w:widowControl w:val="1"/>
              <w:tabs>
                <w:tab w:leader="none" w:pos="1060" w:val="left"/>
              </w:tabs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F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</w:rPr>
              <w:t xml:space="preserve">начальника организационного отдела администрации Крапивинского муниципального округа, член </w:t>
            </w:r>
            <w:r>
              <w:rPr>
                <w:rFonts w:ascii="Times New Roman" w:hAnsi="Times New Roman"/>
                <w:sz w:val="28"/>
              </w:rPr>
              <w:t>комиссии</w:t>
            </w:r>
          </w:p>
          <w:p w14:paraId="D0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83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1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Мизюркина Виктория Анатольевна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2000000">
            <w:pPr>
              <w:widowControl w:val="1"/>
              <w:tabs>
                <w:tab w:leader="none" w:pos="1060" w:val="left"/>
              </w:tabs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3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заведующий сектором в  организационном отделе администрации Крапивинского муниципального округа, </w:t>
            </w:r>
            <w:r>
              <w:rPr>
                <w:rFonts w:ascii="Times New Roman" w:hAnsi="Times New Roman"/>
                <w:sz w:val="28"/>
              </w:rPr>
              <w:t>член</w:t>
            </w:r>
            <w:r>
              <w:rPr>
                <w:rFonts w:ascii="Times New Roman" w:hAnsi="Times New Roman"/>
                <w:sz w:val="28"/>
              </w:rPr>
              <w:t xml:space="preserve"> комиссии</w:t>
            </w:r>
          </w:p>
        </w:tc>
      </w:tr>
    </w:tbl>
    <w:p w14:paraId="D4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</w:p>
    <w:p w14:paraId="D5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</w:p>
    <w:p w14:paraId="D6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5599"/>
        <w:gridCol w:w="4038"/>
      </w:tblGrid>
      <w:tr>
        <w:tc>
          <w:tcPr>
            <w:tcW w:type="dxa" w:w="5599"/>
            <w:shd w:fill="auto" w:val="clear"/>
          </w:tcPr>
          <w:p w14:paraId="D7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</w:t>
            </w:r>
          </w:p>
        </w:tc>
        <w:tc>
          <w:tcPr>
            <w:tcW w:type="dxa" w:w="4038"/>
            <w:shd w:fill="auto" w:val="clear"/>
          </w:tcPr>
          <w:p w14:paraId="D8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599"/>
            <w:shd w:fill="auto" w:val="clear"/>
          </w:tcPr>
          <w:p w14:paraId="D9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Крапивинского муниципального округа</w:t>
            </w:r>
          </w:p>
          <w:p w14:paraId="DA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 внутренней политике и безопасности)</w:t>
            </w:r>
          </w:p>
        </w:tc>
        <w:tc>
          <w:tcPr>
            <w:tcW w:type="dxa" w:w="4038"/>
            <w:shd w:fill="auto" w:val="clear"/>
          </w:tcPr>
          <w:p w14:paraId="DB000000">
            <w:pPr>
              <w:widowControl w:val="1"/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DC000000">
            <w:pPr>
              <w:widowControl w:val="1"/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Слонов</w:t>
            </w:r>
          </w:p>
        </w:tc>
      </w:tr>
    </w:tbl>
    <w:p w14:paraId="DD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</w:p>
    <w:p w14:paraId="DE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567" w:footer="261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Balloon Text"/>
    <w:basedOn w:val="Style_7"/>
    <w:link w:val="Style_11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7_ch"/>
    <w:link w:val="Style_11"/>
    <w:rPr>
      <w:rFonts w:ascii="Tahoma" w:hAnsi="Tahoma"/>
      <w:sz w:val="16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7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5" w:type="paragraph">
    <w:name w:val="ConsPlusTitle"/>
    <w:link w:val="Style_5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5_ch" w:type="character">
    <w:name w:val="ConsPlusTitle"/>
    <w:link w:val="Style_5"/>
    <w:rPr>
      <w:rFonts w:ascii="Arial" w:hAnsi="Arial"/>
      <w:b w:val="1"/>
      <w:sz w:val="20"/>
    </w:rPr>
  </w:style>
  <w:style w:styleId="Style_1" w:type="paragraph">
    <w:name w:val="header"/>
    <w:basedOn w:val="Style_7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footer"/>
    <w:basedOn w:val="Style_7"/>
    <w:link w:val="Style_17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footer"/>
    <w:basedOn w:val="Style_7_ch"/>
    <w:link w:val="Style_17"/>
  </w:style>
  <w:style w:styleId="Style_18" w:type="paragraph">
    <w:name w:val="ConsPlusNormal"/>
    <w:link w:val="Style_18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8_ch" w:type="character">
    <w:name w:val="ConsPlusNormal"/>
    <w:link w:val="Style_18"/>
    <w:rPr>
      <w:rFonts w:ascii="Arial" w:hAnsi="Arial"/>
      <w:sz w:val="20"/>
    </w:rPr>
  </w:style>
  <w:style w:styleId="Style_19" w:type="paragraph">
    <w:name w:val="List Paragraph"/>
    <w:basedOn w:val="Style_7"/>
    <w:link w:val="Style_19_ch"/>
    <w:pPr>
      <w:widowControl w:val="1"/>
      <w:ind w:left="720"/>
      <w:contextualSpacing w:val="1"/>
    </w:pPr>
  </w:style>
  <w:style w:styleId="Style_19_ch" w:type="character">
    <w:name w:val="List Paragraph"/>
    <w:basedOn w:val="Style_7_ch"/>
    <w:link w:val="Style_19"/>
  </w:style>
  <w:style w:styleId="Style_20" w:type="paragraph">
    <w:name w:val="heading 5"/>
    <w:next w:val="Style_7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7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basedOn w:val="Style_9"/>
    <w:link w:val="Style_22_ch"/>
    <w:rPr>
      <w:color w:themeColor="hyperlink" w:val="0000FF"/>
      <w:u w:val="single"/>
    </w:rPr>
  </w:style>
  <w:style w:styleId="Style_22_ch" w:type="character">
    <w:name w:val="Hyperlink"/>
    <w:basedOn w:val="Style_9_ch"/>
    <w:link w:val="Style_22"/>
    <w:rPr>
      <w:color w:themeColor="hyperlink"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7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ConsPlusNonformat"/>
    <w:link w:val="Style_2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6_ch" w:type="character">
    <w:name w:val="ConsPlusNonformat"/>
    <w:link w:val="Style_26"/>
    <w:rPr>
      <w:rFonts w:ascii="Courier New" w:hAnsi="Courier New"/>
      <w:sz w:val="20"/>
    </w:rPr>
  </w:style>
  <w:style w:styleId="Style_27" w:type="paragraph">
    <w:name w:val="toc 9"/>
    <w:next w:val="Style_7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onsPlusTitlePage"/>
    <w:link w:val="Style_28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28_ch" w:type="character">
    <w:name w:val="ConsPlusTitlePage"/>
    <w:link w:val="Style_28"/>
    <w:rPr>
      <w:rFonts w:ascii="Tahoma" w:hAnsi="Tahoma"/>
      <w:sz w:val="20"/>
    </w:rPr>
  </w:style>
  <w:style w:styleId="Style_29" w:type="paragraph">
    <w:name w:val="toc 8"/>
    <w:next w:val="Style_7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7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6" w:type="paragraph">
    <w:name w:val="ConsNormal"/>
    <w:link w:val="Style_6_ch"/>
    <w:pPr>
      <w:widowControl w:val="1"/>
      <w:spacing w:after="0" w:line="240" w:lineRule="auto"/>
      <w:ind/>
      <w:jc w:val="both"/>
    </w:pPr>
    <w:rPr>
      <w:rFonts w:ascii="Courier New" w:hAnsi="Courier New"/>
      <w:sz w:val="20"/>
    </w:rPr>
  </w:style>
  <w:style w:styleId="Style_6_ch" w:type="character">
    <w:name w:val="ConsNormal"/>
    <w:link w:val="Style_6"/>
    <w:rPr>
      <w:rFonts w:ascii="Courier New" w:hAnsi="Courier New"/>
      <w:sz w:val="20"/>
    </w:rPr>
  </w:style>
  <w:style w:styleId="Style_31" w:type="paragraph">
    <w:name w:val="Subtitle"/>
    <w:next w:val="Style_7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Обычный1"/>
    <w:link w:val="Style_32_ch"/>
    <w:pPr>
      <w:widowControl w:val="1"/>
      <w:spacing w:after="0" w:line="300" w:lineRule="auto"/>
      <w:ind/>
    </w:pPr>
    <w:rPr>
      <w:rFonts w:ascii="Times New Roman" w:hAnsi="Times New Roman"/>
    </w:rPr>
  </w:style>
  <w:style w:styleId="Style_32_ch" w:type="character">
    <w:name w:val="Обычный1"/>
    <w:link w:val="Style_32"/>
    <w:rPr>
      <w:rFonts w:ascii="Times New Roman" w:hAnsi="Times New Roman"/>
    </w:rPr>
  </w:style>
  <w:style w:styleId="Style_33" w:type="paragraph">
    <w:name w:val="Title"/>
    <w:next w:val="Style_7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7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4" w:type="paragraph">
    <w:name w:val="Normal (Web)"/>
    <w:basedOn w:val="Style_7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7_ch"/>
    <w:link w:val="Style_4"/>
    <w:rPr>
      <w:rFonts w:ascii="Times New Roman" w:hAnsi="Times New Roman"/>
      <w:sz w:val="24"/>
    </w:rPr>
  </w:style>
  <w:style w:styleId="Style_35" w:type="paragraph">
    <w:name w:val="heading 2"/>
    <w:next w:val="Style_7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2024-11-29T04:11:00Z</dcterms:created>
  <dcterms:modified xsi:type="dcterms:W3CDTF">2025-04-28T07:42:03Z</dcterms:modified>
</cp:coreProperties>
</file>