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B6" w:rsidRDefault="004B36B6" w:rsidP="004B36B6">
      <w:r>
        <w:t>Поддержка участников СВО и их семей – важная задача государства: действует система мер социальной под</w:t>
      </w:r>
      <w:r w:rsidR="002345BB">
        <w:t>держки</w:t>
      </w:r>
    </w:p>
    <w:p w:rsidR="004B36B6" w:rsidRDefault="004B36B6" w:rsidP="004B36B6">
      <w:r>
        <w:t xml:space="preserve">Подробнее </w:t>
      </w:r>
      <w:r>
        <w:rPr>
          <w:rFonts w:ascii="Cambria Math" w:hAnsi="Cambria Math" w:cs="Cambria Math"/>
        </w:rPr>
        <w:t>⬇</w:t>
      </w:r>
      <w:r>
        <w:rPr>
          <w:rFonts w:ascii="Calibri" w:hAnsi="Calibri" w:cs="Calibri"/>
        </w:rPr>
        <w:t>️</w:t>
      </w:r>
    </w:p>
    <w:p w:rsidR="004B36B6" w:rsidRDefault="004B36B6" w:rsidP="004B36B6">
      <w:r>
        <w:rPr>
          <w:rFonts w:ascii="Segoe UI Symbol" w:hAnsi="Segoe UI Symbol" w:cs="Segoe UI Symbol"/>
        </w:rPr>
        <w:t>💳</w:t>
      </w:r>
      <w:r>
        <w:t xml:space="preserve"> Пенсионные льготы</w:t>
      </w:r>
    </w:p>
    <w:p w:rsidR="004B36B6" w:rsidRDefault="004B36B6" w:rsidP="004B36B6">
      <w:r>
        <w:t>Период участия в специальной военной операции Отделение СФР по Кемеровской области – Кузбассу зачисляет в стаж в удвоенном размере: два года стажа за один год участия в СВО и 3,6 ИПК. В случае инвалидности ветеран может получать сразу две пенсии: страховую по возрасту и государственную по инвалидности. Размер пенсии может быть повышен, если получатель содержит близких или родственников.</w:t>
      </w:r>
    </w:p>
    <w:p w:rsidR="004B36B6" w:rsidRDefault="004B36B6" w:rsidP="004B36B6"/>
    <w:p w:rsidR="004B36B6" w:rsidRDefault="004B36B6" w:rsidP="004B36B6">
      <w:r>
        <w:rPr>
          <w:rFonts w:ascii="Segoe UI Symbol" w:hAnsi="Segoe UI Symbol" w:cs="Segoe UI Symbol"/>
        </w:rPr>
        <w:t>📲</w:t>
      </w:r>
      <w:r>
        <w:t xml:space="preserve"> Социальные льготы</w:t>
      </w:r>
    </w:p>
    <w:p w:rsidR="004B36B6" w:rsidRDefault="004B36B6" w:rsidP="004B36B6">
      <w:r>
        <w:t>Участникам СВО Отделением СФР по Кемеровской области могут быть назначены:</w:t>
      </w:r>
    </w:p>
    <w:p w:rsidR="004B36B6" w:rsidRDefault="004B36B6" w:rsidP="004B36B6">
      <w:r>
        <w:t>1.  ежемесячная денежная выплата (ЕДВ) ветеранам боевых действий;</w:t>
      </w:r>
    </w:p>
    <w:p w:rsidR="004B36B6" w:rsidRDefault="004B36B6" w:rsidP="004B36B6">
      <w:r>
        <w:t>2.  ежемесячная выплата Героям России;</w:t>
      </w:r>
    </w:p>
    <w:p w:rsidR="004B36B6" w:rsidRDefault="004B36B6" w:rsidP="004B36B6">
      <w:r>
        <w:t>3.  ежемесячная денежная компенсация набора социальных услуг;</w:t>
      </w:r>
    </w:p>
    <w:p w:rsidR="004B36B6" w:rsidRDefault="004B36B6" w:rsidP="004B36B6">
      <w:r>
        <w:t>4.  ежемесячная денежная компенсация по военной травме;</w:t>
      </w:r>
    </w:p>
    <w:p w:rsidR="004B36B6" w:rsidRDefault="004B36B6" w:rsidP="004B36B6">
      <w:r>
        <w:t>5.  дополнительное ежемесячное материальное обеспечение по военной травме.</w:t>
      </w:r>
    </w:p>
    <w:p w:rsidR="004B36B6" w:rsidRDefault="004B36B6" w:rsidP="004B36B6"/>
    <w:p w:rsidR="004B36B6" w:rsidRDefault="004B36B6" w:rsidP="004B36B6">
      <w:r>
        <w:rPr>
          <w:rFonts w:ascii="Segoe UI Symbol" w:hAnsi="Segoe UI Symbol" w:cs="Segoe UI Symbol"/>
        </w:rPr>
        <w:t>🏥</w:t>
      </w:r>
      <w:r>
        <w:t xml:space="preserve"> С 2025 г. ветераны СВО могут в особом порядке проходить медицинскую реабилитацию и санаторно-курортное лечение в подведомственных СФР реабилитационных центрах. (</w:t>
      </w:r>
      <w:hyperlink r:id="rId4" w:history="1">
        <w:r w:rsidR="002345BB" w:rsidRPr="00EF5722">
          <w:rPr>
            <w:rStyle w:val="a3"/>
          </w:rPr>
          <w:t>https://t.me/sfr_gov/2090</w:t>
        </w:r>
      </w:hyperlink>
      <w:r>
        <w:t>)</w:t>
      </w:r>
    </w:p>
    <w:p w:rsidR="004B36B6" w:rsidRDefault="004B36B6" w:rsidP="004B36B6"/>
    <w:p w:rsidR="004B36B6" w:rsidRDefault="004B36B6" w:rsidP="004B36B6">
      <w:r>
        <w:rPr>
          <w:rFonts w:ascii="Segoe UI Symbol" w:hAnsi="Segoe UI Symbol" w:cs="Segoe UI Symbol"/>
        </w:rPr>
        <w:t>📲</w:t>
      </w:r>
      <w:r>
        <w:t xml:space="preserve"> Электронные сертификаты позволяют оперативно получать (</w:t>
      </w:r>
      <w:hyperlink r:id="rId5" w:history="1">
        <w:r w:rsidR="002345BB" w:rsidRPr="00EF5722">
          <w:rPr>
            <w:rStyle w:val="a3"/>
          </w:rPr>
          <w:t>https://t.me/sfr_gov/1803</w:t>
        </w:r>
      </w:hyperlink>
      <w:r>
        <w:t xml:space="preserve">) технические средства реабилитации (ТСР), обозначенные в индивидуальной программе реабилитации и </w:t>
      </w:r>
      <w:proofErr w:type="spellStart"/>
      <w:r>
        <w:t>абилитации</w:t>
      </w:r>
      <w:proofErr w:type="spellEnd"/>
      <w:r>
        <w:t>.</w:t>
      </w:r>
    </w:p>
    <w:p w:rsidR="004B36B6" w:rsidRDefault="004B36B6" w:rsidP="004B36B6"/>
    <w:p w:rsidR="004B36B6" w:rsidRDefault="004B36B6" w:rsidP="004B36B6">
      <w:r>
        <w:t xml:space="preserve">Семьям защитников Отечества также положены льготы и меры поддержки, в </w:t>
      </w:r>
      <w:proofErr w:type="spellStart"/>
      <w:r>
        <w:t>т.ч</w:t>
      </w:r>
      <w:proofErr w:type="spellEnd"/>
      <w:r>
        <w:t>.:</w:t>
      </w:r>
    </w:p>
    <w:p w:rsidR="004B36B6" w:rsidRDefault="004B36B6" w:rsidP="004B36B6">
      <w:r>
        <w:t>- единое пособие (выплата назначается без учета доходов мобилизованного военнослужащего);</w:t>
      </w:r>
    </w:p>
    <w:p w:rsidR="004B36B6" w:rsidRDefault="004B36B6" w:rsidP="004B36B6">
      <w:r>
        <w:t>- единовременная выплата беременной жене мобилизованного военнослужащего;</w:t>
      </w:r>
    </w:p>
    <w:p w:rsidR="004B36B6" w:rsidRDefault="004B36B6" w:rsidP="004B36B6">
      <w:r>
        <w:t>- ежемесячное пособие на ребенка мобилизованного военнослужащего;</w:t>
      </w:r>
    </w:p>
    <w:p w:rsidR="004B36B6" w:rsidRDefault="004B36B6" w:rsidP="004B36B6">
      <w:r>
        <w:t>- льготное оформление ежемесячного пособия на первого ребенка до 3 лет мобилизованного военнослужащего и проч.</w:t>
      </w:r>
    </w:p>
    <w:p w:rsidR="004B36B6" w:rsidRDefault="004B36B6" w:rsidP="004B36B6">
      <w:bookmarkStart w:id="0" w:name="_GoBack"/>
      <w:bookmarkEnd w:id="0"/>
    </w:p>
    <w:p w:rsidR="00C86D7C" w:rsidRDefault="004B36B6" w:rsidP="004B36B6">
      <w:r>
        <w:rPr>
          <w:rFonts w:ascii="Segoe UI Symbol" w:hAnsi="Segoe UI Symbol" w:cs="Segoe UI Symbol"/>
        </w:rPr>
        <w:t>❗</w:t>
      </w:r>
      <w:r>
        <w:rPr>
          <w:rFonts w:ascii="Calibri" w:hAnsi="Calibri" w:cs="Calibri"/>
        </w:rPr>
        <w:t>️</w:t>
      </w:r>
      <w:r>
        <w:t>Подробнее обо всех льготах читай</w:t>
      </w:r>
      <w:r w:rsidR="00127339">
        <w:t xml:space="preserve">те на сайте Социального фонда. </w:t>
      </w:r>
      <w:hyperlink r:id="rId6" w:history="1">
        <w:r w:rsidR="0068348C" w:rsidRPr="00EF5722">
          <w:rPr>
            <w:rStyle w:val="a3"/>
          </w:rPr>
          <w:t>https://sfr.gov.ru/grazhdanam/Informaciya_dlya_uchastnikov_SVO_i_ih_semei/~9903</w:t>
        </w:r>
      </w:hyperlink>
    </w:p>
    <w:sectPr w:rsidR="00C8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B6"/>
    <w:rsid w:val="00127339"/>
    <w:rsid w:val="002345BB"/>
    <w:rsid w:val="004B36B6"/>
    <w:rsid w:val="004F3F3E"/>
    <w:rsid w:val="0068348C"/>
    <w:rsid w:val="0084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BB38F-3EDF-4B50-B7F1-D1148372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r.gov.ru/grazhdanam/Informaciya_dlya_uchastnikov_SVO_i_ih_semei/~9903" TargetMode="External"/><Relationship Id="rId5" Type="http://schemas.openxmlformats.org/officeDocument/2006/relationships/hyperlink" Target="https://t.me/sfr_gov/1803" TargetMode="External"/><Relationship Id="rId4" Type="http://schemas.openxmlformats.org/officeDocument/2006/relationships/hyperlink" Target="https://t.me/sfr_gov/2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2025-04-23T09:29:00Z</dcterms:created>
  <dcterms:modified xsi:type="dcterms:W3CDTF">2025-04-24T02:38:00Z</dcterms:modified>
</cp:coreProperties>
</file>