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 xml:space="preserve">В Кузбассе более 600 чернобыльцев </w:t>
      </w:r>
      <w:proofErr w:type="spellStart"/>
      <w:r w:rsidRPr="0098626A">
        <w:rPr>
          <w:sz w:val="26"/>
          <w:szCs w:val="26"/>
        </w:rPr>
        <w:t>беззаявительно</w:t>
      </w:r>
      <w:proofErr w:type="spellEnd"/>
      <w:r w:rsidRPr="0098626A">
        <w:rPr>
          <w:sz w:val="26"/>
          <w:szCs w:val="26"/>
        </w:rPr>
        <w:t xml:space="preserve"> получили ежегодные выплаты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 xml:space="preserve">Отделение Социального фонда по Кемеровской области – Кузбассу в </w:t>
      </w:r>
      <w:proofErr w:type="spellStart"/>
      <w:r w:rsidRPr="0098626A">
        <w:rPr>
          <w:sz w:val="26"/>
          <w:szCs w:val="26"/>
        </w:rPr>
        <w:t>беззаявительном</w:t>
      </w:r>
      <w:proofErr w:type="spellEnd"/>
      <w:r w:rsidRPr="0098626A">
        <w:rPr>
          <w:sz w:val="26"/>
          <w:szCs w:val="26"/>
        </w:rPr>
        <w:t xml:space="preserve"> порядке и без запроса дополнительных документов у граждан продлило выплаты пострадавшим в чернобыльской катастрофе.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 xml:space="preserve">Это несколько ежегодных компенсаций, которые положены чернобыльцам и их семьям: 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>- компенсация за полученный вред здоровью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>- компенсация на оздоровление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>- компенсация семьям по потере кормильца.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 xml:space="preserve">Новый формат позволяет продлить выплату средств без каких-либо действий со стороны самих граждан. 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>Право на пособия региональное Отделение СФР подтверждает по принципам социального казначейства. Это снимает с людей обязанность по сбору документов и упрощает получение средств.</w:t>
      </w:r>
    </w:p>
    <w:p w:rsidR="0098626A" w:rsidRPr="0098626A" w:rsidRDefault="0098626A" w:rsidP="0098626A">
      <w:pPr>
        <w:spacing w:line="360" w:lineRule="auto"/>
        <w:ind w:firstLine="709"/>
        <w:jc w:val="both"/>
        <w:rPr>
          <w:sz w:val="26"/>
          <w:szCs w:val="26"/>
        </w:rPr>
      </w:pPr>
      <w:r w:rsidRPr="0098626A">
        <w:rPr>
          <w:sz w:val="26"/>
          <w:szCs w:val="26"/>
        </w:rPr>
        <w:t>Пострадавшие от радиационных аварий и техногенных катастроф получают в Отделении СФР по Кузбассу различные меры поддержки. Среди них ежемесячная денежная выплата (ЕДВ) и набор социальных услуг, включающий лекарства, путевку в санаторий и проезд на электричках. Они имеют право выйти на пенсию по старости досрочно.</w:t>
      </w:r>
    </w:p>
    <w:p w:rsidR="009A13EB" w:rsidRDefault="0098626A" w:rsidP="0098626A">
      <w:pPr>
        <w:spacing w:line="360" w:lineRule="auto"/>
        <w:ind w:firstLine="709"/>
        <w:jc w:val="both"/>
      </w:pPr>
      <w:r w:rsidRPr="0098626A">
        <w:rPr>
          <w:sz w:val="26"/>
          <w:szCs w:val="26"/>
        </w:rPr>
        <w:t xml:space="preserve">С полным перечнем мер </w:t>
      </w:r>
      <w:proofErr w:type="spellStart"/>
      <w:r w:rsidRPr="0098626A">
        <w:rPr>
          <w:sz w:val="26"/>
          <w:szCs w:val="26"/>
        </w:rPr>
        <w:t>соцподдержки</w:t>
      </w:r>
      <w:proofErr w:type="spellEnd"/>
      <w:r w:rsidRPr="0098626A">
        <w:rPr>
          <w:sz w:val="26"/>
          <w:szCs w:val="26"/>
        </w:rPr>
        <w:t xml:space="preserve"> для этой категории граждан можно ознакомиться </w:t>
      </w:r>
      <w:hyperlink r:id="rId4" w:history="1">
        <w:r w:rsidRPr="0098626A">
          <w:rPr>
            <w:rStyle w:val="a3"/>
            <w:sz w:val="26"/>
            <w:szCs w:val="26"/>
          </w:rPr>
          <w:t>здесь</w:t>
        </w:r>
      </w:hyperlink>
      <w:r w:rsidRPr="0098626A">
        <w:rPr>
          <w:sz w:val="26"/>
          <w:szCs w:val="26"/>
        </w:rPr>
        <w:t>.</w:t>
      </w:r>
      <w:r w:rsidR="009A13EB" w:rsidRPr="009A13EB">
        <w:t xml:space="preserve"> </w:t>
      </w:r>
    </w:p>
    <w:p w:rsidR="0098626A" w:rsidRPr="009A13EB" w:rsidRDefault="009A13EB" w:rsidP="0098626A">
      <w:pPr>
        <w:spacing w:line="360" w:lineRule="auto"/>
        <w:ind w:firstLine="709"/>
        <w:jc w:val="both"/>
        <w:rPr>
          <w:sz w:val="26"/>
          <w:szCs w:val="26"/>
        </w:rPr>
      </w:pPr>
      <w:hyperlink r:id="rId5" w:history="1">
        <w:r w:rsidRPr="00DB4D0B">
          <w:rPr>
            <w:rStyle w:val="a3"/>
            <w:sz w:val="26"/>
            <w:szCs w:val="26"/>
            <w:lang w:val="en-US"/>
          </w:rPr>
          <w:t>https</w:t>
        </w:r>
        <w:r w:rsidRPr="009A13EB">
          <w:rPr>
            <w:rStyle w:val="a3"/>
            <w:sz w:val="26"/>
            <w:szCs w:val="26"/>
          </w:rPr>
          <w:t>://</w:t>
        </w:r>
        <w:proofErr w:type="spellStart"/>
        <w:r w:rsidRPr="00DB4D0B">
          <w:rPr>
            <w:rStyle w:val="a3"/>
            <w:sz w:val="26"/>
            <w:szCs w:val="26"/>
            <w:lang w:val="en-US"/>
          </w:rPr>
          <w:t>sfr</w:t>
        </w:r>
        <w:proofErr w:type="spellEnd"/>
        <w:r w:rsidRPr="009A13EB">
          <w:rPr>
            <w:rStyle w:val="a3"/>
            <w:sz w:val="26"/>
            <w:szCs w:val="26"/>
          </w:rPr>
          <w:t>.</w:t>
        </w:r>
        <w:proofErr w:type="spellStart"/>
        <w:r w:rsidRPr="00DB4D0B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9A13EB">
          <w:rPr>
            <w:rStyle w:val="a3"/>
            <w:sz w:val="26"/>
            <w:szCs w:val="26"/>
          </w:rPr>
          <w:t>.</w:t>
        </w:r>
        <w:proofErr w:type="spellStart"/>
        <w:r w:rsidRPr="00DB4D0B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9A13EB">
          <w:rPr>
            <w:rStyle w:val="a3"/>
            <w:sz w:val="26"/>
            <w:szCs w:val="26"/>
          </w:rPr>
          <w:t>/</w:t>
        </w:r>
        <w:proofErr w:type="spellStart"/>
        <w:r w:rsidRPr="00DB4D0B">
          <w:rPr>
            <w:rStyle w:val="a3"/>
            <w:sz w:val="26"/>
            <w:szCs w:val="26"/>
            <w:lang w:val="en-US"/>
          </w:rPr>
          <w:t>grazhdanam</w:t>
        </w:r>
        <w:proofErr w:type="spellEnd"/>
        <w:r w:rsidRPr="009A13EB">
          <w:rPr>
            <w:rStyle w:val="a3"/>
            <w:sz w:val="26"/>
            <w:szCs w:val="26"/>
          </w:rPr>
          <w:t>/</w:t>
        </w:r>
        <w:r w:rsidRPr="00DB4D0B">
          <w:rPr>
            <w:rStyle w:val="a3"/>
            <w:sz w:val="26"/>
            <w:szCs w:val="26"/>
            <w:lang w:val="en-US"/>
          </w:rPr>
          <w:t>social</w:t>
        </w:r>
        <w:r w:rsidRPr="009A13EB">
          <w:rPr>
            <w:rStyle w:val="a3"/>
            <w:sz w:val="26"/>
            <w:szCs w:val="26"/>
          </w:rPr>
          <w:t>_</w:t>
        </w:r>
        <w:r w:rsidRPr="00DB4D0B">
          <w:rPr>
            <w:rStyle w:val="a3"/>
            <w:sz w:val="26"/>
            <w:szCs w:val="26"/>
            <w:lang w:val="en-US"/>
          </w:rPr>
          <w:t>support</w:t>
        </w:r>
        <w:r w:rsidRPr="009A13EB">
          <w:rPr>
            <w:rStyle w:val="a3"/>
            <w:sz w:val="26"/>
            <w:szCs w:val="26"/>
          </w:rPr>
          <w:t>/</w:t>
        </w:r>
        <w:proofErr w:type="spellStart"/>
        <w:r w:rsidRPr="00DB4D0B">
          <w:rPr>
            <w:rStyle w:val="a3"/>
            <w:sz w:val="26"/>
            <w:szCs w:val="26"/>
            <w:lang w:val="en-US"/>
          </w:rPr>
          <w:t>mery</w:t>
        </w:r>
        <w:proofErr w:type="spellEnd"/>
        <w:r w:rsidRPr="009A13EB">
          <w:rPr>
            <w:rStyle w:val="a3"/>
            <w:sz w:val="26"/>
            <w:szCs w:val="26"/>
          </w:rPr>
          <w:t>_</w:t>
        </w:r>
        <w:proofErr w:type="spellStart"/>
        <w:r w:rsidRPr="00DB4D0B">
          <w:rPr>
            <w:rStyle w:val="a3"/>
            <w:sz w:val="26"/>
            <w:szCs w:val="26"/>
            <w:lang w:val="en-US"/>
          </w:rPr>
          <w:t>podderzhki</w:t>
        </w:r>
        <w:proofErr w:type="spellEnd"/>
        <w:r w:rsidRPr="009A13EB">
          <w:rPr>
            <w:rStyle w:val="a3"/>
            <w:sz w:val="26"/>
            <w:szCs w:val="26"/>
          </w:rPr>
          <w:t>/</w:t>
        </w:r>
        <w:r w:rsidRPr="00DB4D0B">
          <w:rPr>
            <w:rStyle w:val="a3"/>
            <w:sz w:val="26"/>
            <w:szCs w:val="26"/>
            <w:lang w:val="en-US"/>
          </w:rPr>
          <w:t>radiation</w:t>
        </w:r>
      </w:hyperlink>
    </w:p>
    <w:p w:rsidR="009A13EB" w:rsidRPr="009A13EB" w:rsidRDefault="009A13EB" w:rsidP="0098626A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86D7C" w:rsidRPr="009A13EB" w:rsidRDefault="009A13EB">
      <w:pPr>
        <w:rPr>
          <w:sz w:val="26"/>
          <w:szCs w:val="26"/>
        </w:rPr>
      </w:pPr>
    </w:p>
    <w:p w:rsidR="00E5773C" w:rsidRPr="009A13EB" w:rsidRDefault="00E5773C">
      <w:pPr>
        <w:rPr>
          <w:sz w:val="26"/>
          <w:szCs w:val="26"/>
          <w:lang w:val="en-US"/>
        </w:rPr>
      </w:pPr>
      <w:r w:rsidRPr="00E5773C">
        <w:rPr>
          <w:sz w:val="26"/>
          <w:szCs w:val="26"/>
        </w:rPr>
        <w:t>Изображение</w:t>
      </w:r>
      <w:r w:rsidRPr="009A13EB">
        <w:rPr>
          <w:sz w:val="26"/>
          <w:szCs w:val="26"/>
          <w:lang w:val="en-US"/>
        </w:rPr>
        <w:t xml:space="preserve"> </w:t>
      </w:r>
      <w:proofErr w:type="spellStart"/>
      <w:r w:rsidRPr="009A13EB">
        <w:rPr>
          <w:sz w:val="26"/>
          <w:szCs w:val="26"/>
          <w:lang w:val="en-US"/>
        </w:rPr>
        <w:t>vectorjuice</w:t>
      </w:r>
      <w:proofErr w:type="spellEnd"/>
      <w:r w:rsidRPr="009A13EB">
        <w:rPr>
          <w:sz w:val="26"/>
          <w:szCs w:val="26"/>
          <w:lang w:val="en-US"/>
        </w:rPr>
        <w:t xml:space="preserve"> </w:t>
      </w:r>
      <w:r w:rsidRPr="00E5773C">
        <w:rPr>
          <w:sz w:val="26"/>
          <w:szCs w:val="26"/>
        </w:rPr>
        <w:t>на</w:t>
      </w:r>
      <w:r w:rsidRPr="009A13EB">
        <w:rPr>
          <w:sz w:val="26"/>
          <w:szCs w:val="26"/>
          <w:lang w:val="en-US"/>
        </w:rPr>
        <w:t xml:space="preserve"> </w:t>
      </w:r>
      <w:proofErr w:type="spellStart"/>
      <w:r w:rsidRPr="009A13EB">
        <w:rPr>
          <w:sz w:val="26"/>
          <w:szCs w:val="26"/>
          <w:lang w:val="en-US"/>
        </w:rPr>
        <w:t>Freepik</w:t>
      </w:r>
      <w:proofErr w:type="spellEnd"/>
    </w:p>
    <w:sectPr w:rsidR="00E5773C" w:rsidRPr="009A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6A"/>
    <w:rsid w:val="004F3F3E"/>
    <w:rsid w:val="008423FD"/>
    <w:rsid w:val="0098626A"/>
    <w:rsid w:val="009A13EB"/>
    <w:rsid w:val="00E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CF83-9297-4758-AED0-2BB76DA4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26A"/>
    <w:rPr>
      <w:strike w:val="0"/>
      <w:dstrike w:val="0"/>
      <w:color w:val="001C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social_support/mery_podderzhki/radiation" TargetMode="External"/><Relationship Id="rId4" Type="http://schemas.openxmlformats.org/officeDocument/2006/relationships/hyperlink" Target="https://sfr.gov.ru/grazhdanam/social_support/mery_podderzhki/radi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2025-04-18T07:38:00Z</dcterms:created>
  <dcterms:modified xsi:type="dcterms:W3CDTF">2025-04-21T03:19:00Z</dcterms:modified>
</cp:coreProperties>
</file>