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869" w:rsidRDefault="00065ADB">
      <w:pPr>
        <w:spacing w:before="24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Росреестр Кузбасса рассказал о контроле использования земель</w:t>
      </w:r>
    </w:p>
    <w:p w:rsidR="00B61869" w:rsidRDefault="00065ADB">
      <w:pPr>
        <w:spacing w:before="24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Пока одни предприниматели платят налоги, другие открывают «серый» бизнес в частном доме на землях, предназначенных для индивидуального жилищного строительства. Самовольное занятие и нецелевое использование участков приводят к снижению доходов бюджета, которое чревато недофинансированием социальных программ и государственных услуг.</w:t>
      </w:r>
    </w:p>
    <w:p w:rsidR="00B61869" w:rsidRDefault="00065ADB">
      <w:pPr>
        <w:spacing w:before="24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28 апреля Росреестр Кузбасса провел для муниципальных инспекторов обучающий семинар по вопросам контроля за использованием земель и взаимодействия с </w:t>
      </w:r>
      <w:proofErr w:type="spellStart"/>
      <w:r>
        <w:rPr>
          <w:rFonts w:cs="Times New Roman"/>
          <w:sz w:val="26"/>
          <w:szCs w:val="26"/>
        </w:rPr>
        <w:t>Росреестром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Россельхознадзором</w:t>
      </w:r>
      <w:proofErr w:type="spellEnd"/>
      <w:r>
        <w:rPr>
          <w:rFonts w:cs="Times New Roman"/>
          <w:sz w:val="26"/>
          <w:szCs w:val="26"/>
        </w:rPr>
        <w:t xml:space="preserve"> и </w:t>
      </w:r>
      <w:proofErr w:type="spellStart"/>
      <w:r>
        <w:rPr>
          <w:rFonts w:cs="Times New Roman"/>
          <w:sz w:val="26"/>
          <w:szCs w:val="26"/>
        </w:rPr>
        <w:t>Росприроднадзором</w:t>
      </w:r>
      <w:proofErr w:type="spellEnd"/>
      <w:r>
        <w:rPr>
          <w:rFonts w:cs="Times New Roman"/>
          <w:sz w:val="26"/>
          <w:szCs w:val="26"/>
        </w:rPr>
        <w:t>. Ключевая тема – повышение капитализации земель: инспекторы рассказали, как находить признаки самовольного занятия и нецелевого использования участков, проводить инструментальные обследования, использовать данные Единой электронной картографической основы. Кроме того, провели обзор контрольных (надзорных) и профилактических мероприятий и объяснили порядок их проведения.</w:t>
      </w:r>
    </w:p>
    <w:p w:rsidR="00B61869" w:rsidRDefault="00FE25F3">
      <w:pPr>
        <w:spacing w:before="24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Эксперты</w:t>
      </w:r>
      <w:r w:rsidR="00065ADB">
        <w:rPr>
          <w:rFonts w:cs="Times New Roman"/>
          <w:sz w:val="26"/>
          <w:szCs w:val="26"/>
        </w:rPr>
        <w:t xml:space="preserve"> Росреестра Кузбасса сделали акцент на применении постановления Правительства РФ от 24.11.2021 № 2019 в части направления актов по результатам проверок в соответствующий орган федерального государственного земельного надзора для возбуждения административного производства и последующего рассмотрения дела. Стоит подчеркнуть: органы муниципального земельного контроля на местах обладают полномочиями, аналогичными полномочиям органов федерального государственного земельного надзора по организации и проведению профилактических и контрольных мероприятий. Их совместная работа должна привести к повышению капитализации территории Кузбасса.</w:t>
      </w:r>
    </w:p>
    <w:p w:rsidR="00B61869" w:rsidRDefault="00065ADB">
      <w:pPr>
        <w:spacing w:before="240"/>
        <w:ind w:firstLine="709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i/>
          <w:sz w:val="26"/>
          <w:szCs w:val="26"/>
        </w:rPr>
        <w:t xml:space="preserve">«В современном мире эффективное управление земельными ресурсами – краеугольный камень устойчивого развития любого региона и страны в целом. Муниципальный земельный контроль – первый рубеж, призванный обеспечить законность и рациональность использования земель на местах. </w:t>
      </w:r>
      <w:proofErr w:type="gramStart"/>
      <w:r>
        <w:rPr>
          <w:rFonts w:cs="Times New Roman"/>
          <w:i/>
          <w:sz w:val="26"/>
          <w:szCs w:val="26"/>
        </w:rPr>
        <w:t>Однако</w:t>
      </w:r>
      <w:proofErr w:type="gramEnd"/>
      <w:r>
        <w:rPr>
          <w:rFonts w:cs="Times New Roman"/>
          <w:i/>
          <w:sz w:val="26"/>
          <w:szCs w:val="26"/>
        </w:rPr>
        <w:t xml:space="preserve"> чтобы этот контроль стал по-настоящему действенным инструментом, необходимо вывести его на качественно новый уровень, приблизив к стандартам федерального регулирования»,</w:t>
      </w:r>
      <w:r>
        <w:rPr>
          <w:rFonts w:cs="Times New Roman"/>
          <w:sz w:val="26"/>
          <w:szCs w:val="26"/>
        </w:rPr>
        <w:t xml:space="preserve"> – подчеркнул заместитель руководителя Управления Росреестра по Кемеровской области – Кузбассу </w:t>
      </w:r>
      <w:r>
        <w:rPr>
          <w:rFonts w:cs="Times New Roman"/>
          <w:b/>
          <w:sz w:val="26"/>
          <w:szCs w:val="26"/>
        </w:rPr>
        <w:t>Андрей Кузнецов.</w:t>
      </w:r>
    </w:p>
    <w:p w:rsidR="00B61869" w:rsidRDefault="00065ADB" w:rsidP="000B7A55">
      <w:pPr>
        <w:spacing w:before="240"/>
        <w:rPr>
          <w:rFonts w:cs="Times New Roman"/>
          <w:b/>
          <w:sz w:val="26"/>
          <w:szCs w:val="26"/>
        </w:rPr>
      </w:pPr>
      <w:r>
        <w:rPr>
          <w:rFonts w:cs="Times New Roman"/>
          <w:b/>
        </w:rPr>
        <w:t>Пресс-служба Управления Росреестра по Кемеровской области – Кузбас</w:t>
      </w:r>
      <w:bookmarkStart w:id="0" w:name="_GoBack"/>
      <w:bookmarkEnd w:id="0"/>
      <w:r>
        <w:rPr>
          <w:rFonts w:cs="Times New Roman"/>
          <w:b/>
        </w:rPr>
        <w:t>су.</w:t>
      </w:r>
    </w:p>
    <w:sectPr w:rsidR="00B61869">
      <w:headerReference w:type="default" r:id="rId8"/>
      <w:footerReference w:type="default" r:id="rId9"/>
      <w:pgSz w:w="11906" w:h="16838"/>
      <w:pgMar w:top="567" w:right="851" w:bottom="395" w:left="1701" w:header="510" w:footer="33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8C6" w:rsidRDefault="00F918C6">
      <w:r>
        <w:separator/>
      </w:r>
    </w:p>
  </w:endnote>
  <w:endnote w:type="continuationSeparator" w:id="0">
    <w:p w:rsidR="00F918C6" w:rsidRDefault="00F9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869" w:rsidRDefault="00B61869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8C6" w:rsidRDefault="00F918C6">
      <w:r>
        <w:separator/>
      </w:r>
    </w:p>
  </w:footnote>
  <w:footnote w:type="continuationSeparator" w:id="0">
    <w:p w:rsidR="00F918C6" w:rsidRDefault="00F91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869" w:rsidRDefault="00B61869">
    <w:pPr>
      <w:pStyle w:val="ac"/>
      <w:jc w:val="center"/>
    </w:pPr>
  </w:p>
  <w:p w:rsidR="00B61869" w:rsidRDefault="00B6186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414F3"/>
    <w:multiLevelType w:val="multilevel"/>
    <w:tmpl w:val="A9FA51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BA4BAA"/>
    <w:multiLevelType w:val="multilevel"/>
    <w:tmpl w:val="1C6EF142"/>
    <w:lvl w:ilvl="0">
      <w:start w:val="1"/>
      <w:numFmt w:val="bullet"/>
      <w:pStyle w:val="11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1869"/>
    <w:rsid w:val="00065ADB"/>
    <w:rsid w:val="000B7A55"/>
    <w:rsid w:val="006831BC"/>
    <w:rsid w:val="00B61869"/>
    <w:rsid w:val="00EA4704"/>
    <w:rsid w:val="00F918C6"/>
    <w:rsid w:val="00FE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D2531-9E70-40FA-980A-AC43CDAE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9BB"/>
    <w:pPr>
      <w:widowControl w:val="0"/>
      <w:suppressAutoHyphens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331B79"/>
    <w:pPr>
      <w:keepNext/>
      <w:spacing w:before="240" w:after="60"/>
      <w:outlineLvl w:val="0"/>
    </w:pPr>
    <w:rPr>
      <w:rFonts w:ascii="Calibri Light" w:eastAsia="Times New Roman" w:hAnsi="Calibri Light" w:cs="Mangal"/>
      <w:b/>
      <w:bCs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uiPriority w:val="99"/>
    <w:qFormat/>
    <w:rsid w:val="008409BB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styleId="a5">
    <w:name w:val="Hyperlink"/>
    <w:uiPriority w:val="99"/>
    <w:rsid w:val="008409BB"/>
    <w:rPr>
      <w:color w:val="0000FF"/>
      <w:u w:val="single"/>
    </w:rPr>
  </w:style>
  <w:style w:type="character" w:customStyle="1" w:styleId="a6">
    <w:name w:val="Текст выноски Знак"/>
    <w:link w:val="a7"/>
    <w:uiPriority w:val="99"/>
    <w:semiHidden/>
    <w:qFormat/>
    <w:rsid w:val="008409BB"/>
    <w:rPr>
      <w:rFonts w:ascii="Tahoma" w:eastAsia="Arial Unicode MS" w:hAnsi="Tahoma" w:cs="Mangal"/>
      <w:kern w:val="2"/>
      <w:sz w:val="16"/>
      <w:szCs w:val="14"/>
      <w:lang w:eastAsia="hi-IN" w:bidi="hi-IN"/>
    </w:rPr>
  </w:style>
  <w:style w:type="character" w:styleId="a8">
    <w:name w:val="Strong"/>
    <w:uiPriority w:val="22"/>
    <w:qFormat/>
    <w:rsid w:val="006B18A7"/>
    <w:rPr>
      <w:b/>
      <w:bCs/>
    </w:rPr>
  </w:style>
  <w:style w:type="character" w:customStyle="1" w:styleId="apple-converted-space">
    <w:name w:val="apple-converted-space"/>
    <w:basedOn w:val="a0"/>
    <w:qFormat/>
    <w:rsid w:val="006B18A7"/>
  </w:style>
  <w:style w:type="character" w:styleId="a9">
    <w:name w:val="Emphasis"/>
    <w:uiPriority w:val="20"/>
    <w:qFormat/>
    <w:rsid w:val="006B18A7"/>
    <w:rPr>
      <w:i/>
      <w:iCs/>
    </w:rPr>
  </w:style>
  <w:style w:type="character" w:styleId="aa">
    <w:name w:val="FollowedHyperlink"/>
    <w:uiPriority w:val="99"/>
    <w:semiHidden/>
    <w:unhideWhenUsed/>
    <w:rsid w:val="002A15AB"/>
    <w:rPr>
      <w:color w:val="800080"/>
      <w:u w:val="single"/>
    </w:rPr>
  </w:style>
  <w:style w:type="character" w:customStyle="1" w:styleId="ConsPlusNormal">
    <w:name w:val="ConsPlusNormal Знак"/>
    <w:link w:val="ConsPlusNormal0"/>
    <w:qFormat/>
    <w:locked/>
    <w:rsid w:val="006A71DD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b">
    <w:name w:val="Верхний колонтитул Знак"/>
    <w:link w:val="ac"/>
    <w:uiPriority w:val="99"/>
    <w:qFormat/>
    <w:rsid w:val="001D5ED7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10">
    <w:name w:val="Заголовок 1 Знак"/>
    <w:link w:val="1"/>
    <w:uiPriority w:val="9"/>
    <w:qFormat/>
    <w:rsid w:val="00331B79"/>
    <w:rPr>
      <w:rFonts w:ascii="Calibri Light" w:eastAsia="Times New Roman" w:hAnsi="Calibri Light" w:cs="Mangal"/>
      <w:b/>
      <w:bCs/>
      <w:kern w:val="2"/>
      <w:sz w:val="32"/>
      <w:szCs w:val="29"/>
      <w:lang w:eastAsia="hi-IN" w:bidi="hi-IN"/>
    </w:rPr>
  </w:style>
  <w:style w:type="character" w:styleId="ad">
    <w:name w:val="Intense Emphasis"/>
    <w:uiPriority w:val="21"/>
    <w:qFormat/>
    <w:rsid w:val="002B59A9"/>
    <w:rPr>
      <w:b/>
      <w:bCs/>
      <w:i/>
      <w:iCs/>
      <w:color w:val="4F81BD"/>
    </w:rPr>
  </w:style>
  <w:style w:type="character" w:customStyle="1" w:styleId="ae">
    <w:name w:val="Обычный (веб) Знак"/>
    <w:link w:val="af"/>
    <w:uiPriority w:val="99"/>
    <w:qFormat/>
    <w:rsid w:val="002B59A9"/>
    <w:rPr>
      <w:rFonts w:ascii="Times New Roman" w:eastAsia="Times New Roman" w:hAnsi="Times New Roman"/>
      <w:sz w:val="24"/>
      <w:szCs w:val="24"/>
    </w:rPr>
  </w:style>
  <w:style w:type="character" w:customStyle="1" w:styleId="text">
    <w:name w:val="text"/>
    <w:qFormat/>
    <w:rsid w:val="00792B48"/>
  </w:style>
  <w:style w:type="paragraph" w:styleId="af0">
    <w:name w:val="Title"/>
    <w:basedOn w:val="a"/>
    <w:next w:val="af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ascii="PT Astra Serif" w:hAnsi="PT Astra Serif"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4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5">
    <w:name w:val="Колонтитул"/>
    <w:basedOn w:val="a"/>
    <w:qFormat/>
  </w:style>
  <w:style w:type="paragraph" w:styleId="a4">
    <w:name w:val="footer"/>
    <w:basedOn w:val="a"/>
    <w:link w:val="a3"/>
    <w:uiPriority w:val="99"/>
    <w:unhideWhenUsed/>
    <w:rsid w:val="008409BB"/>
    <w:pPr>
      <w:tabs>
        <w:tab w:val="center" w:pos="4677"/>
        <w:tab w:val="right" w:pos="9355"/>
      </w:tabs>
    </w:pPr>
    <w:rPr>
      <w:rFonts w:cs="Mangal"/>
      <w:szCs w:val="21"/>
      <w:lang w:val="x-none"/>
    </w:rPr>
  </w:style>
  <w:style w:type="paragraph" w:styleId="af">
    <w:name w:val="Normal (Web)"/>
    <w:basedOn w:val="a"/>
    <w:link w:val="ae"/>
    <w:uiPriority w:val="99"/>
    <w:unhideWhenUsed/>
    <w:qFormat/>
    <w:rsid w:val="008409BB"/>
    <w:pPr>
      <w:widowControl/>
      <w:suppressAutoHyphens w:val="0"/>
      <w:spacing w:after="96"/>
    </w:pPr>
    <w:rPr>
      <w:rFonts w:eastAsia="Times New Roman" w:cs="Times New Roman"/>
      <w:kern w:val="0"/>
      <w:lang w:eastAsia="ru-RU" w:bidi="ar-SA"/>
    </w:rPr>
  </w:style>
  <w:style w:type="paragraph" w:styleId="a7">
    <w:name w:val="Balloon Text"/>
    <w:basedOn w:val="a"/>
    <w:link w:val="a6"/>
    <w:uiPriority w:val="99"/>
    <w:semiHidden/>
    <w:unhideWhenUsed/>
    <w:qFormat/>
    <w:rsid w:val="008409BB"/>
    <w:rPr>
      <w:rFonts w:ascii="Tahoma" w:hAnsi="Tahoma" w:cs="Mangal"/>
      <w:sz w:val="16"/>
      <w:szCs w:val="14"/>
      <w:lang w:val="x-none"/>
    </w:rPr>
  </w:style>
  <w:style w:type="paragraph" w:styleId="af6">
    <w:name w:val="List Paragraph"/>
    <w:basedOn w:val="a"/>
    <w:uiPriority w:val="34"/>
    <w:qFormat/>
    <w:rsid w:val="00924964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paragraph" w:customStyle="1" w:styleId="ConsPlusNormal0">
    <w:name w:val="ConsPlusNormal"/>
    <w:link w:val="ConsPlusNormal"/>
    <w:qFormat/>
    <w:rsid w:val="006A71DD"/>
    <w:pPr>
      <w:suppressAutoHyphens/>
    </w:pPr>
    <w:rPr>
      <w:rFonts w:ascii="Arial" w:hAnsi="Arial" w:cs="Arial"/>
      <w:sz w:val="22"/>
      <w:szCs w:val="22"/>
      <w:lang w:eastAsia="en-US"/>
    </w:rPr>
  </w:style>
  <w:style w:type="paragraph" w:customStyle="1" w:styleId="11">
    <w:name w:val="Знак Знак Знак1 Знак Знак Знак Знак Знак Знак1 Знак Знак Знак Знак Знак Знак Знак"/>
    <w:basedOn w:val="a"/>
    <w:semiHidden/>
    <w:qFormat/>
    <w:rsid w:val="00ED4509"/>
    <w:pPr>
      <w:widowControl/>
      <w:numPr>
        <w:numId w:val="1"/>
      </w:numPr>
      <w:suppressAutoHyphens w:val="0"/>
      <w:spacing w:before="120" w:after="160" w:line="240" w:lineRule="exact"/>
      <w:jc w:val="both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f7">
    <w:name w:val="No Spacing"/>
    <w:uiPriority w:val="1"/>
    <w:qFormat/>
    <w:rsid w:val="00EC360A"/>
    <w:pPr>
      <w:suppressAutoHyphens/>
    </w:pPr>
    <w:rPr>
      <w:sz w:val="22"/>
      <w:szCs w:val="22"/>
      <w:lang w:eastAsia="en-US"/>
    </w:rPr>
  </w:style>
  <w:style w:type="paragraph" w:styleId="ac">
    <w:name w:val="header"/>
    <w:basedOn w:val="a"/>
    <w:link w:val="ab"/>
    <w:uiPriority w:val="99"/>
    <w:unhideWhenUsed/>
    <w:rsid w:val="001D5ED7"/>
    <w:pPr>
      <w:tabs>
        <w:tab w:val="center" w:pos="4677"/>
        <w:tab w:val="right" w:pos="9355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BE5EF-AB3D-43BE-85DA-3025B638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Ворожейкин Вячеслав Александрович</dc:creator>
  <dc:description/>
  <cp:lastModifiedBy>Ворожейкин Вячеслав Александрович</cp:lastModifiedBy>
  <cp:revision>3</cp:revision>
  <cp:lastPrinted>2026-04-20T09:25:00Z</cp:lastPrinted>
  <dcterms:created xsi:type="dcterms:W3CDTF">2026-05-05T02:01:00Z</dcterms:created>
  <dcterms:modified xsi:type="dcterms:W3CDTF">2026-05-06T03:29:00Z</dcterms:modified>
  <dc:language>ru-RU</dc:language>
</cp:coreProperties>
</file>