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84" w:rsidRDefault="00144E3F">
      <w:pPr>
        <w:pStyle w:val="a4"/>
        <w:spacing w:line="376" w:lineRule="auto"/>
        <w:rPr>
          <w:u w:val="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6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C:\Users\007\Documents\ИНВЕСТИЦИОННЫЙ ПАСПОРТ\ТУРИЗМ\с музея почта 1.12.2016\Фото\Достопримечательности\Храм Николая Чудотворца пгт.Крапивинский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370" y="1045590"/>
                            <a:ext cx="3522345" cy="234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http://krapkult.ru/templates/turism/img/glavnaya/dostoprim/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070" y="6184391"/>
                            <a:ext cx="3745229" cy="2496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25pt;width:595.3pt;height:841.9pt;mso-position-horizontal-relative:page;mso-position-vertical-relative:page;z-index:-15753216" id="docshapegroup1" coordorigin="0,0" coordsize="11906,16838">
                <v:shape style="position:absolute;left:0;top:0;width:11906;height:16838" type="#_x0000_t75" id="docshape2" stroked="false">
                  <v:imagedata r:id="rId8" o:title=""/>
                </v:shape>
                <v:shape style="position:absolute;left:3462;top:1646;width:5547;height:3697" type="#_x0000_t75" id="docshape3" alt="C:\Users\007\Documents\ИНВЕСТИЦИОННЫЙ ПАСПОРТ\ТУРИЗМ\с музея почта 1.12.2016\Фото\Достопримечательности\Храм Николая Чудотворца пгт.Крапивинский.jpg" stroked="false">
                  <v:imagedata r:id="rId9" o:title=""/>
                </v:shape>
                <v:shape style="position:absolute;left:3282;top:9739;width:5898;height:3931" type="#_x0000_t75" id="docshape4" alt="http://krapkult.ru/templates/turism/img/glavnaya/dostoprim/1.jpg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01F5F"/>
          <w:spacing w:val="-2"/>
          <w:u w:color="001F5F"/>
        </w:rPr>
        <w:t>Достопримечательности</w:t>
      </w:r>
      <w:r>
        <w:rPr>
          <w:color w:val="001F5F"/>
          <w:spacing w:val="-2"/>
          <w:u w:val="none"/>
        </w:rPr>
        <w:t xml:space="preserve"> </w:t>
      </w:r>
      <w:r>
        <w:rPr>
          <w:color w:val="1F3863"/>
          <w:u w:color="1F3863"/>
        </w:rPr>
        <w:t>Никольский православный храм пгт. Крапивинский</w:t>
      </w: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rPr>
          <w:b/>
        </w:rPr>
      </w:pPr>
    </w:p>
    <w:p w:rsidR="00BF3A84" w:rsidRDefault="00BF3A84">
      <w:pPr>
        <w:pStyle w:val="a3"/>
        <w:spacing w:before="37"/>
        <w:rPr>
          <w:b/>
        </w:rPr>
      </w:pPr>
    </w:p>
    <w:p w:rsidR="00144E3F" w:rsidRDefault="00144E3F" w:rsidP="00144E3F">
      <w:pPr>
        <w:pStyle w:val="a3"/>
        <w:jc w:val="both"/>
      </w:pPr>
      <w:r>
        <w:t xml:space="preserve">  </w:t>
      </w:r>
      <w:r>
        <w:t xml:space="preserve">История храма святителя Николая Чудотворца тесно связана с историей Крапивинского района. Первые упоминания о нем относятся к 1734 году и связаны с </w:t>
      </w:r>
      <w:proofErr w:type="spellStart"/>
      <w:r>
        <w:t>Мунгатским</w:t>
      </w:r>
      <w:proofErr w:type="spellEnd"/>
      <w:r>
        <w:t xml:space="preserve"> острогом и зарождением села Крапивино. В 1773 году церковь была деревянной. Через десять лет ее обновили, но спустя два года она сгорела. Восстановили храм только в 1863 году, но уже на новом месте – в центре села Крапивино.</w:t>
      </w:r>
    </w:p>
    <w:p w:rsidR="00144E3F" w:rsidRDefault="00144E3F" w:rsidP="00144E3F">
      <w:pPr>
        <w:pStyle w:val="a3"/>
        <w:jc w:val="both"/>
      </w:pPr>
      <w:r>
        <w:t xml:space="preserve"> </w:t>
      </w:r>
      <w:r>
        <w:t>В сложное время гонений на религию, когда храмы по всей стране закрывались и разрушались, Никольская церковь тоже пострадала. Купол и колокола сняли, а обветшавшее здание</w:t>
      </w:r>
      <w:r>
        <w:t xml:space="preserve"> разобрали на дрова (1938 год).</w:t>
      </w:r>
    </w:p>
    <w:p w:rsidR="00144E3F" w:rsidRDefault="00144E3F" w:rsidP="00144E3F">
      <w:pPr>
        <w:pStyle w:val="a3"/>
        <w:ind w:firstLine="285"/>
        <w:jc w:val="both"/>
      </w:pPr>
      <w:r>
        <w:t>Спустя десятилетия, в 1998 году, в поселке Крапивинский открылся молельный дом в здании бывшей фильмотеки средней школы. При нем работала воскресная школа для детей. Параллельно началось строительство нового кирпичного храма на месте бывшей больницы в центре поселка.</w:t>
      </w:r>
    </w:p>
    <w:p w:rsidR="00BF3A84" w:rsidRDefault="00144E3F" w:rsidP="00144E3F">
      <w:pPr>
        <w:pStyle w:val="a3"/>
        <w:jc w:val="both"/>
      </w:pPr>
      <w:r>
        <w:t xml:space="preserve">В сентябре 2004 года Никольский храм вновь открыл свои двери для прихожан Крапивинского </w:t>
      </w:r>
      <w:bookmarkStart w:id="0" w:name="_GoBack"/>
      <w:bookmarkEnd w:id="0"/>
      <w:r>
        <w:t>района. Автором здания стал архитектор Виктор Усольцев.</w:t>
      </w:r>
    </w:p>
    <w:sectPr w:rsidR="00BF3A84">
      <w:type w:val="continuous"/>
      <w:pgSz w:w="11910" w:h="16840"/>
      <w:pgMar w:top="380" w:right="708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F3A84"/>
    <w:rsid w:val="00144E3F"/>
    <w:rsid w:val="00BF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8"/>
      <w:ind w:left="429" w:firstLine="6202"/>
    </w:pPr>
    <w:rPr>
      <w:b/>
      <w:bCs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8"/>
      <w:ind w:left="429" w:firstLine="6202"/>
    </w:pPr>
    <w:rPr>
      <w:b/>
      <w:bCs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 4</dc:creator>
  <cp:lastModifiedBy>Татьяна</cp:lastModifiedBy>
  <cp:revision>2</cp:revision>
  <dcterms:created xsi:type="dcterms:W3CDTF">2025-06-24T02:51:00Z</dcterms:created>
  <dcterms:modified xsi:type="dcterms:W3CDTF">2025-06-24T02:58:00Z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2025-06-24T00:00:00Z</vt:filetime>
  </property>
  <property fmtid="{D5CDD505-2E9C-101B-9397-08002B2CF9AE}" pid="5" name="Producer">
    <vt:lpwstr>Microsoft® Word 2013</vt:lpwstr>
  </property>
</Properties>
</file>