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21" w:rsidRPr="00354C6D" w:rsidRDefault="002B6321" w:rsidP="009457A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354C6D">
        <w:rPr>
          <w:b/>
          <w:bCs/>
          <w:sz w:val="28"/>
          <w:szCs w:val="28"/>
        </w:rPr>
        <w:t xml:space="preserve">«Открытый </w:t>
      </w:r>
      <w:r>
        <w:rPr>
          <w:b/>
          <w:bCs/>
          <w:sz w:val="28"/>
          <w:szCs w:val="28"/>
        </w:rPr>
        <w:t xml:space="preserve"> </w:t>
      </w:r>
      <w:r w:rsidRPr="00354C6D">
        <w:rPr>
          <w:b/>
          <w:bCs/>
          <w:sz w:val="28"/>
          <w:szCs w:val="28"/>
        </w:rPr>
        <w:t>диалог – это дорога с двусторонним движением»</w:t>
      </w:r>
    </w:p>
    <w:p w:rsidR="002B6321" w:rsidRDefault="002B6321" w:rsidP="009457A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B6321" w:rsidRDefault="002B6321" w:rsidP="00354C6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Управления Росреестра по Кемеровской области – Кузбассу и кузбасского филиала ППК «Роскадастр» встретились с риелторами и оценщиками региона.</w:t>
      </w:r>
    </w:p>
    <w:p w:rsidR="002B6321" w:rsidRDefault="002B6321" w:rsidP="00354C6D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Сотрудники Роскадастра рассказали участникам встречи о новых правилах предоставления выписок из ЕГРН, вступающих в силу с 1 марта 2023 года.</w:t>
      </w:r>
    </w:p>
    <w:p w:rsidR="002B6321" w:rsidRDefault="002B6321" w:rsidP="00354C6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широкий круг тем был затронут в выступлении Татьяны Романовой, начальника отдела регистрации ипотеки, регистрации участия в долевом строительстве регионального Управления Росреестра. В частности, она познакомила представителей профсообщества с возможностями электронных сервисов Росреестра. Проинформировала их о мобильном приложении «Госключ», позволяющем собственникам подписывать юридически значимые документы бесплатной электронной подписью. И рассказала о нюансах общения с Росреестром через платформу обратной связи, созданную на портале госуслуг.</w:t>
      </w:r>
    </w:p>
    <w:p w:rsidR="002B6321" w:rsidRDefault="002B6321" w:rsidP="00354C6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участники рынка недвижимости </w:t>
      </w:r>
      <w:r w:rsidRPr="00FA2122">
        <w:rPr>
          <w:sz w:val="28"/>
          <w:szCs w:val="28"/>
        </w:rPr>
        <w:t xml:space="preserve">смогли задать </w:t>
      </w:r>
      <w:r>
        <w:rPr>
          <w:sz w:val="28"/>
          <w:szCs w:val="28"/>
        </w:rPr>
        <w:t xml:space="preserve">спикерам волнующие их </w:t>
      </w:r>
      <w:r w:rsidRPr="00FA2122">
        <w:rPr>
          <w:sz w:val="28"/>
          <w:szCs w:val="28"/>
        </w:rPr>
        <w:t>вопросы и получили ответы.</w:t>
      </w:r>
    </w:p>
    <w:p w:rsidR="002B6321" w:rsidRDefault="002B6321" w:rsidP="003563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«Такие встречи имеют обоюдную пользу,– считает Дмитрий Колчин, исполнительный директор СРО «Ассоциация риелторов Кемеровской области». – С одной стороны, они расширяют профессиональный кругозор и повышают правовую грамотность участников рынка недвижимости. Которые, в свою очередь, транслируют полученные знания буквально в народ. Ведь за каждой компанией, принимавшей участие в открытом диалоге, стоят сотни и даже тысячи клиентов со всего Кузбасса. Как следствие, совершается меньше ошибок при сделках с недвижимостью, сберегаются время и нервы людей.</w:t>
      </w:r>
    </w:p>
    <w:p w:rsidR="002B6321" w:rsidRDefault="002B6321" w:rsidP="003563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представители государственных и муниципальных органов власти получают от профессиональных сообществ обратную связь – о проблемах, которые не до конца решены. Данные уходят «наверх», и в результате мы получаем поправки в действующее законодательство или изменения в регламентах определенных процедур. То есть открытый диалог – это дорога с двусторонним движением».</w:t>
      </w:r>
    </w:p>
    <w:p w:rsidR="002B6321" w:rsidRDefault="002B6321" w:rsidP="003B5DE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B6321" w:rsidRPr="00354C6D" w:rsidRDefault="002B6321" w:rsidP="00354C6D">
      <w:pPr>
        <w:spacing w:after="0" w:line="240" w:lineRule="auto"/>
        <w:jc w:val="both"/>
        <w:rPr>
          <w:b/>
          <w:bCs/>
          <w:sz w:val="24"/>
          <w:szCs w:val="24"/>
        </w:rPr>
      </w:pPr>
      <w:r w:rsidRPr="00354C6D">
        <w:rPr>
          <w:b/>
          <w:bCs/>
          <w:sz w:val="24"/>
          <w:szCs w:val="24"/>
        </w:rPr>
        <w:t>Пресс-служба Управления Росреестра по Кемеровской области – Кузбассу</w:t>
      </w:r>
      <w:r>
        <w:rPr>
          <w:b/>
          <w:bCs/>
          <w:sz w:val="24"/>
          <w:szCs w:val="24"/>
        </w:rPr>
        <w:t>.</w:t>
      </w:r>
    </w:p>
    <w:p w:rsidR="002B6321" w:rsidRDefault="002B6321" w:rsidP="003B5DE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B6321" w:rsidRDefault="002B6321" w:rsidP="003B5DE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B6321" w:rsidRDefault="002B6321" w:rsidP="003B5DE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B6321" w:rsidRDefault="002B6321" w:rsidP="003B5DE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B6321" w:rsidRDefault="002B6321" w:rsidP="003B5DE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2B6321" w:rsidRPr="00354C6D" w:rsidRDefault="002B6321" w:rsidP="003B5DE8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2B6321" w:rsidRPr="00354C6D" w:rsidSect="00FD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1C0"/>
    <w:rsid w:val="00002BB5"/>
    <w:rsid w:val="000D4CF9"/>
    <w:rsid w:val="0011485F"/>
    <w:rsid w:val="00171331"/>
    <w:rsid w:val="00172B99"/>
    <w:rsid w:val="001B11C0"/>
    <w:rsid w:val="002B6321"/>
    <w:rsid w:val="003130B4"/>
    <w:rsid w:val="00354C6D"/>
    <w:rsid w:val="0035637D"/>
    <w:rsid w:val="003610A0"/>
    <w:rsid w:val="0038185E"/>
    <w:rsid w:val="003B5DE8"/>
    <w:rsid w:val="003D7487"/>
    <w:rsid w:val="00456E8C"/>
    <w:rsid w:val="00467DD2"/>
    <w:rsid w:val="004836E9"/>
    <w:rsid w:val="00502329"/>
    <w:rsid w:val="00553273"/>
    <w:rsid w:val="006E5808"/>
    <w:rsid w:val="006F02EB"/>
    <w:rsid w:val="00731554"/>
    <w:rsid w:val="00815FE2"/>
    <w:rsid w:val="008755E3"/>
    <w:rsid w:val="00913D6B"/>
    <w:rsid w:val="00925586"/>
    <w:rsid w:val="009457AF"/>
    <w:rsid w:val="00975D17"/>
    <w:rsid w:val="0098679D"/>
    <w:rsid w:val="009A6F3D"/>
    <w:rsid w:val="009C7C6B"/>
    <w:rsid w:val="00A84BAD"/>
    <w:rsid w:val="00AB509C"/>
    <w:rsid w:val="00AE53DA"/>
    <w:rsid w:val="00B440B6"/>
    <w:rsid w:val="00CF1BCD"/>
    <w:rsid w:val="00D224EC"/>
    <w:rsid w:val="00D31EB0"/>
    <w:rsid w:val="00EC3165"/>
    <w:rsid w:val="00ED376B"/>
    <w:rsid w:val="00F576C8"/>
    <w:rsid w:val="00FA2122"/>
    <w:rsid w:val="00FB0D98"/>
    <w:rsid w:val="00FD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303</Words>
  <Characters>1732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6</cp:revision>
  <cp:lastPrinted>2023-02-27T09:06:00Z</cp:lastPrinted>
  <dcterms:created xsi:type="dcterms:W3CDTF">2023-02-27T08:49:00Z</dcterms:created>
  <dcterms:modified xsi:type="dcterms:W3CDTF">2023-03-22T05:33:00Z</dcterms:modified>
</cp:coreProperties>
</file>